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E9594" w14:textId="77777777" w:rsidR="000E4881" w:rsidRPr="00592A9D" w:rsidRDefault="000E4881" w:rsidP="000E4881">
      <w:pPr>
        <w:keepNext/>
        <w:jc w:val="center"/>
        <w:rPr>
          <w:b/>
          <w:sz w:val="21"/>
          <w:szCs w:val="21"/>
        </w:rPr>
      </w:pPr>
      <w:bookmarkStart w:id="0" w:name="_Toc497230956"/>
      <w:bookmarkStart w:id="1" w:name="_GoBack"/>
      <w:bookmarkEnd w:id="1"/>
      <w:r w:rsidRPr="00592A9D">
        <w:rPr>
          <w:b/>
          <w:sz w:val="21"/>
          <w:szCs w:val="21"/>
        </w:rPr>
        <w:t>RÉPUBLIQUE FRANÇAISE</w:t>
      </w:r>
    </w:p>
    <w:p w14:paraId="426D1EF0" w14:textId="77777777" w:rsidR="00531A0B" w:rsidRDefault="00531A0B" w:rsidP="000E4881">
      <w:pPr>
        <w:jc w:val="center"/>
        <w:rPr>
          <w:szCs w:val="22"/>
        </w:rPr>
      </w:pPr>
    </w:p>
    <w:p w14:paraId="6F48C4A9" w14:textId="77777777" w:rsidR="000E4881" w:rsidRPr="00AF79B7" w:rsidRDefault="000D35F2" w:rsidP="000E4881">
      <w:pPr>
        <w:jc w:val="center"/>
        <w:rPr>
          <w:szCs w:val="22"/>
        </w:rPr>
      </w:pPr>
      <w:r>
        <w:rPr>
          <w:noProof/>
        </w:rPr>
        <w:pict w14:anchorId="275952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90pt">
            <v:imagedata r:id="rId8" o:title="LOGO PSUD NOIR"/>
          </v:shape>
        </w:pict>
      </w:r>
    </w:p>
    <w:p w14:paraId="55AD81AD" w14:textId="77777777" w:rsidR="000E4881" w:rsidRPr="00AF79B7" w:rsidRDefault="000E4881" w:rsidP="000E4881">
      <w:pPr>
        <w:widowControl w:val="0"/>
        <w:rPr>
          <w:szCs w:val="22"/>
        </w:rPr>
      </w:pPr>
    </w:p>
    <w:p w14:paraId="7C54B478" w14:textId="77777777" w:rsidR="000E4881" w:rsidRDefault="000E4881" w:rsidP="000E4881">
      <w:pPr>
        <w:widowControl w:val="0"/>
        <w:rPr>
          <w:szCs w:val="22"/>
        </w:rPr>
      </w:pPr>
    </w:p>
    <w:p w14:paraId="589C4BA4" w14:textId="77777777" w:rsidR="00531A0B" w:rsidRPr="00AF79B7" w:rsidRDefault="00531A0B" w:rsidP="000E4881">
      <w:pPr>
        <w:widowControl w:val="0"/>
        <w:rPr>
          <w:szCs w:val="22"/>
        </w:rPr>
      </w:pPr>
    </w:p>
    <w:p w14:paraId="7F0EA9B7" w14:textId="77777777" w:rsidR="000E4881" w:rsidRPr="00AF79B7" w:rsidRDefault="00784143" w:rsidP="000E4881">
      <w:pPr>
        <w:widowControl w:val="0"/>
        <w:rPr>
          <w:szCs w:val="22"/>
        </w:rPr>
      </w:pPr>
      <w:r>
        <w:rPr>
          <w:szCs w:val="22"/>
        </w:rPr>
        <w:fldChar w:fldCharType="begin"/>
      </w:r>
      <w:r>
        <w:rPr>
          <w:szCs w:val="22"/>
        </w:rPr>
        <w:instrText xml:space="preserve"> TITLE   \* MERGEFORMAT </w:instrText>
      </w:r>
      <w:r>
        <w:rPr>
          <w:szCs w:val="22"/>
        </w:rPr>
        <w:fldChar w:fldCharType="end"/>
      </w:r>
    </w:p>
    <w:bookmarkStart w:id="2" w:name="Objet" w:displacedByCustomXml="next"/>
    <w:sdt>
      <w:sdtPr>
        <w:rPr>
          <w:b/>
          <w:sz w:val="27"/>
          <w:szCs w:val="27"/>
        </w:rPr>
        <w:alias w:val="Objet AO"/>
        <w:tag w:val="Objet AO"/>
        <w:id w:val="1768346870"/>
        <w:placeholder>
          <w:docPart w:val="4D74292BA07743E6AA687A5472D7FE3E"/>
        </w:placeholder>
      </w:sdtPr>
      <w:sdtEndPr/>
      <w:sdtContent>
        <w:p w14:paraId="7091DB32" w14:textId="7536E26A" w:rsidR="00A836FE" w:rsidRDefault="00A836FE" w:rsidP="00A836FE">
          <w:pPr>
            <w:widowControl w:val="0"/>
            <w:pBdr>
              <w:top w:val="thinThickSmallGap" w:sz="24" w:space="1" w:color="auto"/>
              <w:left w:val="thinThickSmallGap" w:sz="24" w:space="4" w:color="auto"/>
              <w:bottom w:val="thickThinSmallGap" w:sz="24" w:space="1" w:color="auto"/>
              <w:right w:val="thickThinSmallGap" w:sz="24" w:space="4" w:color="auto"/>
            </w:pBdr>
            <w:shd w:val="clear" w:color="auto" w:fill="D9D9D9" w:themeFill="background1" w:themeFillShade="D9"/>
            <w:ind w:left="284" w:right="424"/>
            <w:jc w:val="center"/>
            <w:rPr>
              <w:b/>
              <w:sz w:val="27"/>
              <w:szCs w:val="27"/>
            </w:rPr>
          </w:pPr>
          <w:r w:rsidRPr="00BD2F39">
            <w:rPr>
              <w:b/>
              <w:sz w:val="27"/>
              <w:szCs w:val="27"/>
            </w:rPr>
            <w:t>ÉTUDE DE RECONNAISSANCE GEO</w:t>
          </w:r>
          <w:r w:rsidR="0074116A">
            <w:rPr>
              <w:b/>
              <w:sz w:val="27"/>
              <w:szCs w:val="27"/>
            </w:rPr>
            <w:t>LOGIQUE</w:t>
          </w:r>
          <w:r w:rsidRPr="00BD2F39">
            <w:rPr>
              <w:b/>
              <w:sz w:val="27"/>
              <w:szCs w:val="27"/>
            </w:rPr>
            <w:t xml:space="preserve"> EN MER - PHASE 1: CAMPAGNE GÉOPHYSIQUE PRÉLIMINAIRE</w:t>
          </w:r>
        </w:p>
        <w:p w14:paraId="71A5AA34" w14:textId="1024AD30" w:rsidR="00A836FE" w:rsidRDefault="00A836FE" w:rsidP="00FC1800">
          <w:pPr>
            <w:widowControl w:val="0"/>
            <w:pBdr>
              <w:top w:val="thinThickSmallGap" w:sz="24" w:space="1" w:color="auto"/>
              <w:left w:val="thinThickSmallGap" w:sz="24" w:space="4" w:color="auto"/>
              <w:bottom w:val="thickThinSmallGap" w:sz="24" w:space="1" w:color="auto"/>
              <w:right w:val="thickThinSmallGap" w:sz="24" w:space="4" w:color="auto"/>
            </w:pBdr>
            <w:shd w:val="clear" w:color="auto" w:fill="D9D9D9" w:themeFill="background1" w:themeFillShade="D9"/>
            <w:ind w:left="284" w:right="424"/>
            <w:jc w:val="center"/>
            <w:rPr>
              <w:b/>
              <w:sz w:val="27"/>
              <w:szCs w:val="27"/>
            </w:rPr>
          </w:pPr>
          <w:r>
            <w:rPr>
              <w:b/>
              <w:sz w:val="27"/>
              <w:szCs w:val="27"/>
            </w:rPr>
            <w:t xml:space="preserve">- </w:t>
          </w:r>
          <w:r w:rsidR="00FC1800">
            <w:rPr>
              <w:b/>
              <w:sz w:val="27"/>
              <w:szCs w:val="27"/>
            </w:rPr>
            <w:t>VIADUC DU MONT-DORE</w:t>
          </w:r>
        </w:p>
      </w:sdtContent>
    </w:sdt>
    <w:bookmarkEnd w:id="2" w:displacedByCustomXml="prev"/>
    <w:p w14:paraId="7B7F896B" w14:textId="77777777" w:rsidR="00A84110" w:rsidRDefault="00A84110" w:rsidP="00461AFD">
      <w:pPr>
        <w:widowControl w:val="0"/>
        <w:rPr>
          <w:color w:val="00B050"/>
          <w:szCs w:val="22"/>
        </w:rPr>
      </w:pPr>
    </w:p>
    <w:p w14:paraId="66C7C9E0" w14:textId="77777777" w:rsidR="00A84110" w:rsidRDefault="00A84110" w:rsidP="00461AFD">
      <w:pPr>
        <w:widowControl w:val="0"/>
        <w:rPr>
          <w:color w:val="00B050"/>
          <w:szCs w:val="22"/>
        </w:rPr>
      </w:pPr>
    </w:p>
    <w:p w14:paraId="199887E5" w14:textId="77777777" w:rsidR="00385626" w:rsidRPr="00385626" w:rsidRDefault="0086516C" w:rsidP="00385626">
      <w:pPr>
        <w:widowControl w:val="0"/>
        <w:pBdr>
          <w:top w:val="single" w:sz="6" w:space="1" w:color="auto"/>
          <w:left w:val="single" w:sz="6" w:space="4" w:color="auto"/>
          <w:bottom w:val="single" w:sz="6" w:space="1" w:color="auto"/>
          <w:right w:val="single" w:sz="6" w:space="4" w:color="auto"/>
        </w:pBdr>
        <w:ind w:left="284" w:right="425"/>
        <w:jc w:val="center"/>
        <w:rPr>
          <w:b/>
          <w:spacing w:val="10"/>
          <w:sz w:val="26"/>
          <w:szCs w:val="26"/>
        </w:rPr>
      </w:pPr>
      <w:r w:rsidRPr="00385626">
        <w:rPr>
          <w:b/>
          <w:spacing w:val="10"/>
          <w:sz w:val="26"/>
          <w:szCs w:val="26"/>
        </w:rPr>
        <w:t>RÈGLEMENT</w:t>
      </w:r>
      <w:r w:rsidR="00385626" w:rsidRPr="00385626">
        <w:rPr>
          <w:b/>
          <w:spacing w:val="10"/>
          <w:sz w:val="26"/>
          <w:szCs w:val="26"/>
        </w:rPr>
        <w:t xml:space="preserve"> PARTICULIER DE L’APPEL D’OFFRES</w:t>
      </w:r>
    </w:p>
    <w:p w14:paraId="0BA216CA" w14:textId="77777777" w:rsidR="00385626" w:rsidRPr="00385626" w:rsidRDefault="0086516C" w:rsidP="00385626">
      <w:pPr>
        <w:widowControl w:val="0"/>
        <w:pBdr>
          <w:top w:val="single" w:sz="6" w:space="1" w:color="auto"/>
          <w:left w:val="single" w:sz="6" w:space="4" w:color="auto"/>
          <w:bottom w:val="single" w:sz="6" w:space="1" w:color="auto"/>
          <w:right w:val="single" w:sz="6" w:space="4" w:color="auto"/>
        </w:pBdr>
        <w:ind w:left="284" w:right="425"/>
        <w:jc w:val="center"/>
        <w:rPr>
          <w:b/>
          <w:spacing w:val="10"/>
          <w:sz w:val="26"/>
          <w:szCs w:val="26"/>
        </w:rPr>
      </w:pPr>
      <w:r w:rsidRPr="00385626">
        <w:rPr>
          <w:b/>
          <w:spacing w:val="10"/>
          <w:sz w:val="26"/>
          <w:szCs w:val="26"/>
        </w:rPr>
        <w:t>PIÈCE</w:t>
      </w:r>
      <w:r w:rsidR="00A9796A">
        <w:rPr>
          <w:b/>
          <w:spacing w:val="10"/>
          <w:sz w:val="26"/>
          <w:szCs w:val="26"/>
        </w:rPr>
        <w:t xml:space="preserve"> N° 0</w:t>
      </w:r>
    </w:p>
    <w:p w14:paraId="6450F881" w14:textId="77777777" w:rsidR="000E4881" w:rsidRPr="00AF79B7" w:rsidRDefault="000E4881" w:rsidP="000E4881">
      <w:pPr>
        <w:widowControl w:val="0"/>
        <w:jc w:val="center"/>
        <w:rPr>
          <w:b/>
          <w:szCs w:val="22"/>
        </w:rPr>
      </w:pPr>
    </w:p>
    <w:p w14:paraId="115A64C0" w14:textId="77777777" w:rsidR="000E4881" w:rsidRPr="00AF79B7" w:rsidRDefault="00BB30E6" w:rsidP="00A07DEA">
      <w:pPr>
        <w:widowControl w:val="0"/>
        <w:jc w:val="right"/>
        <w:rPr>
          <w:szCs w:val="22"/>
        </w:rPr>
      </w:pPr>
      <w:r>
        <w:rPr>
          <w:sz w:val="21"/>
          <w:szCs w:val="21"/>
        </w:rPr>
        <w:t xml:space="preserve">Version </w:t>
      </w:r>
      <w:r w:rsidR="00A84110">
        <w:rPr>
          <w:sz w:val="21"/>
          <w:szCs w:val="21"/>
        </w:rPr>
        <w:t>1</w:t>
      </w:r>
    </w:p>
    <w:p w14:paraId="53D7E534" w14:textId="77777777" w:rsidR="00531A0B" w:rsidRDefault="00531A0B">
      <w:pPr>
        <w:spacing w:after="200" w:line="276" w:lineRule="auto"/>
        <w:jc w:val="left"/>
      </w:pPr>
      <w:r>
        <w:br w:type="page"/>
      </w:r>
    </w:p>
    <w:p w14:paraId="1C80D25C" w14:textId="77777777" w:rsidR="000E1CAD" w:rsidRPr="005B59CB" w:rsidRDefault="00416D07" w:rsidP="00416D07">
      <w:pPr>
        <w:pBdr>
          <w:bottom w:val="single" w:sz="4" w:space="1" w:color="auto"/>
        </w:pBdr>
        <w:spacing w:after="200" w:line="276" w:lineRule="auto"/>
        <w:jc w:val="left"/>
        <w:rPr>
          <w:b/>
          <w:i/>
          <w:color w:val="365F91" w:themeColor="accent1" w:themeShade="BF"/>
          <w:szCs w:val="22"/>
        </w:rPr>
      </w:pPr>
      <w:r w:rsidRPr="005B59CB">
        <w:rPr>
          <w:b/>
          <w:i/>
          <w:color w:val="365F91" w:themeColor="accent1" w:themeShade="BF"/>
          <w:szCs w:val="22"/>
        </w:rPr>
        <w:lastRenderedPageBreak/>
        <w:t>SOMMAIRE</w:t>
      </w:r>
    </w:p>
    <w:p w14:paraId="2DB3206F" w14:textId="2F4C7FC7" w:rsidR="00A05505" w:rsidRDefault="00416D07">
      <w:pPr>
        <w:pStyle w:val="TM1"/>
        <w:tabs>
          <w:tab w:val="right" w:leader="dot" w:pos="9628"/>
        </w:tabs>
        <w:rPr>
          <w:rFonts w:eastAsiaTheme="minorEastAsia" w:cstheme="minorBidi"/>
          <w:b w:val="0"/>
          <w:bCs w:val="0"/>
          <w:caps w:val="0"/>
          <w:noProof/>
          <w:sz w:val="22"/>
          <w:szCs w:val="22"/>
        </w:rPr>
      </w:pPr>
      <w:r w:rsidRPr="005B59CB">
        <w:rPr>
          <w:rFonts w:ascii="Times New Roman" w:hAnsi="Times New Roman"/>
          <w:sz w:val="22"/>
          <w:szCs w:val="22"/>
        </w:rPr>
        <w:fldChar w:fldCharType="begin"/>
      </w:r>
      <w:r w:rsidRPr="005B59CB">
        <w:rPr>
          <w:rFonts w:ascii="Times New Roman" w:hAnsi="Times New Roman"/>
          <w:sz w:val="22"/>
          <w:szCs w:val="22"/>
        </w:rPr>
        <w:instrText xml:space="preserve"> TOC \o "1-3" \h \z \u </w:instrText>
      </w:r>
      <w:r w:rsidRPr="005B59CB">
        <w:rPr>
          <w:rFonts w:ascii="Times New Roman" w:hAnsi="Times New Roman"/>
          <w:sz w:val="22"/>
          <w:szCs w:val="22"/>
        </w:rPr>
        <w:fldChar w:fldCharType="separate"/>
      </w:r>
      <w:hyperlink w:anchor="_Toc188450664" w:history="1">
        <w:r w:rsidR="00A05505" w:rsidRPr="005860F5">
          <w:rPr>
            <w:rStyle w:val="Lienhypertexte"/>
            <w:noProof/>
          </w:rPr>
          <w:t>ARTICLE 1 – OBJET DE L'APPEL D'OFFRES – INTERVENANTS – CONDITIONS DU MARCHÉ</w:t>
        </w:r>
        <w:r w:rsidR="00A05505">
          <w:rPr>
            <w:noProof/>
            <w:webHidden/>
          </w:rPr>
          <w:tab/>
        </w:r>
        <w:r w:rsidR="00A05505">
          <w:rPr>
            <w:noProof/>
            <w:webHidden/>
          </w:rPr>
          <w:fldChar w:fldCharType="begin"/>
        </w:r>
        <w:r w:rsidR="00A05505">
          <w:rPr>
            <w:noProof/>
            <w:webHidden/>
          </w:rPr>
          <w:instrText xml:space="preserve"> PAGEREF _Toc188450664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4BF01DE3" w14:textId="4508E25D" w:rsidR="00A05505" w:rsidRDefault="000D35F2">
      <w:pPr>
        <w:pStyle w:val="TM2"/>
        <w:rPr>
          <w:rFonts w:eastAsiaTheme="minorEastAsia" w:cstheme="minorBidi"/>
          <w:smallCaps w:val="0"/>
          <w:noProof/>
          <w:sz w:val="22"/>
          <w:szCs w:val="22"/>
        </w:rPr>
      </w:pPr>
      <w:hyperlink w:anchor="_Toc188450665" w:history="1">
        <w:r w:rsidR="00A05505" w:rsidRPr="005860F5">
          <w:rPr>
            <w:rStyle w:val="Lienhypertexte"/>
            <w:noProof/>
          </w:rPr>
          <w:t>1.1 – Objet de l’appel d’offres</w:t>
        </w:r>
        <w:r w:rsidR="00A05505">
          <w:rPr>
            <w:noProof/>
            <w:webHidden/>
          </w:rPr>
          <w:tab/>
        </w:r>
        <w:r w:rsidR="00A05505">
          <w:rPr>
            <w:noProof/>
            <w:webHidden/>
          </w:rPr>
          <w:fldChar w:fldCharType="begin"/>
        </w:r>
        <w:r w:rsidR="00A05505">
          <w:rPr>
            <w:noProof/>
            <w:webHidden/>
          </w:rPr>
          <w:instrText xml:space="preserve"> PAGEREF _Toc188450665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55B765F4" w14:textId="3F61242A" w:rsidR="00A05505" w:rsidRDefault="000D35F2">
      <w:pPr>
        <w:pStyle w:val="TM2"/>
        <w:rPr>
          <w:rFonts w:eastAsiaTheme="minorEastAsia" w:cstheme="minorBidi"/>
          <w:smallCaps w:val="0"/>
          <w:noProof/>
          <w:sz w:val="22"/>
          <w:szCs w:val="22"/>
        </w:rPr>
      </w:pPr>
      <w:hyperlink w:anchor="_Toc188450666" w:history="1">
        <w:r w:rsidR="00A05505" w:rsidRPr="005860F5">
          <w:rPr>
            <w:rStyle w:val="Lienhypertexte"/>
            <w:noProof/>
          </w:rPr>
          <w:t>1.2 – Intervenants</w:t>
        </w:r>
        <w:r w:rsidR="00A05505">
          <w:rPr>
            <w:noProof/>
            <w:webHidden/>
          </w:rPr>
          <w:tab/>
        </w:r>
        <w:r w:rsidR="00A05505">
          <w:rPr>
            <w:noProof/>
            <w:webHidden/>
          </w:rPr>
          <w:fldChar w:fldCharType="begin"/>
        </w:r>
        <w:r w:rsidR="00A05505">
          <w:rPr>
            <w:noProof/>
            <w:webHidden/>
          </w:rPr>
          <w:instrText xml:space="preserve"> PAGEREF _Toc188450666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77CF2F55" w14:textId="729E9CE4" w:rsidR="00A05505" w:rsidRDefault="000D35F2">
      <w:pPr>
        <w:pStyle w:val="TM3"/>
        <w:tabs>
          <w:tab w:val="right" w:leader="dot" w:pos="9628"/>
        </w:tabs>
        <w:rPr>
          <w:rFonts w:eastAsiaTheme="minorEastAsia" w:cstheme="minorBidi"/>
          <w:i w:val="0"/>
          <w:iCs w:val="0"/>
          <w:noProof/>
          <w:sz w:val="22"/>
          <w:szCs w:val="22"/>
        </w:rPr>
      </w:pPr>
      <w:hyperlink w:anchor="_Toc188450667" w:history="1">
        <w:r w:rsidR="00A05505" w:rsidRPr="005860F5">
          <w:rPr>
            <w:rStyle w:val="Lienhypertexte"/>
            <w:noProof/>
          </w:rPr>
          <w:t>1.2.1 – Personne responsable du marché</w:t>
        </w:r>
        <w:r w:rsidR="00A05505">
          <w:rPr>
            <w:noProof/>
            <w:webHidden/>
          </w:rPr>
          <w:tab/>
        </w:r>
        <w:r w:rsidR="00A05505">
          <w:rPr>
            <w:noProof/>
            <w:webHidden/>
          </w:rPr>
          <w:fldChar w:fldCharType="begin"/>
        </w:r>
        <w:r w:rsidR="00A05505">
          <w:rPr>
            <w:noProof/>
            <w:webHidden/>
          </w:rPr>
          <w:instrText xml:space="preserve"> PAGEREF _Toc188450667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6257CD15" w14:textId="4EEC3655" w:rsidR="00A05505" w:rsidRDefault="000D35F2">
      <w:pPr>
        <w:pStyle w:val="TM3"/>
        <w:tabs>
          <w:tab w:val="right" w:leader="dot" w:pos="9628"/>
        </w:tabs>
        <w:rPr>
          <w:rFonts w:eastAsiaTheme="minorEastAsia" w:cstheme="minorBidi"/>
          <w:i w:val="0"/>
          <w:iCs w:val="0"/>
          <w:noProof/>
          <w:sz w:val="22"/>
          <w:szCs w:val="22"/>
        </w:rPr>
      </w:pPr>
      <w:hyperlink w:anchor="_Toc188450668" w:history="1">
        <w:r w:rsidR="00A05505" w:rsidRPr="005860F5">
          <w:rPr>
            <w:rStyle w:val="Lienhypertexte"/>
            <w:noProof/>
          </w:rPr>
          <w:t>1.2.2 – Conduite d’opération (ou assistant à maîtrise d’ouvrage)</w:t>
        </w:r>
        <w:r w:rsidR="00A05505">
          <w:rPr>
            <w:noProof/>
            <w:webHidden/>
          </w:rPr>
          <w:tab/>
        </w:r>
        <w:r w:rsidR="00A05505">
          <w:rPr>
            <w:noProof/>
            <w:webHidden/>
          </w:rPr>
          <w:fldChar w:fldCharType="begin"/>
        </w:r>
        <w:r w:rsidR="00A05505">
          <w:rPr>
            <w:noProof/>
            <w:webHidden/>
          </w:rPr>
          <w:instrText xml:space="preserve"> PAGEREF _Toc188450668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5D638C8C" w14:textId="012A0730" w:rsidR="00A05505" w:rsidRDefault="000D35F2">
      <w:pPr>
        <w:pStyle w:val="TM3"/>
        <w:tabs>
          <w:tab w:val="right" w:leader="dot" w:pos="9628"/>
        </w:tabs>
        <w:rPr>
          <w:rFonts w:eastAsiaTheme="minorEastAsia" w:cstheme="minorBidi"/>
          <w:i w:val="0"/>
          <w:iCs w:val="0"/>
          <w:noProof/>
          <w:sz w:val="22"/>
          <w:szCs w:val="22"/>
        </w:rPr>
      </w:pPr>
      <w:hyperlink w:anchor="_Toc188450669" w:history="1">
        <w:r w:rsidR="00A05505" w:rsidRPr="005860F5">
          <w:rPr>
            <w:rStyle w:val="Lienhypertexte"/>
            <w:noProof/>
          </w:rPr>
          <w:t>1.2.3 – Maîtrise d'œuvre</w:t>
        </w:r>
        <w:r w:rsidR="00A05505">
          <w:rPr>
            <w:noProof/>
            <w:webHidden/>
          </w:rPr>
          <w:tab/>
        </w:r>
        <w:r w:rsidR="00A05505">
          <w:rPr>
            <w:noProof/>
            <w:webHidden/>
          </w:rPr>
          <w:fldChar w:fldCharType="begin"/>
        </w:r>
        <w:r w:rsidR="00A05505">
          <w:rPr>
            <w:noProof/>
            <w:webHidden/>
          </w:rPr>
          <w:instrText xml:space="preserve"> PAGEREF _Toc188450669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4F13C29B" w14:textId="1964EAE9" w:rsidR="00A05505" w:rsidRDefault="000D35F2">
      <w:pPr>
        <w:pStyle w:val="TM3"/>
        <w:tabs>
          <w:tab w:val="right" w:leader="dot" w:pos="9628"/>
        </w:tabs>
        <w:rPr>
          <w:rFonts w:eastAsiaTheme="minorEastAsia" w:cstheme="minorBidi"/>
          <w:i w:val="0"/>
          <w:iCs w:val="0"/>
          <w:noProof/>
          <w:sz w:val="22"/>
          <w:szCs w:val="22"/>
        </w:rPr>
      </w:pPr>
      <w:hyperlink w:anchor="_Toc188450670" w:history="1">
        <w:r w:rsidR="00A05505" w:rsidRPr="005860F5">
          <w:rPr>
            <w:rStyle w:val="Lienhypertexte"/>
            <w:noProof/>
          </w:rPr>
          <w:t>1.2.4 – Contrôle technique</w:t>
        </w:r>
        <w:r w:rsidR="00A05505">
          <w:rPr>
            <w:noProof/>
            <w:webHidden/>
          </w:rPr>
          <w:tab/>
        </w:r>
        <w:r w:rsidR="00A05505">
          <w:rPr>
            <w:noProof/>
            <w:webHidden/>
          </w:rPr>
          <w:fldChar w:fldCharType="begin"/>
        </w:r>
        <w:r w:rsidR="00A05505">
          <w:rPr>
            <w:noProof/>
            <w:webHidden/>
          </w:rPr>
          <w:instrText xml:space="preserve"> PAGEREF _Toc188450670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441D95CA" w14:textId="09DBC5D0" w:rsidR="00A05505" w:rsidRDefault="000D35F2">
      <w:pPr>
        <w:pStyle w:val="TM3"/>
        <w:tabs>
          <w:tab w:val="right" w:leader="dot" w:pos="9628"/>
        </w:tabs>
        <w:rPr>
          <w:rFonts w:eastAsiaTheme="minorEastAsia" w:cstheme="minorBidi"/>
          <w:i w:val="0"/>
          <w:iCs w:val="0"/>
          <w:noProof/>
          <w:sz w:val="22"/>
          <w:szCs w:val="22"/>
        </w:rPr>
      </w:pPr>
      <w:hyperlink w:anchor="_Toc188450671" w:history="1">
        <w:r w:rsidR="00A05505" w:rsidRPr="005860F5">
          <w:rPr>
            <w:rStyle w:val="Lienhypertexte"/>
            <w:noProof/>
          </w:rPr>
          <w:t>1.2.5 – Ordonnancement, pilotage et coordination (OPC)</w:t>
        </w:r>
        <w:r w:rsidR="00A05505">
          <w:rPr>
            <w:noProof/>
            <w:webHidden/>
          </w:rPr>
          <w:tab/>
        </w:r>
        <w:r w:rsidR="00A05505">
          <w:rPr>
            <w:noProof/>
            <w:webHidden/>
          </w:rPr>
          <w:fldChar w:fldCharType="begin"/>
        </w:r>
        <w:r w:rsidR="00A05505">
          <w:rPr>
            <w:noProof/>
            <w:webHidden/>
          </w:rPr>
          <w:instrText xml:space="preserve"> PAGEREF _Toc188450671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3E084C49" w14:textId="36651601" w:rsidR="00A05505" w:rsidRDefault="000D35F2">
      <w:pPr>
        <w:pStyle w:val="TM3"/>
        <w:tabs>
          <w:tab w:val="right" w:leader="dot" w:pos="9628"/>
        </w:tabs>
        <w:rPr>
          <w:rFonts w:eastAsiaTheme="minorEastAsia" w:cstheme="minorBidi"/>
          <w:i w:val="0"/>
          <w:iCs w:val="0"/>
          <w:noProof/>
          <w:sz w:val="22"/>
          <w:szCs w:val="22"/>
        </w:rPr>
      </w:pPr>
      <w:hyperlink w:anchor="_Toc188450672" w:history="1">
        <w:r w:rsidR="00A05505" w:rsidRPr="005860F5">
          <w:rPr>
            <w:rStyle w:val="Lienhypertexte"/>
            <w:noProof/>
          </w:rPr>
          <w:t>1.2.6 – Synthèse</w:t>
        </w:r>
        <w:r w:rsidR="00A05505">
          <w:rPr>
            <w:noProof/>
            <w:webHidden/>
          </w:rPr>
          <w:tab/>
        </w:r>
        <w:r w:rsidR="00A05505">
          <w:rPr>
            <w:noProof/>
            <w:webHidden/>
          </w:rPr>
          <w:fldChar w:fldCharType="begin"/>
        </w:r>
        <w:r w:rsidR="00A05505">
          <w:rPr>
            <w:noProof/>
            <w:webHidden/>
          </w:rPr>
          <w:instrText xml:space="preserve"> PAGEREF _Toc188450672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5F63678E" w14:textId="38EB5579" w:rsidR="00A05505" w:rsidRDefault="000D35F2">
      <w:pPr>
        <w:pStyle w:val="TM3"/>
        <w:tabs>
          <w:tab w:val="right" w:leader="dot" w:pos="9628"/>
        </w:tabs>
        <w:rPr>
          <w:rFonts w:eastAsiaTheme="minorEastAsia" w:cstheme="minorBidi"/>
          <w:i w:val="0"/>
          <w:iCs w:val="0"/>
          <w:noProof/>
          <w:sz w:val="22"/>
          <w:szCs w:val="22"/>
        </w:rPr>
      </w:pPr>
      <w:hyperlink w:anchor="_Toc188450673" w:history="1">
        <w:r w:rsidR="00A05505" w:rsidRPr="005860F5">
          <w:rPr>
            <w:rStyle w:val="Lienhypertexte"/>
            <w:noProof/>
          </w:rPr>
          <w:t>1.2.7 – Coordination santé-sécurité</w:t>
        </w:r>
        <w:r w:rsidR="00A05505">
          <w:rPr>
            <w:noProof/>
            <w:webHidden/>
          </w:rPr>
          <w:tab/>
        </w:r>
        <w:r w:rsidR="00A05505">
          <w:rPr>
            <w:noProof/>
            <w:webHidden/>
          </w:rPr>
          <w:fldChar w:fldCharType="begin"/>
        </w:r>
        <w:r w:rsidR="00A05505">
          <w:rPr>
            <w:noProof/>
            <w:webHidden/>
          </w:rPr>
          <w:instrText xml:space="preserve"> PAGEREF _Toc188450673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0388A707" w14:textId="6EE48458" w:rsidR="00A05505" w:rsidRDefault="000D35F2">
      <w:pPr>
        <w:pStyle w:val="TM3"/>
        <w:tabs>
          <w:tab w:val="right" w:leader="dot" w:pos="9628"/>
        </w:tabs>
        <w:rPr>
          <w:rFonts w:eastAsiaTheme="minorEastAsia" w:cstheme="minorBidi"/>
          <w:i w:val="0"/>
          <w:iCs w:val="0"/>
          <w:noProof/>
          <w:sz w:val="22"/>
          <w:szCs w:val="22"/>
        </w:rPr>
      </w:pPr>
      <w:hyperlink w:anchor="_Toc188450674" w:history="1">
        <w:r w:rsidR="00A05505" w:rsidRPr="005860F5">
          <w:rPr>
            <w:rStyle w:val="Lienhypertexte"/>
            <w:noProof/>
          </w:rPr>
          <w:t>1.2.8 – Autres contrats ou marchés concomitants</w:t>
        </w:r>
        <w:r w:rsidR="00A05505">
          <w:rPr>
            <w:noProof/>
            <w:webHidden/>
          </w:rPr>
          <w:tab/>
        </w:r>
        <w:r w:rsidR="00A05505">
          <w:rPr>
            <w:noProof/>
            <w:webHidden/>
          </w:rPr>
          <w:fldChar w:fldCharType="begin"/>
        </w:r>
        <w:r w:rsidR="00A05505">
          <w:rPr>
            <w:noProof/>
            <w:webHidden/>
          </w:rPr>
          <w:instrText xml:space="preserve"> PAGEREF _Toc188450674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2C7C755C" w14:textId="1F760527" w:rsidR="00A05505" w:rsidRDefault="000D35F2">
      <w:pPr>
        <w:pStyle w:val="TM2"/>
        <w:rPr>
          <w:rFonts w:eastAsiaTheme="minorEastAsia" w:cstheme="minorBidi"/>
          <w:smallCaps w:val="0"/>
          <w:noProof/>
          <w:sz w:val="22"/>
          <w:szCs w:val="22"/>
        </w:rPr>
      </w:pPr>
      <w:hyperlink w:anchor="_Toc188450675" w:history="1">
        <w:r w:rsidR="00A05505" w:rsidRPr="005860F5">
          <w:rPr>
            <w:rStyle w:val="Lienhypertexte"/>
            <w:noProof/>
          </w:rPr>
          <w:t>1.3 – Forme et conditions du marché</w:t>
        </w:r>
        <w:r w:rsidR="00A05505">
          <w:rPr>
            <w:noProof/>
            <w:webHidden/>
          </w:rPr>
          <w:tab/>
        </w:r>
        <w:r w:rsidR="00A05505">
          <w:rPr>
            <w:noProof/>
            <w:webHidden/>
          </w:rPr>
          <w:fldChar w:fldCharType="begin"/>
        </w:r>
        <w:r w:rsidR="00A05505">
          <w:rPr>
            <w:noProof/>
            <w:webHidden/>
          </w:rPr>
          <w:instrText xml:space="preserve"> PAGEREF _Toc188450675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3DAF1EA4" w14:textId="463CEF72" w:rsidR="00A05505" w:rsidRDefault="000D35F2">
      <w:pPr>
        <w:pStyle w:val="TM3"/>
        <w:tabs>
          <w:tab w:val="right" w:leader="dot" w:pos="9628"/>
        </w:tabs>
        <w:rPr>
          <w:rFonts w:eastAsiaTheme="minorEastAsia" w:cstheme="minorBidi"/>
          <w:i w:val="0"/>
          <w:iCs w:val="0"/>
          <w:noProof/>
          <w:sz w:val="22"/>
          <w:szCs w:val="22"/>
        </w:rPr>
      </w:pPr>
      <w:hyperlink w:anchor="_Toc188450676" w:history="1">
        <w:r w:rsidR="00A05505" w:rsidRPr="005860F5">
          <w:rPr>
            <w:rStyle w:val="Lienhypertexte"/>
            <w:noProof/>
          </w:rPr>
          <w:t>1.3.1 – Forme et prestations incluses au marché</w:t>
        </w:r>
        <w:r w:rsidR="00A05505">
          <w:rPr>
            <w:noProof/>
            <w:webHidden/>
          </w:rPr>
          <w:tab/>
        </w:r>
        <w:r w:rsidR="00A05505">
          <w:rPr>
            <w:noProof/>
            <w:webHidden/>
          </w:rPr>
          <w:fldChar w:fldCharType="begin"/>
        </w:r>
        <w:r w:rsidR="00A05505">
          <w:rPr>
            <w:noProof/>
            <w:webHidden/>
          </w:rPr>
          <w:instrText xml:space="preserve"> PAGEREF _Toc188450676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023759B7" w14:textId="3174554F" w:rsidR="00A05505" w:rsidRDefault="000D35F2">
      <w:pPr>
        <w:pStyle w:val="TM3"/>
        <w:tabs>
          <w:tab w:val="right" w:leader="dot" w:pos="9628"/>
        </w:tabs>
        <w:rPr>
          <w:rFonts w:eastAsiaTheme="minorEastAsia" w:cstheme="minorBidi"/>
          <w:i w:val="0"/>
          <w:iCs w:val="0"/>
          <w:noProof/>
          <w:sz w:val="22"/>
          <w:szCs w:val="22"/>
        </w:rPr>
      </w:pPr>
      <w:hyperlink w:anchor="_Toc188450677" w:history="1">
        <w:r w:rsidR="00A05505" w:rsidRPr="005860F5">
          <w:rPr>
            <w:rStyle w:val="Lienhypertexte"/>
            <w:noProof/>
          </w:rPr>
          <w:t>1.3.2 – Avances</w:t>
        </w:r>
        <w:r w:rsidR="00A05505">
          <w:rPr>
            <w:noProof/>
            <w:webHidden/>
          </w:rPr>
          <w:tab/>
        </w:r>
        <w:r w:rsidR="00A05505">
          <w:rPr>
            <w:noProof/>
            <w:webHidden/>
          </w:rPr>
          <w:fldChar w:fldCharType="begin"/>
        </w:r>
        <w:r w:rsidR="00A05505">
          <w:rPr>
            <w:noProof/>
            <w:webHidden/>
          </w:rPr>
          <w:instrText xml:space="preserve"> PAGEREF _Toc188450677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207976AF" w14:textId="02D391AE" w:rsidR="00A05505" w:rsidRDefault="000D35F2">
      <w:pPr>
        <w:pStyle w:val="TM3"/>
        <w:tabs>
          <w:tab w:val="right" w:leader="dot" w:pos="9628"/>
        </w:tabs>
        <w:rPr>
          <w:rFonts w:eastAsiaTheme="minorEastAsia" w:cstheme="minorBidi"/>
          <w:i w:val="0"/>
          <w:iCs w:val="0"/>
          <w:noProof/>
          <w:sz w:val="22"/>
          <w:szCs w:val="22"/>
        </w:rPr>
      </w:pPr>
      <w:hyperlink w:anchor="_Toc188450678" w:history="1">
        <w:r w:rsidR="00A05505" w:rsidRPr="005860F5">
          <w:rPr>
            <w:rStyle w:val="Lienhypertexte"/>
            <w:noProof/>
          </w:rPr>
          <w:t>1.3.3 – Reconduction éventuelle du marché</w:t>
        </w:r>
        <w:r w:rsidR="00A05505">
          <w:rPr>
            <w:noProof/>
            <w:webHidden/>
          </w:rPr>
          <w:tab/>
        </w:r>
        <w:r w:rsidR="00A05505">
          <w:rPr>
            <w:noProof/>
            <w:webHidden/>
          </w:rPr>
          <w:fldChar w:fldCharType="begin"/>
        </w:r>
        <w:r w:rsidR="00A05505">
          <w:rPr>
            <w:noProof/>
            <w:webHidden/>
          </w:rPr>
          <w:instrText xml:space="preserve"> PAGEREF _Toc188450678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6ECAC9B3" w14:textId="7CC45B9D" w:rsidR="00A05505" w:rsidRDefault="000D35F2">
      <w:pPr>
        <w:pStyle w:val="TM3"/>
        <w:tabs>
          <w:tab w:val="right" w:leader="dot" w:pos="9628"/>
        </w:tabs>
        <w:rPr>
          <w:rFonts w:eastAsiaTheme="minorEastAsia" w:cstheme="minorBidi"/>
          <w:i w:val="0"/>
          <w:iCs w:val="0"/>
          <w:noProof/>
          <w:sz w:val="22"/>
          <w:szCs w:val="22"/>
        </w:rPr>
      </w:pPr>
      <w:hyperlink w:anchor="_Toc188450679" w:history="1">
        <w:r w:rsidR="00A05505" w:rsidRPr="005860F5">
          <w:rPr>
            <w:rStyle w:val="Lienhypertexte"/>
            <w:noProof/>
          </w:rPr>
          <w:t>1.3.4 – Conditions particulières d’exécution des travaux</w:t>
        </w:r>
        <w:r w:rsidR="00A05505">
          <w:rPr>
            <w:noProof/>
            <w:webHidden/>
          </w:rPr>
          <w:tab/>
        </w:r>
        <w:r w:rsidR="00A05505">
          <w:rPr>
            <w:noProof/>
            <w:webHidden/>
          </w:rPr>
          <w:fldChar w:fldCharType="begin"/>
        </w:r>
        <w:r w:rsidR="00A05505">
          <w:rPr>
            <w:noProof/>
            <w:webHidden/>
          </w:rPr>
          <w:instrText xml:space="preserve"> PAGEREF _Toc188450679 \h </w:instrText>
        </w:r>
        <w:r w:rsidR="00A05505">
          <w:rPr>
            <w:noProof/>
            <w:webHidden/>
          </w:rPr>
        </w:r>
        <w:r w:rsidR="00A05505">
          <w:rPr>
            <w:noProof/>
            <w:webHidden/>
          </w:rPr>
          <w:fldChar w:fldCharType="separate"/>
        </w:r>
        <w:r w:rsidR="00A05505">
          <w:rPr>
            <w:noProof/>
            <w:webHidden/>
          </w:rPr>
          <w:t>4</w:t>
        </w:r>
        <w:r w:rsidR="00A05505">
          <w:rPr>
            <w:noProof/>
            <w:webHidden/>
          </w:rPr>
          <w:fldChar w:fldCharType="end"/>
        </w:r>
      </w:hyperlink>
    </w:p>
    <w:p w14:paraId="74A8DCB9" w14:textId="04A97EA5" w:rsidR="00A05505" w:rsidRDefault="000D35F2">
      <w:pPr>
        <w:pStyle w:val="TM1"/>
        <w:tabs>
          <w:tab w:val="right" w:leader="dot" w:pos="9628"/>
        </w:tabs>
        <w:rPr>
          <w:rFonts w:eastAsiaTheme="minorEastAsia" w:cstheme="minorBidi"/>
          <w:b w:val="0"/>
          <w:bCs w:val="0"/>
          <w:caps w:val="0"/>
          <w:noProof/>
          <w:sz w:val="22"/>
          <w:szCs w:val="22"/>
        </w:rPr>
      </w:pPr>
      <w:hyperlink w:anchor="_Toc188450680" w:history="1">
        <w:r w:rsidR="00A05505" w:rsidRPr="005860F5">
          <w:rPr>
            <w:rStyle w:val="Lienhypertexte"/>
            <w:noProof/>
          </w:rPr>
          <w:t>ARTICLE 2 – CONDITIONS DE L'APPEL D'OFFRES</w:t>
        </w:r>
        <w:r w:rsidR="00A05505">
          <w:rPr>
            <w:noProof/>
            <w:webHidden/>
          </w:rPr>
          <w:tab/>
        </w:r>
        <w:r w:rsidR="00A05505">
          <w:rPr>
            <w:noProof/>
            <w:webHidden/>
          </w:rPr>
          <w:fldChar w:fldCharType="begin"/>
        </w:r>
        <w:r w:rsidR="00A05505">
          <w:rPr>
            <w:noProof/>
            <w:webHidden/>
          </w:rPr>
          <w:instrText xml:space="preserve"> PAGEREF _Toc188450680 \h </w:instrText>
        </w:r>
        <w:r w:rsidR="00A05505">
          <w:rPr>
            <w:noProof/>
            <w:webHidden/>
          </w:rPr>
        </w:r>
        <w:r w:rsidR="00A05505">
          <w:rPr>
            <w:noProof/>
            <w:webHidden/>
          </w:rPr>
          <w:fldChar w:fldCharType="separate"/>
        </w:r>
        <w:r w:rsidR="00A05505">
          <w:rPr>
            <w:noProof/>
            <w:webHidden/>
          </w:rPr>
          <w:t>5</w:t>
        </w:r>
        <w:r w:rsidR="00A05505">
          <w:rPr>
            <w:noProof/>
            <w:webHidden/>
          </w:rPr>
          <w:fldChar w:fldCharType="end"/>
        </w:r>
      </w:hyperlink>
    </w:p>
    <w:p w14:paraId="0D28996D" w14:textId="2BF9C3E3" w:rsidR="00A05505" w:rsidRDefault="000D35F2">
      <w:pPr>
        <w:pStyle w:val="TM2"/>
        <w:rPr>
          <w:rFonts w:eastAsiaTheme="minorEastAsia" w:cstheme="minorBidi"/>
          <w:smallCaps w:val="0"/>
          <w:noProof/>
          <w:sz w:val="22"/>
          <w:szCs w:val="22"/>
        </w:rPr>
      </w:pPr>
      <w:hyperlink w:anchor="_Toc188450681" w:history="1">
        <w:r w:rsidR="00A05505" w:rsidRPr="005860F5">
          <w:rPr>
            <w:rStyle w:val="Lienhypertexte"/>
            <w:noProof/>
          </w:rPr>
          <w:t>2.1 – Étendue de la consultation et mode d'appel d'offres</w:t>
        </w:r>
        <w:r w:rsidR="00A05505">
          <w:rPr>
            <w:noProof/>
            <w:webHidden/>
          </w:rPr>
          <w:tab/>
        </w:r>
        <w:r w:rsidR="00A05505">
          <w:rPr>
            <w:noProof/>
            <w:webHidden/>
          </w:rPr>
          <w:fldChar w:fldCharType="begin"/>
        </w:r>
        <w:r w:rsidR="00A05505">
          <w:rPr>
            <w:noProof/>
            <w:webHidden/>
          </w:rPr>
          <w:instrText xml:space="preserve"> PAGEREF _Toc188450681 \h </w:instrText>
        </w:r>
        <w:r w:rsidR="00A05505">
          <w:rPr>
            <w:noProof/>
            <w:webHidden/>
          </w:rPr>
        </w:r>
        <w:r w:rsidR="00A05505">
          <w:rPr>
            <w:noProof/>
            <w:webHidden/>
          </w:rPr>
          <w:fldChar w:fldCharType="separate"/>
        </w:r>
        <w:r w:rsidR="00A05505">
          <w:rPr>
            <w:noProof/>
            <w:webHidden/>
          </w:rPr>
          <w:t>5</w:t>
        </w:r>
        <w:r w:rsidR="00A05505">
          <w:rPr>
            <w:noProof/>
            <w:webHidden/>
          </w:rPr>
          <w:fldChar w:fldCharType="end"/>
        </w:r>
      </w:hyperlink>
    </w:p>
    <w:p w14:paraId="69929395" w14:textId="0E75D609" w:rsidR="00A05505" w:rsidRDefault="000D35F2">
      <w:pPr>
        <w:pStyle w:val="TM2"/>
        <w:rPr>
          <w:rFonts w:eastAsiaTheme="minorEastAsia" w:cstheme="minorBidi"/>
          <w:smallCaps w:val="0"/>
          <w:noProof/>
          <w:sz w:val="22"/>
          <w:szCs w:val="22"/>
        </w:rPr>
      </w:pPr>
      <w:hyperlink w:anchor="_Toc188450682" w:history="1">
        <w:r w:rsidR="00A05505" w:rsidRPr="005860F5">
          <w:rPr>
            <w:rStyle w:val="Lienhypertexte"/>
            <w:noProof/>
          </w:rPr>
          <w:t>2.2 – Tranches</w:t>
        </w:r>
        <w:r w:rsidR="00A05505">
          <w:rPr>
            <w:noProof/>
            <w:webHidden/>
          </w:rPr>
          <w:tab/>
        </w:r>
        <w:r w:rsidR="00A05505">
          <w:rPr>
            <w:noProof/>
            <w:webHidden/>
          </w:rPr>
          <w:fldChar w:fldCharType="begin"/>
        </w:r>
        <w:r w:rsidR="00A05505">
          <w:rPr>
            <w:noProof/>
            <w:webHidden/>
          </w:rPr>
          <w:instrText xml:space="preserve"> PAGEREF _Toc188450682 \h </w:instrText>
        </w:r>
        <w:r w:rsidR="00A05505">
          <w:rPr>
            <w:noProof/>
            <w:webHidden/>
          </w:rPr>
        </w:r>
        <w:r w:rsidR="00A05505">
          <w:rPr>
            <w:noProof/>
            <w:webHidden/>
          </w:rPr>
          <w:fldChar w:fldCharType="separate"/>
        </w:r>
        <w:r w:rsidR="00A05505">
          <w:rPr>
            <w:noProof/>
            <w:webHidden/>
          </w:rPr>
          <w:t>5</w:t>
        </w:r>
        <w:r w:rsidR="00A05505">
          <w:rPr>
            <w:noProof/>
            <w:webHidden/>
          </w:rPr>
          <w:fldChar w:fldCharType="end"/>
        </w:r>
      </w:hyperlink>
    </w:p>
    <w:p w14:paraId="3734A2AE" w14:textId="0227B95B" w:rsidR="00A05505" w:rsidRDefault="000D35F2">
      <w:pPr>
        <w:pStyle w:val="TM2"/>
        <w:rPr>
          <w:rFonts w:eastAsiaTheme="minorEastAsia" w:cstheme="minorBidi"/>
          <w:smallCaps w:val="0"/>
          <w:noProof/>
          <w:sz w:val="22"/>
          <w:szCs w:val="22"/>
        </w:rPr>
      </w:pPr>
      <w:hyperlink w:anchor="_Toc188450683" w:history="1">
        <w:r w:rsidR="00A05505" w:rsidRPr="005860F5">
          <w:rPr>
            <w:rStyle w:val="Lienhypertexte"/>
            <w:noProof/>
          </w:rPr>
          <w:t>2.3 – Lots</w:t>
        </w:r>
        <w:r w:rsidR="00A05505">
          <w:rPr>
            <w:noProof/>
            <w:webHidden/>
          </w:rPr>
          <w:tab/>
        </w:r>
        <w:r w:rsidR="00A05505">
          <w:rPr>
            <w:noProof/>
            <w:webHidden/>
          </w:rPr>
          <w:fldChar w:fldCharType="begin"/>
        </w:r>
        <w:r w:rsidR="00A05505">
          <w:rPr>
            <w:noProof/>
            <w:webHidden/>
          </w:rPr>
          <w:instrText xml:space="preserve"> PAGEREF _Toc188450683 \h </w:instrText>
        </w:r>
        <w:r w:rsidR="00A05505">
          <w:rPr>
            <w:noProof/>
            <w:webHidden/>
          </w:rPr>
        </w:r>
        <w:r w:rsidR="00A05505">
          <w:rPr>
            <w:noProof/>
            <w:webHidden/>
          </w:rPr>
          <w:fldChar w:fldCharType="separate"/>
        </w:r>
        <w:r w:rsidR="00A05505">
          <w:rPr>
            <w:noProof/>
            <w:webHidden/>
          </w:rPr>
          <w:t>5</w:t>
        </w:r>
        <w:r w:rsidR="00A05505">
          <w:rPr>
            <w:noProof/>
            <w:webHidden/>
          </w:rPr>
          <w:fldChar w:fldCharType="end"/>
        </w:r>
      </w:hyperlink>
    </w:p>
    <w:p w14:paraId="7951C819" w14:textId="25E0DF53" w:rsidR="00A05505" w:rsidRDefault="000D35F2">
      <w:pPr>
        <w:pStyle w:val="TM3"/>
        <w:tabs>
          <w:tab w:val="right" w:leader="dot" w:pos="9628"/>
        </w:tabs>
        <w:rPr>
          <w:rFonts w:eastAsiaTheme="minorEastAsia" w:cstheme="minorBidi"/>
          <w:i w:val="0"/>
          <w:iCs w:val="0"/>
          <w:noProof/>
          <w:sz w:val="22"/>
          <w:szCs w:val="22"/>
        </w:rPr>
      </w:pPr>
      <w:hyperlink w:anchor="_Toc188450684" w:history="1">
        <w:r w:rsidR="00A05505" w:rsidRPr="005860F5">
          <w:rPr>
            <w:rStyle w:val="Lienhypertexte"/>
            <w:noProof/>
          </w:rPr>
          <w:t>2.3.1 – Décomposition en lots</w:t>
        </w:r>
        <w:r w:rsidR="00A05505">
          <w:rPr>
            <w:noProof/>
            <w:webHidden/>
          </w:rPr>
          <w:tab/>
        </w:r>
        <w:r w:rsidR="00A05505">
          <w:rPr>
            <w:noProof/>
            <w:webHidden/>
          </w:rPr>
          <w:fldChar w:fldCharType="begin"/>
        </w:r>
        <w:r w:rsidR="00A05505">
          <w:rPr>
            <w:noProof/>
            <w:webHidden/>
          </w:rPr>
          <w:instrText xml:space="preserve"> PAGEREF _Toc188450684 \h </w:instrText>
        </w:r>
        <w:r w:rsidR="00A05505">
          <w:rPr>
            <w:noProof/>
            <w:webHidden/>
          </w:rPr>
        </w:r>
        <w:r w:rsidR="00A05505">
          <w:rPr>
            <w:noProof/>
            <w:webHidden/>
          </w:rPr>
          <w:fldChar w:fldCharType="separate"/>
        </w:r>
        <w:r w:rsidR="00A05505">
          <w:rPr>
            <w:noProof/>
            <w:webHidden/>
          </w:rPr>
          <w:t>5</w:t>
        </w:r>
        <w:r w:rsidR="00A05505">
          <w:rPr>
            <w:noProof/>
            <w:webHidden/>
          </w:rPr>
          <w:fldChar w:fldCharType="end"/>
        </w:r>
      </w:hyperlink>
    </w:p>
    <w:p w14:paraId="51764D95" w14:textId="350BB84F" w:rsidR="00A05505" w:rsidRDefault="000D35F2">
      <w:pPr>
        <w:pStyle w:val="TM3"/>
        <w:tabs>
          <w:tab w:val="right" w:leader="dot" w:pos="9628"/>
        </w:tabs>
        <w:rPr>
          <w:rFonts w:eastAsiaTheme="minorEastAsia" w:cstheme="minorBidi"/>
          <w:i w:val="0"/>
          <w:iCs w:val="0"/>
          <w:noProof/>
          <w:sz w:val="22"/>
          <w:szCs w:val="22"/>
        </w:rPr>
      </w:pPr>
      <w:hyperlink w:anchor="_Toc188450685" w:history="1">
        <w:r w:rsidR="00A05505" w:rsidRPr="005860F5">
          <w:rPr>
            <w:rStyle w:val="Lienhypertexte"/>
            <w:noProof/>
          </w:rPr>
          <w:t>2.3.2 – Soumission et attribution pour plusieurs lots</w:t>
        </w:r>
        <w:r w:rsidR="00A05505">
          <w:rPr>
            <w:noProof/>
            <w:webHidden/>
          </w:rPr>
          <w:tab/>
        </w:r>
        <w:r w:rsidR="00A05505">
          <w:rPr>
            <w:noProof/>
            <w:webHidden/>
          </w:rPr>
          <w:fldChar w:fldCharType="begin"/>
        </w:r>
        <w:r w:rsidR="00A05505">
          <w:rPr>
            <w:noProof/>
            <w:webHidden/>
          </w:rPr>
          <w:instrText xml:space="preserve"> PAGEREF _Toc188450685 \h </w:instrText>
        </w:r>
        <w:r w:rsidR="00A05505">
          <w:rPr>
            <w:noProof/>
            <w:webHidden/>
          </w:rPr>
        </w:r>
        <w:r w:rsidR="00A05505">
          <w:rPr>
            <w:noProof/>
            <w:webHidden/>
          </w:rPr>
          <w:fldChar w:fldCharType="separate"/>
        </w:r>
        <w:r w:rsidR="00A05505">
          <w:rPr>
            <w:noProof/>
            <w:webHidden/>
          </w:rPr>
          <w:t>5</w:t>
        </w:r>
        <w:r w:rsidR="00A05505">
          <w:rPr>
            <w:noProof/>
            <w:webHidden/>
          </w:rPr>
          <w:fldChar w:fldCharType="end"/>
        </w:r>
      </w:hyperlink>
    </w:p>
    <w:p w14:paraId="428B398D" w14:textId="7CB354D8" w:rsidR="00A05505" w:rsidRDefault="000D35F2">
      <w:pPr>
        <w:pStyle w:val="TM3"/>
        <w:tabs>
          <w:tab w:val="right" w:leader="dot" w:pos="9628"/>
        </w:tabs>
        <w:rPr>
          <w:rFonts w:eastAsiaTheme="minorEastAsia" w:cstheme="minorBidi"/>
          <w:i w:val="0"/>
          <w:iCs w:val="0"/>
          <w:noProof/>
          <w:sz w:val="22"/>
          <w:szCs w:val="22"/>
        </w:rPr>
      </w:pPr>
      <w:hyperlink w:anchor="_Toc188450686" w:history="1">
        <w:r w:rsidR="00A05505" w:rsidRPr="005860F5">
          <w:rPr>
            <w:rStyle w:val="Lienhypertexte"/>
            <w:noProof/>
          </w:rPr>
          <w:t>2.3.3 – Soumissions sur plusieurs lots dans le même acte d’engagement</w:t>
        </w:r>
        <w:r w:rsidR="00A05505">
          <w:rPr>
            <w:noProof/>
            <w:webHidden/>
          </w:rPr>
          <w:tab/>
        </w:r>
        <w:r w:rsidR="00A05505">
          <w:rPr>
            <w:noProof/>
            <w:webHidden/>
          </w:rPr>
          <w:fldChar w:fldCharType="begin"/>
        </w:r>
        <w:r w:rsidR="00A05505">
          <w:rPr>
            <w:noProof/>
            <w:webHidden/>
          </w:rPr>
          <w:instrText xml:space="preserve"> PAGEREF _Toc188450686 \h </w:instrText>
        </w:r>
        <w:r w:rsidR="00A05505">
          <w:rPr>
            <w:noProof/>
            <w:webHidden/>
          </w:rPr>
        </w:r>
        <w:r w:rsidR="00A05505">
          <w:rPr>
            <w:noProof/>
            <w:webHidden/>
          </w:rPr>
          <w:fldChar w:fldCharType="separate"/>
        </w:r>
        <w:r w:rsidR="00A05505">
          <w:rPr>
            <w:noProof/>
            <w:webHidden/>
          </w:rPr>
          <w:t>5</w:t>
        </w:r>
        <w:r w:rsidR="00A05505">
          <w:rPr>
            <w:noProof/>
            <w:webHidden/>
          </w:rPr>
          <w:fldChar w:fldCharType="end"/>
        </w:r>
      </w:hyperlink>
    </w:p>
    <w:p w14:paraId="722BA9B1" w14:textId="78AC927E" w:rsidR="00A05505" w:rsidRDefault="000D35F2">
      <w:pPr>
        <w:pStyle w:val="TM2"/>
        <w:rPr>
          <w:rFonts w:eastAsiaTheme="minorEastAsia" w:cstheme="minorBidi"/>
          <w:smallCaps w:val="0"/>
          <w:noProof/>
          <w:sz w:val="22"/>
          <w:szCs w:val="22"/>
        </w:rPr>
      </w:pPr>
      <w:hyperlink w:anchor="_Toc188450687" w:history="1">
        <w:r w:rsidR="00A05505" w:rsidRPr="005860F5">
          <w:rPr>
            <w:rStyle w:val="Lienhypertexte"/>
            <w:noProof/>
          </w:rPr>
          <w:t>2.4 – Forme des soumissions et de la passation du marché</w:t>
        </w:r>
        <w:r w:rsidR="00A05505">
          <w:rPr>
            <w:noProof/>
            <w:webHidden/>
          </w:rPr>
          <w:tab/>
        </w:r>
        <w:r w:rsidR="00A05505">
          <w:rPr>
            <w:noProof/>
            <w:webHidden/>
          </w:rPr>
          <w:fldChar w:fldCharType="begin"/>
        </w:r>
        <w:r w:rsidR="00A05505">
          <w:rPr>
            <w:noProof/>
            <w:webHidden/>
          </w:rPr>
          <w:instrText xml:space="preserve"> PAGEREF _Toc188450687 \h </w:instrText>
        </w:r>
        <w:r w:rsidR="00A05505">
          <w:rPr>
            <w:noProof/>
            <w:webHidden/>
          </w:rPr>
        </w:r>
        <w:r w:rsidR="00A05505">
          <w:rPr>
            <w:noProof/>
            <w:webHidden/>
          </w:rPr>
          <w:fldChar w:fldCharType="separate"/>
        </w:r>
        <w:r w:rsidR="00A05505">
          <w:rPr>
            <w:noProof/>
            <w:webHidden/>
          </w:rPr>
          <w:t>5</w:t>
        </w:r>
        <w:r w:rsidR="00A05505">
          <w:rPr>
            <w:noProof/>
            <w:webHidden/>
          </w:rPr>
          <w:fldChar w:fldCharType="end"/>
        </w:r>
      </w:hyperlink>
    </w:p>
    <w:p w14:paraId="1019D27B" w14:textId="741F9F6C" w:rsidR="00A05505" w:rsidRDefault="000D35F2">
      <w:pPr>
        <w:pStyle w:val="TM2"/>
        <w:rPr>
          <w:rFonts w:eastAsiaTheme="minorEastAsia" w:cstheme="minorBidi"/>
          <w:smallCaps w:val="0"/>
          <w:noProof/>
          <w:sz w:val="22"/>
          <w:szCs w:val="22"/>
        </w:rPr>
      </w:pPr>
      <w:hyperlink w:anchor="_Toc188450688" w:history="1">
        <w:r w:rsidR="00A05505" w:rsidRPr="005860F5">
          <w:rPr>
            <w:rStyle w:val="Lienhypertexte"/>
            <w:noProof/>
          </w:rPr>
          <w:t>2.5 – Sous-traitance</w:t>
        </w:r>
        <w:r w:rsidR="00A05505">
          <w:rPr>
            <w:noProof/>
            <w:webHidden/>
          </w:rPr>
          <w:tab/>
        </w:r>
        <w:r w:rsidR="00A05505">
          <w:rPr>
            <w:noProof/>
            <w:webHidden/>
          </w:rPr>
          <w:fldChar w:fldCharType="begin"/>
        </w:r>
        <w:r w:rsidR="00A05505">
          <w:rPr>
            <w:noProof/>
            <w:webHidden/>
          </w:rPr>
          <w:instrText xml:space="preserve"> PAGEREF _Toc188450688 \h </w:instrText>
        </w:r>
        <w:r w:rsidR="00A05505">
          <w:rPr>
            <w:noProof/>
            <w:webHidden/>
          </w:rPr>
        </w:r>
        <w:r w:rsidR="00A05505">
          <w:rPr>
            <w:noProof/>
            <w:webHidden/>
          </w:rPr>
          <w:fldChar w:fldCharType="separate"/>
        </w:r>
        <w:r w:rsidR="00A05505">
          <w:rPr>
            <w:noProof/>
            <w:webHidden/>
          </w:rPr>
          <w:t>5</w:t>
        </w:r>
        <w:r w:rsidR="00A05505">
          <w:rPr>
            <w:noProof/>
            <w:webHidden/>
          </w:rPr>
          <w:fldChar w:fldCharType="end"/>
        </w:r>
      </w:hyperlink>
    </w:p>
    <w:p w14:paraId="49AC70CE" w14:textId="2FD72B26" w:rsidR="00A05505" w:rsidRDefault="000D35F2">
      <w:pPr>
        <w:pStyle w:val="TM2"/>
        <w:rPr>
          <w:rFonts w:eastAsiaTheme="minorEastAsia" w:cstheme="minorBidi"/>
          <w:smallCaps w:val="0"/>
          <w:noProof/>
          <w:sz w:val="22"/>
          <w:szCs w:val="22"/>
        </w:rPr>
      </w:pPr>
      <w:hyperlink w:anchor="_Toc188450689" w:history="1">
        <w:r w:rsidR="00A05505" w:rsidRPr="005860F5">
          <w:rPr>
            <w:rStyle w:val="Lienhypertexte"/>
            <w:noProof/>
          </w:rPr>
          <w:t>2.6 – Décomposition du prix global et forfaitaire (DPGF)</w:t>
        </w:r>
        <w:r w:rsidR="00A05505">
          <w:rPr>
            <w:noProof/>
            <w:webHidden/>
          </w:rPr>
          <w:tab/>
        </w:r>
        <w:r w:rsidR="00A05505">
          <w:rPr>
            <w:noProof/>
            <w:webHidden/>
          </w:rPr>
          <w:fldChar w:fldCharType="begin"/>
        </w:r>
        <w:r w:rsidR="00A05505">
          <w:rPr>
            <w:noProof/>
            <w:webHidden/>
          </w:rPr>
          <w:instrText xml:space="preserve"> PAGEREF _Toc188450689 \h </w:instrText>
        </w:r>
        <w:r w:rsidR="00A05505">
          <w:rPr>
            <w:noProof/>
            <w:webHidden/>
          </w:rPr>
        </w:r>
        <w:r w:rsidR="00A05505">
          <w:rPr>
            <w:noProof/>
            <w:webHidden/>
          </w:rPr>
          <w:fldChar w:fldCharType="separate"/>
        </w:r>
        <w:r w:rsidR="00A05505">
          <w:rPr>
            <w:noProof/>
            <w:webHidden/>
          </w:rPr>
          <w:t>6</w:t>
        </w:r>
        <w:r w:rsidR="00A05505">
          <w:rPr>
            <w:noProof/>
            <w:webHidden/>
          </w:rPr>
          <w:fldChar w:fldCharType="end"/>
        </w:r>
      </w:hyperlink>
    </w:p>
    <w:p w14:paraId="77706A8C" w14:textId="19E12470" w:rsidR="00A05505" w:rsidRDefault="000D35F2">
      <w:pPr>
        <w:pStyle w:val="TM2"/>
        <w:rPr>
          <w:rFonts w:eastAsiaTheme="minorEastAsia" w:cstheme="minorBidi"/>
          <w:smallCaps w:val="0"/>
          <w:noProof/>
          <w:sz w:val="22"/>
          <w:szCs w:val="22"/>
        </w:rPr>
      </w:pPr>
      <w:hyperlink w:anchor="_Toc188450690" w:history="1">
        <w:r w:rsidR="00A05505" w:rsidRPr="005860F5">
          <w:rPr>
            <w:rStyle w:val="Lienhypertexte"/>
            <w:noProof/>
          </w:rPr>
          <w:t>2.7 – Bordereau des prix unitaires (BPU)</w:t>
        </w:r>
        <w:r w:rsidR="00A05505">
          <w:rPr>
            <w:noProof/>
            <w:webHidden/>
          </w:rPr>
          <w:tab/>
        </w:r>
        <w:r w:rsidR="00A05505">
          <w:rPr>
            <w:noProof/>
            <w:webHidden/>
          </w:rPr>
          <w:fldChar w:fldCharType="begin"/>
        </w:r>
        <w:r w:rsidR="00A05505">
          <w:rPr>
            <w:noProof/>
            <w:webHidden/>
          </w:rPr>
          <w:instrText xml:space="preserve"> PAGEREF _Toc188450690 \h </w:instrText>
        </w:r>
        <w:r w:rsidR="00A05505">
          <w:rPr>
            <w:noProof/>
            <w:webHidden/>
          </w:rPr>
        </w:r>
        <w:r w:rsidR="00A05505">
          <w:rPr>
            <w:noProof/>
            <w:webHidden/>
          </w:rPr>
          <w:fldChar w:fldCharType="separate"/>
        </w:r>
        <w:r w:rsidR="00A05505">
          <w:rPr>
            <w:noProof/>
            <w:webHidden/>
          </w:rPr>
          <w:t>6</w:t>
        </w:r>
        <w:r w:rsidR="00A05505">
          <w:rPr>
            <w:noProof/>
            <w:webHidden/>
          </w:rPr>
          <w:fldChar w:fldCharType="end"/>
        </w:r>
      </w:hyperlink>
    </w:p>
    <w:p w14:paraId="2EB4634A" w14:textId="7FA7B354" w:rsidR="00A05505" w:rsidRDefault="000D35F2">
      <w:pPr>
        <w:pStyle w:val="TM2"/>
        <w:rPr>
          <w:rFonts w:eastAsiaTheme="minorEastAsia" w:cstheme="minorBidi"/>
          <w:smallCaps w:val="0"/>
          <w:noProof/>
          <w:sz w:val="22"/>
          <w:szCs w:val="22"/>
        </w:rPr>
      </w:pPr>
      <w:hyperlink w:anchor="_Toc188450691" w:history="1">
        <w:r w:rsidR="00A05505" w:rsidRPr="005860F5">
          <w:rPr>
            <w:rStyle w:val="Lienhypertexte"/>
            <w:noProof/>
          </w:rPr>
          <w:t>2.8 – Compléments à apporter au cahier des clauses techniques particulières (CCTP)</w:t>
        </w:r>
        <w:r w:rsidR="00A05505">
          <w:rPr>
            <w:noProof/>
            <w:webHidden/>
          </w:rPr>
          <w:tab/>
        </w:r>
        <w:r w:rsidR="00A05505">
          <w:rPr>
            <w:noProof/>
            <w:webHidden/>
          </w:rPr>
          <w:fldChar w:fldCharType="begin"/>
        </w:r>
        <w:r w:rsidR="00A05505">
          <w:rPr>
            <w:noProof/>
            <w:webHidden/>
          </w:rPr>
          <w:instrText xml:space="preserve"> PAGEREF _Toc188450691 \h </w:instrText>
        </w:r>
        <w:r w:rsidR="00A05505">
          <w:rPr>
            <w:noProof/>
            <w:webHidden/>
          </w:rPr>
        </w:r>
        <w:r w:rsidR="00A05505">
          <w:rPr>
            <w:noProof/>
            <w:webHidden/>
          </w:rPr>
          <w:fldChar w:fldCharType="separate"/>
        </w:r>
        <w:r w:rsidR="00A05505">
          <w:rPr>
            <w:noProof/>
            <w:webHidden/>
          </w:rPr>
          <w:t>6</w:t>
        </w:r>
        <w:r w:rsidR="00A05505">
          <w:rPr>
            <w:noProof/>
            <w:webHidden/>
          </w:rPr>
          <w:fldChar w:fldCharType="end"/>
        </w:r>
      </w:hyperlink>
    </w:p>
    <w:p w14:paraId="5951CD0C" w14:textId="62C93943" w:rsidR="00A05505" w:rsidRDefault="000D35F2">
      <w:pPr>
        <w:pStyle w:val="TM2"/>
        <w:rPr>
          <w:rFonts w:eastAsiaTheme="minorEastAsia" w:cstheme="minorBidi"/>
          <w:smallCaps w:val="0"/>
          <w:noProof/>
          <w:sz w:val="22"/>
          <w:szCs w:val="22"/>
        </w:rPr>
      </w:pPr>
      <w:hyperlink w:anchor="_Toc188450692" w:history="1">
        <w:r w:rsidR="00A05505" w:rsidRPr="005860F5">
          <w:rPr>
            <w:rStyle w:val="Lienhypertexte"/>
            <w:noProof/>
          </w:rPr>
          <w:t>2.9 – Variantes</w:t>
        </w:r>
        <w:r w:rsidR="00A05505">
          <w:rPr>
            <w:noProof/>
            <w:webHidden/>
          </w:rPr>
          <w:tab/>
        </w:r>
        <w:r w:rsidR="00A05505">
          <w:rPr>
            <w:noProof/>
            <w:webHidden/>
          </w:rPr>
          <w:fldChar w:fldCharType="begin"/>
        </w:r>
        <w:r w:rsidR="00A05505">
          <w:rPr>
            <w:noProof/>
            <w:webHidden/>
          </w:rPr>
          <w:instrText xml:space="preserve"> PAGEREF _Toc188450692 \h </w:instrText>
        </w:r>
        <w:r w:rsidR="00A05505">
          <w:rPr>
            <w:noProof/>
            <w:webHidden/>
          </w:rPr>
        </w:r>
        <w:r w:rsidR="00A05505">
          <w:rPr>
            <w:noProof/>
            <w:webHidden/>
          </w:rPr>
          <w:fldChar w:fldCharType="separate"/>
        </w:r>
        <w:r w:rsidR="00A05505">
          <w:rPr>
            <w:noProof/>
            <w:webHidden/>
          </w:rPr>
          <w:t>6</w:t>
        </w:r>
        <w:r w:rsidR="00A05505">
          <w:rPr>
            <w:noProof/>
            <w:webHidden/>
          </w:rPr>
          <w:fldChar w:fldCharType="end"/>
        </w:r>
      </w:hyperlink>
    </w:p>
    <w:p w14:paraId="323423EC" w14:textId="25755D60" w:rsidR="00A05505" w:rsidRDefault="000D35F2">
      <w:pPr>
        <w:pStyle w:val="TM3"/>
        <w:tabs>
          <w:tab w:val="right" w:leader="dot" w:pos="9628"/>
        </w:tabs>
        <w:rPr>
          <w:rFonts w:eastAsiaTheme="minorEastAsia" w:cstheme="minorBidi"/>
          <w:i w:val="0"/>
          <w:iCs w:val="0"/>
          <w:noProof/>
          <w:sz w:val="22"/>
          <w:szCs w:val="22"/>
        </w:rPr>
      </w:pPr>
      <w:hyperlink w:anchor="_Toc188450693" w:history="1">
        <w:r w:rsidR="00A05505" w:rsidRPr="005860F5">
          <w:rPr>
            <w:rStyle w:val="Lienhypertexte"/>
            <w:noProof/>
          </w:rPr>
          <w:t>2.9.1 – Variantes proposées par les soumissionnaires</w:t>
        </w:r>
        <w:r w:rsidR="00A05505">
          <w:rPr>
            <w:noProof/>
            <w:webHidden/>
          </w:rPr>
          <w:tab/>
        </w:r>
        <w:r w:rsidR="00A05505">
          <w:rPr>
            <w:noProof/>
            <w:webHidden/>
          </w:rPr>
          <w:fldChar w:fldCharType="begin"/>
        </w:r>
        <w:r w:rsidR="00A05505">
          <w:rPr>
            <w:noProof/>
            <w:webHidden/>
          </w:rPr>
          <w:instrText xml:space="preserve"> PAGEREF _Toc188450693 \h </w:instrText>
        </w:r>
        <w:r w:rsidR="00A05505">
          <w:rPr>
            <w:noProof/>
            <w:webHidden/>
          </w:rPr>
        </w:r>
        <w:r w:rsidR="00A05505">
          <w:rPr>
            <w:noProof/>
            <w:webHidden/>
          </w:rPr>
          <w:fldChar w:fldCharType="separate"/>
        </w:r>
        <w:r w:rsidR="00A05505">
          <w:rPr>
            <w:noProof/>
            <w:webHidden/>
          </w:rPr>
          <w:t>6</w:t>
        </w:r>
        <w:r w:rsidR="00A05505">
          <w:rPr>
            <w:noProof/>
            <w:webHidden/>
          </w:rPr>
          <w:fldChar w:fldCharType="end"/>
        </w:r>
      </w:hyperlink>
    </w:p>
    <w:p w14:paraId="1552D10E" w14:textId="31583743" w:rsidR="00A05505" w:rsidRDefault="000D35F2">
      <w:pPr>
        <w:pStyle w:val="TM3"/>
        <w:tabs>
          <w:tab w:val="right" w:leader="dot" w:pos="9628"/>
        </w:tabs>
        <w:rPr>
          <w:rFonts w:eastAsiaTheme="minorEastAsia" w:cstheme="minorBidi"/>
          <w:i w:val="0"/>
          <w:iCs w:val="0"/>
          <w:noProof/>
          <w:sz w:val="22"/>
          <w:szCs w:val="22"/>
        </w:rPr>
      </w:pPr>
      <w:hyperlink w:anchor="_Toc188450694" w:history="1">
        <w:r w:rsidR="00A05505" w:rsidRPr="005860F5">
          <w:rPr>
            <w:rStyle w:val="Lienhypertexte"/>
            <w:noProof/>
          </w:rPr>
          <w:t>2.9.2 – Variantes imposées par le maître d’ouvrage</w:t>
        </w:r>
        <w:r w:rsidR="00A05505">
          <w:rPr>
            <w:noProof/>
            <w:webHidden/>
          </w:rPr>
          <w:tab/>
        </w:r>
        <w:r w:rsidR="00A05505">
          <w:rPr>
            <w:noProof/>
            <w:webHidden/>
          </w:rPr>
          <w:fldChar w:fldCharType="begin"/>
        </w:r>
        <w:r w:rsidR="00A05505">
          <w:rPr>
            <w:noProof/>
            <w:webHidden/>
          </w:rPr>
          <w:instrText xml:space="preserve"> PAGEREF _Toc188450694 \h </w:instrText>
        </w:r>
        <w:r w:rsidR="00A05505">
          <w:rPr>
            <w:noProof/>
            <w:webHidden/>
          </w:rPr>
        </w:r>
        <w:r w:rsidR="00A05505">
          <w:rPr>
            <w:noProof/>
            <w:webHidden/>
          </w:rPr>
          <w:fldChar w:fldCharType="separate"/>
        </w:r>
        <w:r w:rsidR="00A05505">
          <w:rPr>
            <w:noProof/>
            <w:webHidden/>
          </w:rPr>
          <w:t>6</w:t>
        </w:r>
        <w:r w:rsidR="00A05505">
          <w:rPr>
            <w:noProof/>
            <w:webHidden/>
          </w:rPr>
          <w:fldChar w:fldCharType="end"/>
        </w:r>
      </w:hyperlink>
    </w:p>
    <w:p w14:paraId="252AC208" w14:textId="6A64C334" w:rsidR="00A05505" w:rsidRDefault="000D35F2">
      <w:pPr>
        <w:pStyle w:val="TM3"/>
        <w:tabs>
          <w:tab w:val="right" w:leader="dot" w:pos="9628"/>
        </w:tabs>
        <w:rPr>
          <w:rFonts w:eastAsiaTheme="minorEastAsia" w:cstheme="minorBidi"/>
          <w:i w:val="0"/>
          <w:iCs w:val="0"/>
          <w:noProof/>
          <w:sz w:val="22"/>
          <w:szCs w:val="22"/>
        </w:rPr>
      </w:pPr>
      <w:hyperlink w:anchor="_Toc188450695" w:history="1">
        <w:r w:rsidR="00A05505" w:rsidRPr="005860F5">
          <w:rPr>
            <w:rStyle w:val="Lienhypertexte"/>
            <w:noProof/>
          </w:rPr>
          <w:t>2.9.3 – Jugement des offres avec variantes</w:t>
        </w:r>
        <w:r w:rsidR="00A05505">
          <w:rPr>
            <w:noProof/>
            <w:webHidden/>
          </w:rPr>
          <w:tab/>
        </w:r>
        <w:r w:rsidR="00A05505">
          <w:rPr>
            <w:noProof/>
            <w:webHidden/>
          </w:rPr>
          <w:fldChar w:fldCharType="begin"/>
        </w:r>
        <w:r w:rsidR="00A05505">
          <w:rPr>
            <w:noProof/>
            <w:webHidden/>
          </w:rPr>
          <w:instrText xml:space="preserve"> PAGEREF _Toc188450695 \h </w:instrText>
        </w:r>
        <w:r w:rsidR="00A05505">
          <w:rPr>
            <w:noProof/>
            <w:webHidden/>
          </w:rPr>
        </w:r>
        <w:r w:rsidR="00A05505">
          <w:rPr>
            <w:noProof/>
            <w:webHidden/>
          </w:rPr>
          <w:fldChar w:fldCharType="separate"/>
        </w:r>
        <w:r w:rsidR="00A05505">
          <w:rPr>
            <w:noProof/>
            <w:webHidden/>
          </w:rPr>
          <w:t>6</w:t>
        </w:r>
        <w:r w:rsidR="00A05505">
          <w:rPr>
            <w:noProof/>
            <w:webHidden/>
          </w:rPr>
          <w:fldChar w:fldCharType="end"/>
        </w:r>
      </w:hyperlink>
    </w:p>
    <w:p w14:paraId="74626C5E" w14:textId="78D86CF9" w:rsidR="00A05505" w:rsidRDefault="000D35F2">
      <w:pPr>
        <w:pStyle w:val="TM2"/>
        <w:rPr>
          <w:rFonts w:eastAsiaTheme="minorEastAsia" w:cstheme="minorBidi"/>
          <w:smallCaps w:val="0"/>
          <w:noProof/>
          <w:sz w:val="22"/>
          <w:szCs w:val="22"/>
        </w:rPr>
      </w:pPr>
      <w:hyperlink w:anchor="_Toc188450696" w:history="1">
        <w:r w:rsidR="00A05505" w:rsidRPr="005860F5">
          <w:rPr>
            <w:rStyle w:val="Lienhypertexte"/>
            <w:noProof/>
          </w:rPr>
          <w:t>2.10 – Options</w:t>
        </w:r>
        <w:r w:rsidR="00A05505">
          <w:rPr>
            <w:noProof/>
            <w:webHidden/>
          </w:rPr>
          <w:tab/>
        </w:r>
        <w:r w:rsidR="00A05505">
          <w:rPr>
            <w:noProof/>
            <w:webHidden/>
          </w:rPr>
          <w:fldChar w:fldCharType="begin"/>
        </w:r>
        <w:r w:rsidR="00A05505">
          <w:rPr>
            <w:noProof/>
            <w:webHidden/>
          </w:rPr>
          <w:instrText xml:space="preserve"> PAGEREF _Toc188450696 \h </w:instrText>
        </w:r>
        <w:r w:rsidR="00A05505">
          <w:rPr>
            <w:noProof/>
            <w:webHidden/>
          </w:rPr>
        </w:r>
        <w:r w:rsidR="00A05505">
          <w:rPr>
            <w:noProof/>
            <w:webHidden/>
          </w:rPr>
          <w:fldChar w:fldCharType="separate"/>
        </w:r>
        <w:r w:rsidR="00A05505">
          <w:rPr>
            <w:noProof/>
            <w:webHidden/>
          </w:rPr>
          <w:t>6</w:t>
        </w:r>
        <w:r w:rsidR="00A05505">
          <w:rPr>
            <w:noProof/>
            <w:webHidden/>
          </w:rPr>
          <w:fldChar w:fldCharType="end"/>
        </w:r>
      </w:hyperlink>
    </w:p>
    <w:p w14:paraId="7EE44C94" w14:textId="6A0C4207" w:rsidR="00A05505" w:rsidRDefault="000D35F2">
      <w:pPr>
        <w:pStyle w:val="TM3"/>
        <w:tabs>
          <w:tab w:val="right" w:leader="dot" w:pos="9628"/>
        </w:tabs>
        <w:rPr>
          <w:rFonts w:eastAsiaTheme="minorEastAsia" w:cstheme="minorBidi"/>
          <w:i w:val="0"/>
          <w:iCs w:val="0"/>
          <w:noProof/>
          <w:sz w:val="22"/>
          <w:szCs w:val="22"/>
        </w:rPr>
      </w:pPr>
      <w:hyperlink w:anchor="_Toc188450697" w:history="1">
        <w:r w:rsidR="00A05505" w:rsidRPr="005860F5">
          <w:rPr>
            <w:rStyle w:val="Lienhypertexte"/>
            <w:noProof/>
          </w:rPr>
          <w:t>2.10.1 – Options proposées par les soumissionnaires</w:t>
        </w:r>
        <w:r w:rsidR="00A05505">
          <w:rPr>
            <w:noProof/>
            <w:webHidden/>
          </w:rPr>
          <w:tab/>
        </w:r>
        <w:r w:rsidR="00A05505">
          <w:rPr>
            <w:noProof/>
            <w:webHidden/>
          </w:rPr>
          <w:fldChar w:fldCharType="begin"/>
        </w:r>
        <w:r w:rsidR="00A05505">
          <w:rPr>
            <w:noProof/>
            <w:webHidden/>
          </w:rPr>
          <w:instrText xml:space="preserve"> PAGEREF _Toc188450697 \h </w:instrText>
        </w:r>
        <w:r w:rsidR="00A05505">
          <w:rPr>
            <w:noProof/>
            <w:webHidden/>
          </w:rPr>
        </w:r>
        <w:r w:rsidR="00A05505">
          <w:rPr>
            <w:noProof/>
            <w:webHidden/>
          </w:rPr>
          <w:fldChar w:fldCharType="separate"/>
        </w:r>
        <w:r w:rsidR="00A05505">
          <w:rPr>
            <w:noProof/>
            <w:webHidden/>
          </w:rPr>
          <w:t>6</w:t>
        </w:r>
        <w:r w:rsidR="00A05505">
          <w:rPr>
            <w:noProof/>
            <w:webHidden/>
          </w:rPr>
          <w:fldChar w:fldCharType="end"/>
        </w:r>
      </w:hyperlink>
    </w:p>
    <w:p w14:paraId="175AC27A" w14:textId="57D0A18F" w:rsidR="00A05505" w:rsidRDefault="000D35F2">
      <w:pPr>
        <w:pStyle w:val="TM3"/>
        <w:tabs>
          <w:tab w:val="right" w:leader="dot" w:pos="9628"/>
        </w:tabs>
        <w:rPr>
          <w:rFonts w:eastAsiaTheme="minorEastAsia" w:cstheme="minorBidi"/>
          <w:i w:val="0"/>
          <w:iCs w:val="0"/>
          <w:noProof/>
          <w:sz w:val="22"/>
          <w:szCs w:val="22"/>
        </w:rPr>
      </w:pPr>
      <w:hyperlink w:anchor="_Toc188450698" w:history="1">
        <w:r w:rsidR="00A05505" w:rsidRPr="005860F5">
          <w:rPr>
            <w:rStyle w:val="Lienhypertexte"/>
            <w:noProof/>
          </w:rPr>
          <w:t>2.10.2 – Options imposées par le maître d’ouvrage</w:t>
        </w:r>
        <w:r w:rsidR="00A05505">
          <w:rPr>
            <w:noProof/>
            <w:webHidden/>
          </w:rPr>
          <w:tab/>
        </w:r>
        <w:r w:rsidR="00A05505">
          <w:rPr>
            <w:noProof/>
            <w:webHidden/>
          </w:rPr>
          <w:fldChar w:fldCharType="begin"/>
        </w:r>
        <w:r w:rsidR="00A05505">
          <w:rPr>
            <w:noProof/>
            <w:webHidden/>
          </w:rPr>
          <w:instrText xml:space="preserve"> PAGEREF _Toc188450698 \h </w:instrText>
        </w:r>
        <w:r w:rsidR="00A05505">
          <w:rPr>
            <w:noProof/>
            <w:webHidden/>
          </w:rPr>
        </w:r>
        <w:r w:rsidR="00A05505">
          <w:rPr>
            <w:noProof/>
            <w:webHidden/>
          </w:rPr>
          <w:fldChar w:fldCharType="separate"/>
        </w:r>
        <w:r w:rsidR="00A05505">
          <w:rPr>
            <w:noProof/>
            <w:webHidden/>
          </w:rPr>
          <w:t>7</w:t>
        </w:r>
        <w:r w:rsidR="00A05505">
          <w:rPr>
            <w:noProof/>
            <w:webHidden/>
          </w:rPr>
          <w:fldChar w:fldCharType="end"/>
        </w:r>
      </w:hyperlink>
    </w:p>
    <w:p w14:paraId="0FE38DC7" w14:textId="13598855" w:rsidR="00A05505" w:rsidRDefault="000D35F2">
      <w:pPr>
        <w:pStyle w:val="TM3"/>
        <w:tabs>
          <w:tab w:val="right" w:leader="dot" w:pos="9628"/>
        </w:tabs>
        <w:rPr>
          <w:rFonts w:eastAsiaTheme="minorEastAsia" w:cstheme="minorBidi"/>
          <w:i w:val="0"/>
          <w:iCs w:val="0"/>
          <w:noProof/>
          <w:sz w:val="22"/>
          <w:szCs w:val="22"/>
        </w:rPr>
      </w:pPr>
      <w:hyperlink w:anchor="_Toc188450699" w:history="1">
        <w:r w:rsidR="00A05505" w:rsidRPr="005860F5">
          <w:rPr>
            <w:rStyle w:val="Lienhypertexte"/>
            <w:noProof/>
          </w:rPr>
          <w:t>2.10.3 – Jugement des offres avec options</w:t>
        </w:r>
        <w:r w:rsidR="00A05505">
          <w:rPr>
            <w:noProof/>
            <w:webHidden/>
          </w:rPr>
          <w:tab/>
        </w:r>
        <w:r w:rsidR="00A05505">
          <w:rPr>
            <w:noProof/>
            <w:webHidden/>
          </w:rPr>
          <w:fldChar w:fldCharType="begin"/>
        </w:r>
        <w:r w:rsidR="00A05505">
          <w:rPr>
            <w:noProof/>
            <w:webHidden/>
          </w:rPr>
          <w:instrText xml:space="preserve"> PAGEREF _Toc188450699 \h </w:instrText>
        </w:r>
        <w:r w:rsidR="00A05505">
          <w:rPr>
            <w:noProof/>
            <w:webHidden/>
          </w:rPr>
        </w:r>
        <w:r w:rsidR="00A05505">
          <w:rPr>
            <w:noProof/>
            <w:webHidden/>
          </w:rPr>
          <w:fldChar w:fldCharType="separate"/>
        </w:r>
        <w:r w:rsidR="00A05505">
          <w:rPr>
            <w:noProof/>
            <w:webHidden/>
          </w:rPr>
          <w:t>7</w:t>
        </w:r>
        <w:r w:rsidR="00A05505">
          <w:rPr>
            <w:noProof/>
            <w:webHidden/>
          </w:rPr>
          <w:fldChar w:fldCharType="end"/>
        </w:r>
      </w:hyperlink>
    </w:p>
    <w:p w14:paraId="27C2BB66" w14:textId="6A891D96" w:rsidR="00A05505" w:rsidRDefault="000D35F2">
      <w:pPr>
        <w:pStyle w:val="TM2"/>
        <w:rPr>
          <w:rFonts w:eastAsiaTheme="minorEastAsia" w:cstheme="minorBidi"/>
          <w:smallCaps w:val="0"/>
          <w:noProof/>
          <w:sz w:val="22"/>
          <w:szCs w:val="22"/>
        </w:rPr>
      </w:pPr>
      <w:hyperlink w:anchor="_Toc188450700" w:history="1">
        <w:r w:rsidR="00A05505" w:rsidRPr="005860F5">
          <w:rPr>
            <w:rStyle w:val="Lienhypertexte"/>
            <w:noProof/>
          </w:rPr>
          <w:t>2.11 – Confidentialité des documents remis par un soumissionnaire</w:t>
        </w:r>
        <w:r w:rsidR="00A05505">
          <w:rPr>
            <w:noProof/>
            <w:webHidden/>
          </w:rPr>
          <w:tab/>
        </w:r>
        <w:r w:rsidR="00A05505">
          <w:rPr>
            <w:noProof/>
            <w:webHidden/>
          </w:rPr>
          <w:fldChar w:fldCharType="begin"/>
        </w:r>
        <w:r w:rsidR="00A05505">
          <w:rPr>
            <w:noProof/>
            <w:webHidden/>
          </w:rPr>
          <w:instrText xml:space="preserve"> PAGEREF _Toc188450700 \h </w:instrText>
        </w:r>
        <w:r w:rsidR="00A05505">
          <w:rPr>
            <w:noProof/>
            <w:webHidden/>
          </w:rPr>
        </w:r>
        <w:r w:rsidR="00A05505">
          <w:rPr>
            <w:noProof/>
            <w:webHidden/>
          </w:rPr>
          <w:fldChar w:fldCharType="separate"/>
        </w:r>
        <w:r w:rsidR="00A05505">
          <w:rPr>
            <w:noProof/>
            <w:webHidden/>
          </w:rPr>
          <w:t>7</w:t>
        </w:r>
        <w:r w:rsidR="00A05505">
          <w:rPr>
            <w:noProof/>
            <w:webHidden/>
          </w:rPr>
          <w:fldChar w:fldCharType="end"/>
        </w:r>
      </w:hyperlink>
    </w:p>
    <w:p w14:paraId="749C030E" w14:textId="1A63A205" w:rsidR="00A05505" w:rsidRDefault="000D35F2">
      <w:pPr>
        <w:pStyle w:val="TM2"/>
        <w:rPr>
          <w:rFonts w:eastAsiaTheme="minorEastAsia" w:cstheme="minorBidi"/>
          <w:smallCaps w:val="0"/>
          <w:noProof/>
          <w:sz w:val="22"/>
          <w:szCs w:val="22"/>
        </w:rPr>
      </w:pPr>
      <w:hyperlink w:anchor="_Toc188450701" w:history="1">
        <w:r w:rsidR="00A05505" w:rsidRPr="005860F5">
          <w:rPr>
            <w:rStyle w:val="Lienhypertexte"/>
            <w:noProof/>
          </w:rPr>
          <w:t>2.12 – Délai d'exécution</w:t>
        </w:r>
        <w:r w:rsidR="00A05505">
          <w:rPr>
            <w:noProof/>
            <w:webHidden/>
          </w:rPr>
          <w:tab/>
        </w:r>
        <w:r w:rsidR="00A05505">
          <w:rPr>
            <w:noProof/>
            <w:webHidden/>
          </w:rPr>
          <w:fldChar w:fldCharType="begin"/>
        </w:r>
        <w:r w:rsidR="00A05505">
          <w:rPr>
            <w:noProof/>
            <w:webHidden/>
          </w:rPr>
          <w:instrText xml:space="preserve"> PAGEREF _Toc188450701 \h </w:instrText>
        </w:r>
        <w:r w:rsidR="00A05505">
          <w:rPr>
            <w:noProof/>
            <w:webHidden/>
          </w:rPr>
        </w:r>
        <w:r w:rsidR="00A05505">
          <w:rPr>
            <w:noProof/>
            <w:webHidden/>
          </w:rPr>
          <w:fldChar w:fldCharType="separate"/>
        </w:r>
        <w:r w:rsidR="00A05505">
          <w:rPr>
            <w:noProof/>
            <w:webHidden/>
          </w:rPr>
          <w:t>7</w:t>
        </w:r>
        <w:r w:rsidR="00A05505">
          <w:rPr>
            <w:noProof/>
            <w:webHidden/>
          </w:rPr>
          <w:fldChar w:fldCharType="end"/>
        </w:r>
      </w:hyperlink>
    </w:p>
    <w:p w14:paraId="202E2979" w14:textId="5C99D838" w:rsidR="00A05505" w:rsidRDefault="000D35F2">
      <w:pPr>
        <w:pStyle w:val="TM2"/>
        <w:rPr>
          <w:rFonts w:eastAsiaTheme="minorEastAsia" w:cstheme="minorBidi"/>
          <w:smallCaps w:val="0"/>
          <w:noProof/>
          <w:sz w:val="22"/>
          <w:szCs w:val="22"/>
        </w:rPr>
      </w:pPr>
      <w:hyperlink w:anchor="_Toc188450702" w:history="1">
        <w:r w:rsidR="00A05505" w:rsidRPr="005860F5">
          <w:rPr>
            <w:rStyle w:val="Lienhypertexte"/>
            <w:noProof/>
          </w:rPr>
          <w:t>2.13 – Dossier de consultation des entreprises (DCE)</w:t>
        </w:r>
        <w:r w:rsidR="00A05505">
          <w:rPr>
            <w:noProof/>
            <w:webHidden/>
          </w:rPr>
          <w:tab/>
        </w:r>
        <w:r w:rsidR="00A05505">
          <w:rPr>
            <w:noProof/>
            <w:webHidden/>
          </w:rPr>
          <w:fldChar w:fldCharType="begin"/>
        </w:r>
        <w:r w:rsidR="00A05505">
          <w:rPr>
            <w:noProof/>
            <w:webHidden/>
          </w:rPr>
          <w:instrText xml:space="preserve"> PAGEREF _Toc188450702 \h </w:instrText>
        </w:r>
        <w:r w:rsidR="00A05505">
          <w:rPr>
            <w:noProof/>
            <w:webHidden/>
          </w:rPr>
        </w:r>
        <w:r w:rsidR="00A05505">
          <w:rPr>
            <w:noProof/>
            <w:webHidden/>
          </w:rPr>
          <w:fldChar w:fldCharType="separate"/>
        </w:r>
        <w:r w:rsidR="00A05505">
          <w:rPr>
            <w:noProof/>
            <w:webHidden/>
          </w:rPr>
          <w:t>7</w:t>
        </w:r>
        <w:r w:rsidR="00A05505">
          <w:rPr>
            <w:noProof/>
            <w:webHidden/>
          </w:rPr>
          <w:fldChar w:fldCharType="end"/>
        </w:r>
      </w:hyperlink>
    </w:p>
    <w:p w14:paraId="25F9C453" w14:textId="45C7D4A6" w:rsidR="00A05505" w:rsidRDefault="000D35F2">
      <w:pPr>
        <w:pStyle w:val="TM3"/>
        <w:tabs>
          <w:tab w:val="right" w:leader="dot" w:pos="9628"/>
        </w:tabs>
        <w:rPr>
          <w:rFonts w:eastAsiaTheme="minorEastAsia" w:cstheme="minorBidi"/>
          <w:i w:val="0"/>
          <w:iCs w:val="0"/>
          <w:noProof/>
          <w:sz w:val="22"/>
          <w:szCs w:val="22"/>
        </w:rPr>
      </w:pPr>
      <w:hyperlink w:anchor="_Toc188450703" w:history="1">
        <w:r w:rsidR="00A05505" w:rsidRPr="005860F5">
          <w:rPr>
            <w:rStyle w:val="Lienhypertexte"/>
            <w:noProof/>
          </w:rPr>
          <w:t>2.13.1 – Mise à disposition du DCE</w:t>
        </w:r>
        <w:r w:rsidR="00A05505">
          <w:rPr>
            <w:noProof/>
            <w:webHidden/>
          </w:rPr>
          <w:tab/>
        </w:r>
        <w:r w:rsidR="00A05505">
          <w:rPr>
            <w:noProof/>
            <w:webHidden/>
          </w:rPr>
          <w:fldChar w:fldCharType="begin"/>
        </w:r>
        <w:r w:rsidR="00A05505">
          <w:rPr>
            <w:noProof/>
            <w:webHidden/>
          </w:rPr>
          <w:instrText xml:space="preserve"> PAGEREF _Toc188450703 \h </w:instrText>
        </w:r>
        <w:r w:rsidR="00A05505">
          <w:rPr>
            <w:noProof/>
            <w:webHidden/>
          </w:rPr>
        </w:r>
        <w:r w:rsidR="00A05505">
          <w:rPr>
            <w:noProof/>
            <w:webHidden/>
          </w:rPr>
          <w:fldChar w:fldCharType="separate"/>
        </w:r>
        <w:r w:rsidR="00A05505">
          <w:rPr>
            <w:noProof/>
            <w:webHidden/>
          </w:rPr>
          <w:t>7</w:t>
        </w:r>
        <w:r w:rsidR="00A05505">
          <w:rPr>
            <w:noProof/>
            <w:webHidden/>
          </w:rPr>
          <w:fldChar w:fldCharType="end"/>
        </w:r>
      </w:hyperlink>
    </w:p>
    <w:p w14:paraId="79ED74EC" w14:textId="05211529" w:rsidR="00A05505" w:rsidRDefault="000D35F2">
      <w:pPr>
        <w:pStyle w:val="TM3"/>
        <w:tabs>
          <w:tab w:val="right" w:leader="dot" w:pos="9628"/>
        </w:tabs>
        <w:rPr>
          <w:rFonts w:eastAsiaTheme="minorEastAsia" w:cstheme="minorBidi"/>
          <w:i w:val="0"/>
          <w:iCs w:val="0"/>
          <w:noProof/>
          <w:sz w:val="22"/>
          <w:szCs w:val="22"/>
        </w:rPr>
      </w:pPr>
      <w:hyperlink w:anchor="_Toc188450704" w:history="1">
        <w:r w:rsidR="00A05505" w:rsidRPr="005860F5">
          <w:rPr>
            <w:rStyle w:val="Lienhypertexte"/>
            <w:noProof/>
          </w:rPr>
          <w:t>2.13.2 – Demandes de renseignements / observations / questions</w:t>
        </w:r>
        <w:r w:rsidR="00A05505">
          <w:rPr>
            <w:noProof/>
            <w:webHidden/>
          </w:rPr>
          <w:tab/>
        </w:r>
        <w:r w:rsidR="00A05505">
          <w:rPr>
            <w:noProof/>
            <w:webHidden/>
          </w:rPr>
          <w:fldChar w:fldCharType="begin"/>
        </w:r>
        <w:r w:rsidR="00A05505">
          <w:rPr>
            <w:noProof/>
            <w:webHidden/>
          </w:rPr>
          <w:instrText xml:space="preserve"> PAGEREF _Toc188450704 \h </w:instrText>
        </w:r>
        <w:r w:rsidR="00A05505">
          <w:rPr>
            <w:noProof/>
            <w:webHidden/>
          </w:rPr>
        </w:r>
        <w:r w:rsidR="00A05505">
          <w:rPr>
            <w:noProof/>
            <w:webHidden/>
          </w:rPr>
          <w:fldChar w:fldCharType="separate"/>
        </w:r>
        <w:r w:rsidR="00A05505">
          <w:rPr>
            <w:noProof/>
            <w:webHidden/>
          </w:rPr>
          <w:t>7</w:t>
        </w:r>
        <w:r w:rsidR="00A05505">
          <w:rPr>
            <w:noProof/>
            <w:webHidden/>
          </w:rPr>
          <w:fldChar w:fldCharType="end"/>
        </w:r>
      </w:hyperlink>
    </w:p>
    <w:p w14:paraId="25AB7A98" w14:textId="16DFF82E" w:rsidR="00A05505" w:rsidRDefault="000D35F2">
      <w:pPr>
        <w:pStyle w:val="TM3"/>
        <w:tabs>
          <w:tab w:val="right" w:leader="dot" w:pos="9628"/>
        </w:tabs>
        <w:rPr>
          <w:rFonts w:eastAsiaTheme="minorEastAsia" w:cstheme="minorBidi"/>
          <w:i w:val="0"/>
          <w:iCs w:val="0"/>
          <w:noProof/>
          <w:sz w:val="22"/>
          <w:szCs w:val="22"/>
        </w:rPr>
      </w:pPr>
      <w:hyperlink w:anchor="_Toc188450705" w:history="1">
        <w:r w:rsidR="00A05505" w:rsidRPr="005860F5">
          <w:rPr>
            <w:rStyle w:val="Lienhypertexte"/>
            <w:noProof/>
          </w:rPr>
          <w:t>2.13.3 – Intégrité du DCE</w:t>
        </w:r>
        <w:r w:rsidR="00A05505">
          <w:rPr>
            <w:noProof/>
            <w:webHidden/>
          </w:rPr>
          <w:tab/>
        </w:r>
        <w:r w:rsidR="00A05505">
          <w:rPr>
            <w:noProof/>
            <w:webHidden/>
          </w:rPr>
          <w:fldChar w:fldCharType="begin"/>
        </w:r>
        <w:r w:rsidR="00A05505">
          <w:rPr>
            <w:noProof/>
            <w:webHidden/>
          </w:rPr>
          <w:instrText xml:space="preserve"> PAGEREF _Toc188450705 \h </w:instrText>
        </w:r>
        <w:r w:rsidR="00A05505">
          <w:rPr>
            <w:noProof/>
            <w:webHidden/>
          </w:rPr>
        </w:r>
        <w:r w:rsidR="00A05505">
          <w:rPr>
            <w:noProof/>
            <w:webHidden/>
          </w:rPr>
          <w:fldChar w:fldCharType="separate"/>
        </w:r>
        <w:r w:rsidR="00A05505">
          <w:rPr>
            <w:noProof/>
            <w:webHidden/>
          </w:rPr>
          <w:t>8</w:t>
        </w:r>
        <w:r w:rsidR="00A05505">
          <w:rPr>
            <w:noProof/>
            <w:webHidden/>
          </w:rPr>
          <w:fldChar w:fldCharType="end"/>
        </w:r>
      </w:hyperlink>
    </w:p>
    <w:p w14:paraId="3E8AF29C" w14:textId="4430C6E7" w:rsidR="00A05505" w:rsidRDefault="000D35F2">
      <w:pPr>
        <w:pStyle w:val="TM3"/>
        <w:tabs>
          <w:tab w:val="right" w:leader="dot" w:pos="9628"/>
        </w:tabs>
        <w:rPr>
          <w:rFonts w:eastAsiaTheme="minorEastAsia" w:cstheme="minorBidi"/>
          <w:i w:val="0"/>
          <w:iCs w:val="0"/>
          <w:noProof/>
          <w:sz w:val="22"/>
          <w:szCs w:val="22"/>
        </w:rPr>
      </w:pPr>
      <w:hyperlink w:anchor="_Toc188450706" w:history="1">
        <w:r w:rsidR="00A05505" w:rsidRPr="005860F5">
          <w:rPr>
            <w:rStyle w:val="Lienhypertexte"/>
            <w:noProof/>
          </w:rPr>
          <w:t>2.13.4 – Modifications mineures du DCE</w:t>
        </w:r>
        <w:r w:rsidR="00A05505">
          <w:rPr>
            <w:noProof/>
            <w:webHidden/>
          </w:rPr>
          <w:tab/>
        </w:r>
        <w:r w:rsidR="00A05505">
          <w:rPr>
            <w:noProof/>
            <w:webHidden/>
          </w:rPr>
          <w:fldChar w:fldCharType="begin"/>
        </w:r>
        <w:r w:rsidR="00A05505">
          <w:rPr>
            <w:noProof/>
            <w:webHidden/>
          </w:rPr>
          <w:instrText xml:space="preserve"> PAGEREF _Toc188450706 \h </w:instrText>
        </w:r>
        <w:r w:rsidR="00A05505">
          <w:rPr>
            <w:noProof/>
            <w:webHidden/>
          </w:rPr>
        </w:r>
        <w:r w:rsidR="00A05505">
          <w:rPr>
            <w:noProof/>
            <w:webHidden/>
          </w:rPr>
          <w:fldChar w:fldCharType="separate"/>
        </w:r>
        <w:r w:rsidR="00A05505">
          <w:rPr>
            <w:noProof/>
            <w:webHidden/>
          </w:rPr>
          <w:t>8</w:t>
        </w:r>
        <w:r w:rsidR="00A05505">
          <w:rPr>
            <w:noProof/>
            <w:webHidden/>
          </w:rPr>
          <w:fldChar w:fldCharType="end"/>
        </w:r>
      </w:hyperlink>
    </w:p>
    <w:p w14:paraId="738A18E5" w14:textId="0691F15E" w:rsidR="00A05505" w:rsidRDefault="000D35F2">
      <w:pPr>
        <w:pStyle w:val="TM3"/>
        <w:tabs>
          <w:tab w:val="right" w:leader="dot" w:pos="9628"/>
        </w:tabs>
        <w:rPr>
          <w:rFonts w:eastAsiaTheme="minorEastAsia" w:cstheme="minorBidi"/>
          <w:i w:val="0"/>
          <w:iCs w:val="0"/>
          <w:noProof/>
          <w:sz w:val="22"/>
          <w:szCs w:val="22"/>
        </w:rPr>
      </w:pPr>
      <w:hyperlink w:anchor="_Toc188450707" w:history="1">
        <w:r w:rsidR="00A05505" w:rsidRPr="005860F5">
          <w:rPr>
            <w:rStyle w:val="Lienhypertexte"/>
            <w:noProof/>
          </w:rPr>
          <w:t>2.13.5 – Échanges électroniques</w:t>
        </w:r>
        <w:r w:rsidR="00A05505">
          <w:rPr>
            <w:noProof/>
            <w:webHidden/>
          </w:rPr>
          <w:tab/>
        </w:r>
        <w:r w:rsidR="00A05505">
          <w:rPr>
            <w:noProof/>
            <w:webHidden/>
          </w:rPr>
          <w:fldChar w:fldCharType="begin"/>
        </w:r>
        <w:r w:rsidR="00A05505">
          <w:rPr>
            <w:noProof/>
            <w:webHidden/>
          </w:rPr>
          <w:instrText xml:space="preserve"> PAGEREF _Toc188450707 \h </w:instrText>
        </w:r>
        <w:r w:rsidR="00A05505">
          <w:rPr>
            <w:noProof/>
            <w:webHidden/>
          </w:rPr>
        </w:r>
        <w:r w:rsidR="00A05505">
          <w:rPr>
            <w:noProof/>
            <w:webHidden/>
          </w:rPr>
          <w:fldChar w:fldCharType="separate"/>
        </w:r>
        <w:r w:rsidR="00A05505">
          <w:rPr>
            <w:noProof/>
            <w:webHidden/>
          </w:rPr>
          <w:t>8</w:t>
        </w:r>
        <w:r w:rsidR="00A05505">
          <w:rPr>
            <w:noProof/>
            <w:webHidden/>
          </w:rPr>
          <w:fldChar w:fldCharType="end"/>
        </w:r>
      </w:hyperlink>
    </w:p>
    <w:p w14:paraId="13E9FB4F" w14:textId="798304DE" w:rsidR="00A05505" w:rsidRDefault="000D35F2">
      <w:pPr>
        <w:pStyle w:val="TM2"/>
        <w:rPr>
          <w:rFonts w:eastAsiaTheme="minorEastAsia" w:cstheme="minorBidi"/>
          <w:smallCaps w:val="0"/>
          <w:noProof/>
          <w:sz w:val="22"/>
          <w:szCs w:val="22"/>
        </w:rPr>
      </w:pPr>
      <w:hyperlink w:anchor="_Toc188450708" w:history="1">
        <w:r w:rsidR="00A05505" w:rsidRPr="005860F5">
          <w:rPr>
            <w:rStyle w:val="Lienhypertexte"/>
            <w:noProof/>
          </w:rPr>
          <w:t>2.14 – Présentation de l’opération – visite des lieux</w:t>
        </w:r>
        <w:r w:rsidR="00A05505">
          <w:rPr>
            <w:noProof/>
            <w:webHidden/>
          </w:rPr>
          <w:tab/>
        </w:r>
        <w:r w:rsidR="00A05505">
          <w:rPr>
            <w:noProof/>
            <w:webHidden/>
          </w:rPr>
          <w:fldChar w:fldCharType="begin"/>
        </w:r>
        <w:r w:rsidR="00A05505">
          <w:rPr>
            <w:noProof/>
            <w:webHidden/>
          </w:rPr>
          <w:instrText xml:space="preserve"> PAGEREF _Toc188450708 \h </w:instrText>
        </w:r>
        <w:r w:rsidR="00A05505">
          <w:rPr>
            <w:noProof/>
            <w:webHidden/>
          </w:rPr>
        </w:r>
        <w:r w:rsidR="00A05505">
          <w:rPr>
            <w:noProof/>
            <w:webHidden/>
          </w:rPr>
          <w:fldChar w:fldCharType="separate"/>
        </w:r>
        <w:r w:rsidR="00A05505">
          <w:rPr>
            <w:noProof/>
            <w:webHidden/>
          </w:rPr>
          <w:t>8</w:t>
        </w:r>
        <w:r w:rsidR="00A05505">
          <w:rPr>
            <w:noProof/>
            <w:webHidden/>
          </w:rPr>
          <w:fldChar w:fldCharType="end"/>
        </w:r>
      </w:hyperlink>
    </w:p>
    <w:p w14:paraId="125AD1C1" w14:textId="7638A454" w:rsidR="00A05505" w:rsidRDefault="000D35F2">
      <w:pPr>
        <w:pStyle w:val="TM2"/>
        <w:rPr>
          <w:rFonts w:eastAsiaTheme="minorEastAsia" w:cstheme="minorBidi"/>
          <w:smallCaps w:val="0"/>
          <w:noProof/>
          <w:sz w:val="22"/>
          <w:szCs w:val="22"/>
        </w:rPr>
      </w:pPr>
      <w:hyperlink w:anchor="_Toc188450709" w:history="1">
        <w:r w:rsidR="00A05505" w:rsidRPr="005860F5">
          <w:rPr>
            <w:rStyle w:val="Lienhypertexte"/>
            <w:noProof/>
          </w:rPr>
          <w:t>2.15 – Délai d’engagement des soumissionnaires</w:t>
        </w:r>
        <w:r w:rsidR="00A05505">
          <w:rPr>
            <w:noProof/>
            <w:webHidden/>
          </w:rPr>
          <w:tab/>
        </w:r>
        <w:r w:rsidR="00A05505">
          <w:rPr>
            <w:noProof/>
            <w:webHidden/>
          </w:rPr>
          <w:fldChar w:fldCharType="begin"/>
        </w:r>
        <w:r w:rsidR="00A05505">
          <w:rPr>
            <w:noProof/>
            <w:webHidden/>
          </w:rPr>
          <w:instrText xml:space="preserve"> PAGEREF _Toc188450709 \h </w:instrText>
        </w:r>
        <w:r w:rsidR="00A05505">
          <w:rPr>
            <w:noProof/>
            <w:webHidden/>
          </w:rPr>
        </w:r>
        <w:r w:rsidR="00A05505">
          <w:rPr>
            <w:noProof/>
            <w:webHidden/>
          </w:rPr>
          <w:fldChar w:fldCharType="separate"/>
        </w:r>
        <w:r w:rsidR="00A05505">
          <w:rPr>
            <w:noProof/>
            <w:webHidden/>
          </w:rPr>
          <w:t>8</w:t>
        </w:r>
        <w:r w:rsidR="00A05505">
          <w:rPr>
            <w:noProof/>
            <w:webHidden/>
          </w:rPr>
          <w:fldChar w:fldCharType="end"/>
        </w:r>
      </w:hyperlink>
    </w:p>
    <w:p w14:paraId="412D9A9A" w14:textId="69BC7ED9" w:rsidR="00A05505" w:rsidRDefault="000D35F2">
      <w:pPr>
        <w:pStyle w:val="TM2"/>
        <w:rPr>
          <w:rFonts w:eastAsiaTheme="minorEastAsia" w:cstheme="minorBidi"/>
          <w:smallCaps w:val="0"/>
          <w:noProof/>
          <w:sz w:val="22"/>
          <w:szCs w:val="22"/>
        </w:rPr>
      </w:pPr>
      <w:hyperlink w:anchor="_Toc188450710" w:history="1">
        <w:r w:rsidR="00A05505" w:rsidRPr="005860F5">
          <w:rPr>
            <w:rStyle w:val="Lienhypertexte"/>
            <w:noProof/>
          </w:rPr>
          <w:t>2.16 – Suite à donner à la consultation</w:t>
        </w:r>
        <w:r w:rsidR="00A05505">
          <w:rPr>
            <w:noProof/>
            <w:webHidden/>
          </w:rPr>
          <w:tab/>
        </w:r>
        <w:r w:rsidR="00A05505">
          <w:rPr>
            <w:noProof/>
            <w:webHidden/>
          </w:rPr>
          <w:fldChar w:fldCharType="begin"/>
        </w:r>
        <w:r w:rsidR="00A05505">
          <w:rPr>
            <w:noProof/>
            <w:webHidden/>
          </w:rPr>
          <w:instrText xml:space="preserve"> PAGEREF _Toc188450710 \h </w:instrText>
        </w:r>
        <w:r w:rsidR="00A05505">
          <w:rPr>
            <w:noProof/>
            <w:webHidden/>
          </w:rPr>
        </w:r>
        <w:r w:rsidR="00A05505">
          <w:rPr>
            <w:noProof/>
            <w:webHidden/>
          </w:rPr>
          <w:fldChar w:fldCharType="separate"/>
        </w:r>
        <w:r w:rsidR="00A05505">
          <w:rPr>
            <w:noProof/>
            <w:webHidden/>
          </w:rPr>
          <w:t>8</w:t>
        </w:r>
        <w:r w:rsidR="00A05505">
          <w:rPr>
            <w:noProof/>
            <w:webHidden/>
          </w:rPr>
          <w:fldChar w:fldCharType="end"/>
        </w:r>
      </w:hyperlink>
    </w:p>
    <w:p w14:paraId="0D90D659" w14:textId="4F78268A" w:rsidR="00A05505" w:rsidRDefault="000D35F2">
      <w:pPr>
        <w:pStyle w:val="TM1"/>
        <w:tabs>
          <w:tab w:val="right" w:leader="dot" w:pos="9628"/>
        </w:tabs>
        <w:rPr>
          <w:rFonts w:eastAsiaTheme="minorEastAsia" w:cstheme="minorBidi"/>
          <w:b w:val="0"/>
          <w:bCs w:val="0"/>
          <w:caps w:val="0"/>
          <w:noProof/>
          <w:sz w:val="22"/>
          <w:szCs w:val="22"/>
        </w:rPr>
      </w:pPr>
      <w:hyperlink w:anchor="_Toc188450711" w:history="1">
        <w:r w:rsidR="00A05505" w:rsidRPr="005860F5">
          <w:rPr>
            <w:rStyle w:val="Lienhypertexte"/>
            <w:noProof/>
          </w:rPr>
          <w:t>ARTICLE 3 – CONTENANCE ET PRÉSENTATION DES OFFRES</w:t>
        </w:r>
        <w:r w:rsidR="00A05505">
          <w:rPr>
            <w:noProof/>
            <w:webHidden/>
          </w:rPr>
          <w:tab/>
        </w:r>
        <w:r w:rsidR="00A05505">
          <w:rPr>
            <w:noProof/>
            <w:webHidden/>
          </w:rPr>
          <w:fldChar w:fldCharType="begin"/>
        </w:r>
        <w:r w:rsidR="00A05505">
          <w:rPr>
            <w:noProof/>
            <w:webHidden/>
          </w:rPr>
          <w:instrText xml:space="preserve"> PAGEREF _Toc188450711 \h </w:instrText>
        </w:r>
        <w:r w:rsidR="00A05505">
          <w:rPr>
            <w:noProof/>
            <w:webHidden/>
          </w:rPr>
        </w:r>
        <w:r w:rsidR="00A05505">
          <w:rPr>
            <w:noProof/>
            <w:webHidden/>
          </w:rPr>
          <w:fldChar w:fldCharType="separate"/>
        </w:r>
        <w:r w:rsidR="00A05505">
          <w:rPr>
            <w:noProof/>
            <w:webHidden/>
          </w:rPr>
          <w:t>8</w:t>
        </w:r>
        <w:r w:rsidR="00A05505">
          <w:rPr>
            <w:noProof/>
            <w:webHidden/>
          </w:rPr>
          <w:fldChar w:fldCharType="end"/>
        </w:r>
      </w:hyperlink>
    </w:p>
    <w:p w14:paraId="087BC3FD" w14:textId="04D91CA7" w:rsidR="00A05505" w:rsidRDefault="000D35F2">
      <w:pPr>
        <w:pStyle w:val="TM2"/>
        <w:rPr>
          <w:rFonts w:eastAsiaTheme="minorEastAsia" w:cstheme="minorBidi"/>
          <w:smallCaps w:val="0"/>
          <w:noProof/>
          <w:sz w:val="22"/>
          <w:szCs w:val="22"/>
        </w:rPr>
      </w:pPr>
      <w:hyperlink w:anchor="_Toc188450713" w:history="1">
        <w:r w:rsidR="00A05505" w:rsidRPr="005860F5">
          <w:rPr>
            <w:rStyle w:val="Lienhypertexte"/>
            <w:noProof/>
          </w:rPr>
          <w:t>3.1 – Soumission</w:t>
        </w:r>
        <w:r w:rsidR="00A05505">
          <w:rPr>
            <w:noProof/>
            <w:webHidden/>
          </w:rPr>
          <w:tab/>
        </w:r>
        <w:r w:rsidR="00A05505">
          <w:rPr>
            <w:noProof/>
            <w:webHidden/>
          </w:rPr>
          <w:fldChar w:fldCharType="begin"/>
        </w:r>
        <w:r w:rsidR="00A05505">
          <w:rPr>
            <w:noProof/>
            <w:webHidden/>
          </w:rPr>
          <w:instrText xml:space="preserve"> PAGEREF _Toc188450713 \h </w:instrText>
        </w:r>
        <w:r w:rsidR="00A05505">
          <w:rPr>
            <w:noProof/>
            <w:webHidden/>
          </w:rPr>
        </w:r>
        <w:r w:rsidR="00A05505">
          <w:rPr>
            <w:noProof/>
            <w:webHidden/>
          </w:rPr>
          <w:fldChar w:fldCharType="separate"/>
        </w:r>
        <w:r w:rsidR="00A05505">
          <w:rPr>
            <w:noProof/>
            <w:webHidden/>
          </w:rPr>
          <w:t>8</w:t>
        </w:r>
        <w:r w:rsidR="00A05505">
          <w:rPr>
            <w:noProof/>
            <w:webHidden/>
          </w:rPr>
          <w:fldChar w:fldCharType="end"/>
        </w:r>
      </w:hyperlink>
    </w:p>
    <w:p w14:paraId="0F1A8878" w14:textId="57A93EC8" w:rsidR="00A05505" w:rsidRDefault="000D35F2">
      <w:pPr>
        <w:pStyle w:val="TM2"/>
        <w:rPr>
          <w:rFonts w:eastAsiaTheme="minorEastAsia" w:cstheme="minorBidi"/>
          <w:smallCaps w:val="0"/>
          <w:noProof/>
          <w:sz w:val="22"/>
          <w:szCs w:val="22"/>
        </w:rPr>
      </w:pPr>
      <w:hyperlink w:anchor="_Toc188450715" w:history="1">
        <w:r w:rsidR="00A05505" w:rsidRPr="005860F5">
          <w:rPr>
            <w:rStyle w:val="Lienhypertexte"/>
            <w:noProof/>
          </w:rPr>
          <w:t>3.2 – Dossier de candidature</w:t>
        </w:r>
        <w:r w:rsidR="00A05505">
          <w:rPr>
            <w:noProof/>
            <w:webHidden/>
          </w:rPr>
          <w:tab/>
        </w:r>
        <w:r w:rsidR="00A05505">
          <w:rPr>
            <w:noProof/>
            <w:webHidden/>
          </w:rPr>
          <w:fldChar w:fldCharType="begin"/>
        </w:r>
        <w:r w:rsidR="00A05505">
          <w:rPr>
            <w:noProof/>
            <w:webHidden/>
          </w:rPr>
          <w:instrText xml:space="preserve"> PAGEREF _Toc188450715 \h </w:instrText>
        </w:r>
        <w:r w:rsidR="00A05505">
          <w:rPr>
            <w:noProof/>
            <w:webHidden/>
          </w:rPr>
        </w:r>
        <w:r w:rsidR="00A05505">
          <w:rPr>
            <w:noProof/>
            <w:webHidden/>
          </w:rPr>
          <w:fldChar w:fldCharType="separate"/>
        </w:r>
        <w:r w:rsidR="00A05505">
          <w:rPr>
            <w:noProof/>
            <w:webHidden/>
          </w:rPr>
          <w:t>9</w:t>
        </w:r>
        <w:r w:rsidR="00A05505">
          <w:rPr>
            <w:noProof/>
            <w:webHidden/>
          </w:rPr>
          <w:fldChar w:fldCharType="end"/>
        </w:r>
      </w:hyperlink>
    </w:p>
    <w:p w14:paraId="07F228FB" w14:textId="10433239" w:rsidR="00A05505" w:rsidRDefault="000D35F2">
      <w:pPr>
        <w:pStyle w:val="TM2"/>
        <w:rPr>
          <w:rFonts w:eastAsiaTheme="minorEastAsia" w:cstheme="minorBidi"/>
          <w:smallCaps w:val="0"/>
          <w:noProof/>
          <w:sz w:val="22"/>
          <w:szCs w:val="22"/>
        </w:rPr>
      </w:pPr>
      <w:hyperlink w:anchor="_Toc188450716" w:history="1">
        <w:r w:rsidR="00A05505" w:rsidRPr="005860F5">
          <w:rPr>
            <w:rStyle w:val="Lienhypertexte"/>
            <w:noProof/>
          </w:rPr>
          <w:t>3.3 – Projet de marché</w:t>
        </w:r>
        <w:r w:rsidR="00A05505">
          <w:rPr>
            <w:noProof/>
            <w:webHidden/>
          </w:rPr>
          <w:tab/>
        </w:r>
        <w:r w:rsidR="00A05505">
          <w:rPr>
            <w:noProof/>
            <w:webHidden/>
          </w:rPr>
          <w:fldChar w:fldCharType="begin"/>
        </w:r>
        <w:r w:rsidR="00A05505">
          <w:rPr>
            <w:noProof/>
            <w:webHidden/>
          </w:rPr>
          <w:instrText xml:space="preserve"> PAGEREF _Toc188450716 \h </w:instrText>
        </w:r>
        <w:r w:rsidR="00A05505">
          <w:rPr>
            <w:noProof/>
            <w:webHidden/>
          </w:rPr>
        </w:r>
        <w:r w:rsidR="00A05505">
          <w:rPr>
            <w:noProof/>
            <w:webHidden/>
          </w:rPr>
          <w:fldChar w:fldCharType="separate"/>
        </w:r>
        <w:r w:rsidR="00A05505">
          <w:rPr>
            <w:noProof/>
            <w:webHidden/>
          </w:rPr>
          <w:t>10</w:t>
        </w:r>
        <w:r w:rsidR="00A05505">
          <w:rPr>
            <w:noProof/>
            <w:webHidden/>
          </w:rPr>
          <w:fldChar w:fldCharType="end"/>
        </w:r>
      </w:hyperlink>
    </w:p>
    <w:p w14:paraId="701AE04D" w14:textId="1311F4B8" w:rsidR="00A05505" w:rsidRDefault="000D35F2">
      <w:pPr>
        <w:pStyle w:val="TM2"/>
        <w:rPr>
          <w:rFonts w:eastAsiaTheme="minorEastAsia" w:cstheme="minorBidi"/>
          <w:smallCaps w:val="0"/>
          <w:noProof/>
          <w:sz w:val="22"/>
          <w:szCs w:val="22"/>
        </w:rPr>
      </w:pPr>
      <w:hyperlink w:anchor="_Toc188450717" w:history="1">
        <w:r w:rsidR="00A05505" w:rsidRPr="005860F5">
          <w:rPr>
            <w:rStyle w:val="Lienhypertexte"/>
            <w:noProof/>
          </w:rPr>
          <w:t>3.4 – Pièces complémentaires</w:t>
        </w:r>
        <w:r w:rsidR="00A05505">
          <w:rPr>
            <w:noProof/>
            <w:webHidden/>
          </w:rPr>
          <w:tab/>
        </w:r>
        <w:r w:rsidR="00A05505">
          <w:rPr>
            <w:noProof/>
            <w:webHidden/>
          </w:rPr>
          <w:fldChar w:fldCharType="begin"/>
        </w:r>
        <w:r w:rsidR="00A05505">
          <w:rPr>
            <w:noProof/>
            <w:webHidden/>
          </w:rPr>
          <w:instrText xml:space="preserve"> PAGEREF _Toc188450717 \h </w:instrText>
        </w:r>
        <w:r w:rsidR="00A05505">
          <w:rPr>
            <w:noProof/>
            <w:webHidden/>
          </w:rPr>
        </w:r>
        <w:r w:rsidR="00A05505">
          <w:rPr>
            <w:noProof/>
            <w:webHidden/>
          </w:rPr>
          <w:fldChar w:fldCharType="separate"/>
        </w:r>
        <w:r w:rsidR="00A05505">
          <w:rPr>
            <w:noProof/>
            <w:webHidden/>
          </w:rPr>
          <w:t>11</w:t>
        </w:r>
        <w:r w:rsidR="00A05505">
          <w:rPr>
            <w:noProof/>
            <w:webHidden/>
          </w:rPr>
          <w:fldChar w:fldCharType="end"/>
        </w:r>
      </w:hyperlink>
    </w:p>
    <w:p w14:paraId="521BCFE0" w14:textId="59307103" w:rsidR="00A05505" w:rsidRDefault="000D35F2">
      <w:pPr>
        <w:pStyle w:val="TM2"/>
        <w:rPr>
          <w:rFonts w:eastAsiaTheme="minorEastAsia" w:cstheme="minorBidi"/>
          <w:smallCaps w:val="0"/>
          <w:noProof/>
          <w:sz w:val="22"/>
          <w:szCs w:val="22"/>
        </w:rPr>
      </w:pPr>
      <w:hyperlink w:anchor="_Toc188450718" w:history="1">
        <w:r w:rsidR="00A05505" w:rsidRPr="005860F5">
          <w:rPr>
            <w:rStyle w:val="Lienhypertexte"/>
            <w:noProof/>
          </w:rPr>
          <w:t>3.5 – Indépendance des offres</w:t>
        </w:r>
        <w:r w:rsidR="00A05505">
          <w:rPr>
            <w:noProof/>
            <w:webHidden/>
          </w:rPr>
          <w:tab/>
        </w:r>
        <w:r w:rsidR="00A05505">
          <w:rPr>
            <w:noProof/>
            <w:webHidden/>
          </w:rPr>
          <w:fldChar w:fldCharType="begin"/>
        </w:r>
        <w:r w:rsidR="00A05505">
          <w:rPr>
            <w:noProof/>
            <w:webHidden/>
          </w:rPr>
          <w:instrText xml:space="preserve"> PAGEREF _Toc188450718 \h </w:instrText>
        </w:r>
        <w:r w:rsidR="00A05505">
          <w:rPr>
            <w:noProof/>
            <w:webHidden/>
          </w:rPr>
        </w:r>
        <w:r w:rsidR="00A05505">
          <w:rPr>
            <w:noProof/>
            <w:webHidden/>
          </w:rPr>
          <w:fldChar w:fldCharType="separate"/>
        </w:r>
        <w:r w:rsidR="00A05505">
          <w:rPr>
            <w:noProof/>
            <w:webHidden/>
          </w:rPr>
          <w:t>11</w:t>
        </w:r>
        <w:r w:rsidR="00A05505">
          <w:rPr>
            <w:noProof/>
            <w:webHidden/>
          </w:rPr>
          <w:fldChar w:fldCharType="end"/>
        </w:r>
      </w:hyperlink>
    </w:p>
    <w:p w14:paraId="10029F6B" w14:textId="40645232" w:rsidR="00A05505" w:rsidRDefault="000D35F2">
      <w:pPr>
        <w:pStyle w:val="TM2"/>
        <w:rPr>
          <w:rFonts w:eastAsiaTheme="minorEastAsia" w:cstheme="minorBidi"/>
          <w:smallCaps w:val="0"/>
          <w:noProof/>
          <w:sz w:val="22"/>
          <w:szCs w:val="22"/>
        </w:rPr>
      </w:pPr>
      <w:hyperlink w:anchor="_Toc188450719" w:history="1">
        <w:r w:rsidR="00A05505" w:rsidRPr="005860F5">
          <w:rPr>
            <w:rStyle w:val="Lienhypertexte"/>
            <w:noProof/>
          </w:rPr>
          <w:t>3.6 – « Dites-le nous une fois »</w:t>
        </w:r>
        <w:r w:rsidR="00A05505">
          <w:rPr>
            <w:noProof/>
            <w:webHidden/>
          </w:rPr>
          <w:tab/>
        </w:r>
        <w:r w:rsidR="00A05505">
          <w:rPr>
            <w:noProof/>
            <w:webHidden/>
          </w:rPr>
          <w:fldChar w:fldCharType="begin"/>
        </w:r>
        <w:r w:rsidR="00A05505">
          <w:rPr>
            <w:noProof/>
            <w:webHidden/>
          </w:rPr>
          <w:instrText xml:space="preserve"> PAGEREF _Toc188450719 \h </w:instrText>
        </w:r>
        <w:r w:rsidR="00A05505">
          <w:rPr>
            <w:noProof/>
            <w:webHidden/>
          </w:rPr>
        </w:r>
        <w:r w:rsidR="00A05505">
          <w:rPr>
            <w:noProof/>
            <w:webHidden/>
          </w:rPr>
          <w:fldChar w:fldCharType="separate"/>
        </w:r>
        <w:r w:rsidR="00A05505">
          <w:rPr>
            <w:noProof/>
            <w:webHidden/>
          </w:rPr>
          <w:t>11</w:t>
        </w:r>
        <w:r w:rsidR="00A05505">
          <w:rPr>
            <w:noProof/>
            <w:webHidden/>
          </w:rPr>
          <w:fldChar w:fldCharType="end"/>
        </w:r>
      </w:hyperlink>
    </w:p>
    <w:p w14:paraId="4FAA7395" w14:textId="18AF01A0" w:rsidR="00A05505" w:rsidRDefault="000D35F2">
      <w:pPr>
        <w:pStyle w:val="TM1"/>
        <w:tabs>
          <w:tab w:val="right" w:leader="dot" w:pos="9628"/>
        </w:tabs>
        <w:rPr>
          <w:rFonts w:eastAsiaTheme="minorEastAsia" w:cstheme="minorBidi"/>
          <w:b w:val="0"/>
          <w:bCs w:val="0"/>
          <w:caps w:val="0"/>
          <w:noProof/>
          <w:sz w:val="22"/>
          <w:szCs w:val="22"/>
        </w:rPr>
      </w:pPr>
      <w:hyperlink w:anchor="_Toc188450720" w:history="1">
        <w:r w:rsidR="00A05505" w:rsidRPr="005860F5">
          <w:rPr>
            <w:rStyle w:val="Lienhypertexte"/>
            <w:noProof/>
          </w:rPr>
          <w:t>ARTICLE 4 – CONDITIONS DE REMISE DES OFFRES</w:t>
        </w:r>
        <w:r w:rsidR="00A05505">
          <w:rPr>
            <w:noProof/>
            <w:webHidden/>
          </w:rPr>
          <w:tab/>
        </w:r>
        <w:r w:rsidR="00A05505">
          <w:rPr>
            <w:noProof/>
            <w:webHidden/>
          </w:rPr>
          <w:fldChar w:fldCharType="begin"/>
        </w:r>
        <w:r w:rsidR="00A05505">
          <w:rPr>
            <w:noProof/>
            <w:webHidden/>
          </w:rPr>
          <w:instrText xml:space="preserve"> PAGEREF _Toc188450720 \h </w:instrText>
        </w:r>
        <w:r w:rsidR="00A05505">
          <w:rPr>
            <w:noProof/>
            <w:webHidden/>
          </w:rPr>
        </w:r>
        <w:r w:rsidR="00A05505">
          <w:rPr>
            <w:noProof/>
            <w:webHidden/>
          </w:rPr>
          <w:fldChar w:fldCharType="separate"/>
        </w:r>
        <w:r w:rsidR="00A05505">
          <w:rPr>
            <w:noProof/>
            <w:webHidden/>
          </w:rPr>
          <w:t>11</w:t>
        </w:r>
        <w:r w:rsidR="00A05505">
          <w:rPr>
            <w:noProof/>
            <w:webHidden/>
          </w:rPr>
          <w:fldChar w:fldCharType="end"/>
        </w:r>
      </w:hyperlink>
    </w:p>
    <w:p w14:paraId="5920FF4F" w14:textId="45FA77C1" w:rsidR="00A05505" w:rsidRDefault="000D35F2">
      <w:pPr>
        <w:pStyle w:val="TM2"/>
        <w:rPr>
          <w:rFonts w:eastAsiaTheme="minorEastAsia" w:cstheme="minorBidi"/>
          <w:smallCaps w:val="0"/>
          <w:noProof/>
          <w:sz w:val="22"/>
          <w:szCs w:val="22"/>
        </w:rPr>
      </w:pPr>
      <w:hyperlink w:anchor="_Toc188450721" w:history="1">
        <w:r w:rsidR="00A05505" w:rsidRPr="005860F5">
          <w:rPr>
            <w:rStyle w:val="Lienhypertexte"/>
            <w:noProof/>
          </w:rPr>
          <w:t>4.1 – Remise des offres sous format papier</w:t>
        </w:r>
        <w:r w:rsidR="00A05505">
          <w:rPr>
            <w:noProof/>
            <w:webHidden/>
          </w:rPr>
          <w:tab/>
        </w:r>
        <w:r w:rsidR="00A05505">
          <w:rPr>
            <w:noProof/>
            <w:webHidden/>
          </w:rPr>
          <w:fldChar w:fldCharType="begin"/>
        </w:r>
        <w:r w:rsidR="00A05505">
          <w:rPr>
            <w:noProof/>
            <w:webHidden/>
          </w:rPr>
          <w:instrText xml:space="preserve"> PAGEREF _Toc188450721 \h </w:instrText>
        </w:r>
        <w:r w:rsidR="00A05505">
          <w:rPr>
            <w:noProof/>
            <w:webHidden/>
          </w:rPr>
        </w:r>
        <w:r w:rsidR="00A05505">
          <w:rPr>
            <w:noProof/>
            <w:webHidden/>
          </w:rPr>
          <w:fldChar w:fldCharType="separate"/>
        </w:r>
        <w:r w:rsidR="00A05505">
          <w:rPr>
            <w:noProof/>
            <w:webHidden/>
          </w:rPr>
          <w:t>11</w:t>
        </w:r>
        <w:r w:rsidR="00A05505">
          <w:rPr>
            <w:noProof/>
            <w:webHidden/>
          </w:rPr>
          <w:fldChar w:fldCharType="end"/>
        </w:r>
      </w:hyperlink>
    </w:p>
    <w:p w14:paraId="61EF4DEB" w14:textId="60AAC404" w:rsidR="00A05505" w:rsidRDefault="000D35F2">
      <w:pPr>
        <w:pStyle w:val="TM2"/>
        <w:rPr>
          <w:rFonts w:eastAsiaTheme="minorEastAsia" w:cstheme="minorBidi"/>
          <w:smallCaps w:val="0"/>
          <w:noProof/>
          <w:sz w:val="22"/>
          <w:szCs w:val="22"/>
        </w:rPr>
      </w:pPr>
      <w:hyperlink w:anchor="_Toc188450722" w:history="1">
        <w:r w:rsidR="00A05505" w:rsidRPr="005860F5">
          <w:rPr>
            <w:rStyle w:val="Lienhypertexte"/>
            <w:noProof/>
          </w:rPr>
          <w:t>4.2 – Remise des offres sous format électronique</w:t>
        </w:r>
        <w:r w:rsidR="00A05505">
          <w:rPr>
            <w:noProof/>
            <w:webHidden/>
          </w:rPr>
          <w:tab/>
        </w:r>
        <w:r w:rsidR="00A05505">
          <w:rPr>
            <w:noProof/>
            <w:webHidden/>
          </w:rPr>
          <w:fldChar w:fldCharType="begin"/>
        </w:r>
        <w:r w:rsidR="00A05505">
          <w:rPr>
            <w:noProof/>
            <w:webHidden/>
          </w:rPr>
          <w:instrText xml:space="preserve"> PAGEREF _Toc188450722 \h </w:instrText>
        </w:r>
        <w:r w:rsidR="00A05505">
          <w:rPr>
            <w:noProof/>
            <w:webHidden/>
          </w:rPr>
        </w:r>
        <w:r w:rsidR="00A05505">
          <w:rPr>
            <w:noProof/>
            <w:webHidden/>
          </w:rPr>
          <w:fldChar w:fldCharType="separate"/>
        </w:r>
        <w:r w:rsidR="00A05505">
          <w:rPr>
            <w:noProof/>
            <w:webHidden/>
          </w:rPr>
          <w:t>11</w:t>
        </w:r>
        <w:r w:rsidR="00A05505">
          <w:rPr>
            <w:noProof/>
            <w:webHidden/>
          </w:rPr>
          <w:fldChar w:fldCharType="end"/>
        </w:r>
      </w:hyperlink>
    </w:p>
    <w:p w14:paraId="348D1081" w14:textId="3B1C3E47" w:rsidR="00A05505" w:rsidRDefault="000D35F2">
      <w:pPr>
        <w:pStyle w:val="TM3"/>
        <w:tabs>
          <w:tab w:val="right" w:leader="dot" w:pos="9628"/>
        </w:tabs>
        <w:rPr>
          <w:rFonts w:eastAsiaTheme="minorEastAsia" w:cstheme="minorBidi"/>
          <w:i w:val="0"/>
          <w:iCs w:val="0"/>
          <w:noProof/>
          <w:sz w:val="22"/>
          <w:szCs w:val="22"/>
        </w:rPr>
      </w:pPr>
      <w:hyperlink w:anchor="_Toc188450723" w:history="1">
        <w:r w:rsidR="00A05505" w:rsidRPr="005860F5">
          <w:rPr>
            <w:rStyle w:val="Lienhypertexte"/>
            <w:noProof/>
          </w:rPr>
          <w:t>4.2.1 – Dépôt électronique des plis</w:t>
        </w:r>
        <w:r w:rsidR="00A05505">
          <w:rPr>
            <w:noProof/>
            <w:webHidden/>
          </w:rPr>
          <w:tab/>
        </w:r>
        <w:r w:rsidR="00A05505">
          <w:rPr>
            <w:noProof/>
            <w:webHidden/>
          </w:rPr>
          <w:fldChar w:fldCharType="begin"/>
        </w:r>
        <w:r w:rsidR="00A05505">
          <w:rPr>
            <w:noProof/>
            <w:webHidden/>
          </w:rPr>
          <w:instrText xml:space="preserve"> PAGEREF _Toc188450723 \h </w:instrText>
        </w:r>
        <w:r w:rsidR="00A05505">
          <w:rPr>
            <w:noProof/>
            <w:webHidden/>
          </w:rPr>
        </w:r>
        <w:r w:rsidR="00A05505">
          <w:rPr>
            <w:noProof/>
            <w:webHidden/>
          </w:rPr>
          <w:fldChar w:fldCharType="separate"/>
        </w:r>
        <w:r w:rsidR="00A05505">
          <w:rPr>
            <w:noProof/>
            <w:webHidden/>
          </w:rPr>
          <w:t>11</w:t>
        </w:r>
        <w:r w:rsidR="00A05505">
          <w:rPr>
            <w:noProof/>
            <w:webHidden/>
          </w:rPr>
          <w:fldChar w:fldCharType="end"/>
        </w:r>
      </w:hyperlink>
    </w:p>
    <w:p w14:paraId="22BF006E" w14:textId="162DB051" w:rsidR="00A05505" w:rsidRDefault="000D35F2">
      <w:pPr>
        <w:pStyle w:val="TM3"/>
        <w:tabs>
          <w:tab w:val="right" w:leader="dot" w:pos="9628"/>
        </w:tabs>
        <w:rPr>
          <w:rFonts w:eastAsiaTheme="minorEastAsia" w:cstheme="minorBidi"/>
          <w:i w:val="0"/>
          <w:iCs w:val="0"/>
          <w:noProof/>
          <w:sz w:val="22"/>
          <w:szCs w:val="22"/>
        </w:rPr>
      </w:pPr>
      <w:hyperlink w:anchor="_Toc188450724" w:history="1">
        <w:r w:rsidR="00A05505" w:rsidRPr="005860F5">
          <w:rPr>
            <w:rStyle w:val="Lienhypertexte"/>
            <w:noProof/>
          </w:rPr>
          <w:t>4.2.2 – Absence d’obligation de signature électronique des documents</w:t>
        </w:r>
        <w:r w:rsidR="00A05505">
          <w:rPr>
            <w:noProof/>
            <w:webHidden/>
          </w:rPr>
          <w:tab/>
        </w:r>
        <w:r w:rsidR="00A05505">
          <w:rPr>
            <w:noProof/>
            <w:webHidden/>
          </w:rPr>
          <w:fldChar w:fldCharType="begin"/>
        </w:r>
        <w:r w:rsidR="00A05505">
          <w:rPr>
            <w:noProof/>
            <w:webHidden/>
          </w:rPr>
          <w:instrText xml:space="preserve"> PAGEREF _Toc188450724 \h </w:instrText>
        </w:r>
        <w:r w:rsidR="00A05505">
          <w:rPr>
            <w:noProof/>
            <w:webHidden/>
          </w:rPr>
        </w:r>
        <w:r w:rsidR="00A05505">
          <w:rPr>
            <w:noProof/>
            <w:webHidden/>
          </w:rPr>
          <w:fldChar w:fldCharType="separate"/>
        </w:r>
        <w:r w:rsidR="00A05505">
          <w:rPr>
            <w:noProof/>
            <w:webHidden/>
          </w:rPr>
          <w:t>12</w:t>
        </w:r>
        <w:r w:rsidR="00A05505">
          <w:rPr>
            <w:noProof/>
            <w:webHidden/>
          </w:rPr>
          <w:fldChar w:fldCharType="end"/>
        </w:r>
      </w:hyperlink>
    </w:p>
    <w:p w14:paraId="14802E17" w14:textId="04C7C8F7" w:rsidR="00A05505" w:rsidRDefault="000D35F2">
      <w:pPr>
        <w:pStyle w:val="TM3"/>
        <w:tabs>
          <w:tab w:val="right" w:leader="dot" w:pos="9628"/>
        </w:tabs>
        <w:rPr>
          <w:rFonts w:eastAsiaTheme="minorEastAsia" w:cstheme="minorBidi"/>
          <w:i w:val="0"/>
          <w:iCs w:val="0"/>
          <w:noProof/>
          <w:sz w:val="22"/>
          <w:szCs w:val="22"/>
        </w:rPr>
      </w:pPr>
      <w:hyperlink w:anchor="_Toc188450725" w:history="1">
        <w:r w:rsidR="00A05505" w:rsidRPr="005860F5">
          <w:rPr>
            <w:rStyle w:val="Lienhypertexte"/>
            <w:noProof/>
          </w:rPr>
          <w:t>4.2.3 – Format des offres – Antivirus</w:t>
        </w:r>
        <w:r w:rsidR="00A05505">
          <w:rPr>
            <w:noProof/>
            <w:webHidden/>
          </w:rPr>
          <w:tab/>
        </w:r>
        <w:r w:rsidR="00A05505">
          <w:rPr>
            <w:noProof/>
            <w:webHidden/>
          </w:rPr>
          <w:fldChar w:fldCharType="begin"/>
        </w:r>
        <w:r w:rsidR="00A05505">
          <w:rPr>
            <w:noProof/>
            <w:webHidden/>
          </w:rPr>
          <w:instrText xml:space="preserve"> PAGEREF _Toc188450725 \h </w:instrText>
        </w:r>
        <w:r w:rsidR="00A05505">
          <w:rPr>
            <w:noProof/>
            <w:webHidden/>
          </w:rPr>
        </w:r>
        <w:r w:rsidR="00A05505">
          <w:rPr>
            <w:noProof/>
            <w:webHidden/>
          </w:rPr>
          <w:fldChar w:fldCharType="separate"/>
        </w:r>
        <w:r w:rsidR="00A05505">
          <w:rPr>
            <w:noProof/>
            <w:webHidden/>
          </w:rPr>
          <w:t>12</w:t>
        </w:r>
        <w:r w:rsidR="00A05505">
          <w:rPr>
            <w:noProof/>
            <w:webHidden/>
          </w:rPr>
          <w:fldChar w:fldCharType="end"/>
        </w:r>
      </w:hyperlink>
    </w:p>
    <w:p w14:paraId="1474EFB1" w14:textId="37D937C6" w:rsidR="00A05505" w:rsidRDefault="000D35F2">
      <w:pPr>
        <w:pStyle w:val="TM3"/>
        <w:tabs>
          <w:tab w:val="right" w:leader="dot" w:pos="9628"/>
        </w:tabs>
        <w:rPr>
          <w:rFonts w:eastAsiaTheme="minorEastAsia" w:cstheme="minorBidi"/>
          <w:i w:val="0"/>
          <w:iCs w:val="0"/>
          <w:noProof/>
          <w:sz w:val="22"/>
          <w:szCs w:val="22"/>
        </w:rPr>
      </w:pPr>
      <w:hyperlink w:anchor="_Toc188450726" w:history="1">
        <w:r w:rsidR="00A05505" w:rsidRPr="005860F5">
          <w:rPr>
            <w:rStyle w:val="Lienhypertexte"/>
            <w:noProof/>
          </w:rPr>
          <w:t>4.2.4 – Rematérialisation des offres</w:t>
        </w:r>
        <w:r w:rsidR="00A05505">
          <w:rPr>
            <w:noProof/>
            <w:webHidden/>
          </w:rPr>
          <w:tab/>
        </w:r>
        <w:r w:rsidR="00A05505">
          <w:rPr>
            <w:noProof/>
            <w:webHidden/>
          </w:rPr>
          <w:fldChar w:fldCharType="begin"/>
        </w:r>
        <w:r w:rsidR="00A05505">
          <w:rPr>
            <w:noProof/>
            <w:webHidden/>
          </w:rPr>
          <w:instrText xml:space="preserve"> PAGEREF _Toc188450726 \h </w:instrText>
        </w:r>
        <w:r w:rsidR="00A05505">
          <w:rPr>
            <w:noProof/>
            <w:webHidden/>
          </w:rPr>
        </w:r>
        <w:r w:rsidR="00A05505">
          <w:rPr>
            <w:noProof/>
            <w:webHidden/>
          </w:rPr>
          <w:fldChar w:fldCharType="separate"/>
        </w:r>
        <w:r w:rsidR="00A05505">
          <w:rPr>
            <w:noProof/>
            <w:webHidden/>
          </w:rPr>
          <w:t>12</w:t>
        </w:r>
        <w:r w:rsidR="00A05505">
          <w:rPr>
            <w:noProof/>
            <w:webHidden/>
          </w:rPr>
          <w:fldChar w:fldCharType="end"/>
        </w:r>
      </w:hyperlink>
    </w:p>
    <w:p w14:paraId="651C09C7" w14:textId="1FB9C27D" w:rsidR="00A05505" w:rsidRDefault="000D35F2">
      <w:pPr>
        <w:pStyle w:val="TM1"/>
        <w:tabs>
          <w:tab w:val="right" w:leader="dot" w:pos="9628"/>
        </w:tabs>
        <w:rPr>
          <w:rFonts w:eastAsiaTheme="minorEastAsia" w:cstheme="minorBidi"/>
          <w:b w:val="0"/>
          <w:bCs w:val="0"/>
          <w:caps w:val="0"/>
          <w:noProof/>
          <w:sz w:val="22"/>
          <w:szCs w:val="22"/>
        </w:rPr>
      </w:pPr>
      <w:hyperlink w:anchor="_Toc188450727" w:history="1">
        <w:r w:rsidR="00A05505" w:rsidRPr="005860F5">
          <w:rPr>
            <w:rStyle w:val="Lienhypertexte"/>
            <w:noProof/>
          </w:rPr>
          <w:t>ARTICLE 5 – AGRÉMENT DES CANDIDATURES, RÉGULARISATION ET JUGEMENT DES OFFRES</w:t>
        </w:r>
        <w:r w:rsidR="00A05505">
          <w:rPr>
            <w:noProof/>
            <w:webHidden/>
          </w:rPr>
          <w:tab/>
        </w:r>
        <w:r w:rsidR="00A05505">
          <w:rPr>
            <w:noProof/>
            <w:webHidden/>
          </w:rPr>
          <w:fldChar w:fldCharType="begin"/>
        </w:r>
        <w:r w:rsidR="00A05505">
          <w:rPr>
            <w:noProof/>
            <w:webHidden/>
          </w:rPr>
          <w:instrText xml:space="preserve"> PAGEREF _Toc188450727 \h </w:instrText>
        </w:r>
        <w:r w:rsidR="00A05505">
          <w:rPr>
            <w:noProof/>
            <w:webHidden/>
          </w:rPr>
        </w:r>
        <w:r w:rsidR="00A05505">
          <w:rPr>
            <w:noProof/>
            <w:webHidden/>
          </w:rPr>
          <w:fldChar w:fldCharType="separate"/>
        </w:r>
        <w:r w:rsidR="00A05505">
          <w:rPr>
            <w:noProof/>
            <w:webHidden/>
          </w:rPr>
          <w:t>12</w:t>
        </w:r>
        <w:r w:rsidR="00A05505">
          <w:rPr>
            <w:noProof/>
            <w:webHidden/>
          </w:rPr>
          <w:fldChar w:fldCharType="end"/>
        </w:r>
      </w:hyperlink>
    </w:p>
    <w:p w14:paraId="7FB00522" w14:textId="42352FFA" w:rsidR="00A05505" w:rsidRDefault="000D35F2">
      <w:pPr>
        <w:pStyle w:val="TM2"/>
        <w:rPr>
          <w:rFonts w:eastAsiaTheme="minorEastAsia" w:cstheme="minorBidi"/>
          <w:smallCaps w:val="0"/>
          <w:noProof/>
          <w:sz w:val="22"/>
          <w:szCs w:val="22"/>
        </w:rPr>
      </w:pPr>
      <w:hyperlink w:anchor="_Toc188450728" w:history="1">
        <w:r w:rsidR="00A05505" w:rsidRPr="005860F5">
          <w:rPr>
            <w:rStyle w:val="Lienhypertexte"/>
            <w:noProof/>
          </w:rPr>
          <w:t>5.1 – Critères d’agrément des candidatures</w:t>
        </w:r>
        <w:r w:rsidR="00A05505">
          <w:rPr>
            <w:noProof/>
            <w:webHidden/>
          </w:rPr>
          <w:tab/>
        </w:r>
        <w:r w:rsidR="00A05505">
          <w:rPr>
            <w:noProof/>
            <w:webHidden/>
          </w:rPr>
          <w:fldChar w:fldCharType="begin"/>
        </w:r>
        <w:r w:rsidR="00A05505">
          <w:rPr>
            <w:noProof/>
            <w:webHidden/>
          </w:rPr>
          <w:instrText xml:space="preserve"> PAGEREF _Toc188450728 \h </w:instrText>
        </w:r>
        <w:r w:rsidR="00A05505">
          <w:rPr>
            <w:noProof/>
            <w:webHidden/>
          </w:rPr>
        </w:r>
        <w:r w:rsidR="00A05505">
          <w:rPr>
            <w:noProof/>
            <w:webHidden/>
          </w:rPr>
          <w:fldChar w:fldCharType="separate"/>
        </w:r>
        <w:r w:rsidR="00A05505">
          <w:rPr>
            <w:noProof/>
            <w:webHidden/>
          </w:rPr>
          <w:t>12</w:t>
        </w:r>
        <w:r w:rsidR="00A05505">
          <w:rPr>
            <w:noProof/>
            <w:webHidden/>
          </w:rPr>
          <w:fldChar w:fldCharType="end"/>
        </w:r>
      </w:hyperlink>
    </w:p>
    <w:p w14:paraId="1EC1F47F" w14:textId="1F5B13DF" w:rsidR="00A05505" w:rsidRDefault="000D35F2">
      <w:pPr>
        <w:pStyle w:val="TM3"/>
        <w:tabs>
          <w:tab w:val="right" w:leader="dot" w:pos="9628"/>
        </w:tabs>
        <w:rPr>
          <w:rFonts w:eastAsiaTheme="minorEastAsia" w:cstheme="minorBidi"/>
          <w:i w:val="0"/>
          <w:iCs w:val="0"/>
          <w:noProof/>
          <w:sz w:val="22"/>
          <w:szCs w:val="22"/>
        </w:rPr>
      </w:pPr>
      <w:hyperlink w:anchor="_Toc188450729" w:history="1">
        <w:r w:rsidR="00A05505" w:rsidRPr="005860F5">
          <w:rPr>
            <w:rStyle w:val="Lienhypertexte"/>
            <w:noProof/>
          </w:rPr>
          <w:t>5.1.1 – Justification des capacités</w:t>
        </w:r>
        <w:r w:rsidR="00A05505">
          <w:rPr>
            <w:noProof/>
            <w:webHidden/>
          </w:rPr>
          <w:tab/>
        </w:r>
        <w:r w:rsidR="00A05505">
          <w:rPr>
            <w:noProof/>
            <w:webHidden/>
          </w:rPr>
          <w:fldChar w:fldCharType="begin"/>
        </w:r>
        <w:r w:rsidR="00A05505">
          <w:rPr>
            <w:noProof/>
            <w:webHidden/>
          </w:rPr>
          <w:instrText xml:space="preserve"> PAGEREF _Toc188450729 \h </w:instrText>
        </w:r>
        <w:r w:rsidR="00A05505">
          <w:rPr>
            <w:noProof/>
            <w:webHidden/>
          </w:rPr>
        </w:r>
        <w:r w:rsidR="00A05505">
          <w:rPr>
            <w:noProof/>
            <w:webHidden/>
          </w:rPr>
          <w:fldChar w:fldCharType="separate"/>
        </w:r>
        <w:r w:rsidR="00A05505">
          <w:rPr>
            <w:noProof/>
            <w:webHidden/>
          </w:rPr>
          <w:t>12</w:t>
        </w:r>
        <w:r w:rsidR="00A05505">
          <w:rPr>
            <w:noProof/>
            <w:webHidden/>
          </w:rPr>
          <w:fldChar w:fldCharType="end"/>
        </w:r>
      </w:hyperlink>
    </w:p>
    <w:p w14:paraId="11CD6B74" w14:textId="386BAF0C" w:rsidR="00A05505" w:rsidRDefault="000D35F2">
      <w:pPr>
        <w:pStyle w:val="TM3"/>
        <w:tabs>
          <w:tab w:val="right" w:leader="dot" w:pos="9628"/>
        </w:tabs>
        <w:rPr>
          <w:rFonts w:eastAsiaTheme="minorEastAsia" w:cstheme="minorBidi"/>
          <w:i w:val="0"/>
          <w:iCs w:val="0"/>
          <w:noProof/>
          <w:sz w:val="22"/>
          <w:szCs w:val="22"/>
        </w:rPr>
      </w:pPr>
      <w:hyperlink w:anchor="_Toc188450730" w:history="1">
        <w:r w:rsidR="00A05505" w:rsidRPr="005860F5">
          <w:rPr>
            <w:rStyle w:val="Lienhypertexte"/>
            <w:noProof/>
          </w:rPr>
          <w:t>5.1.2 – Éléments de candidature ciblés</w:t>
        </w:r>
        <w:r w:rsidR="00A05505">
          <w:rPr>
            <w:noProof/>
            <w:webHidden/>
          </w:rPr>
          <w:tab/>
        </w:r>
        <w:r w:rsidR="00A05505">
          <w:rPr>
            <w:noProof/>
            <w:webHidden/>
          </w:rPr>
          <w:fldChar w:fldCharType="begin"/>
        </w:r>
        <w:r w:rsidR="00A05505">
          <w:rPr>
            <w:noProof/>
            <w:webHidden/>
          </w:rPr>
          <w:instrText xml:space="preserve"> PAGEREF _Toc188450730 \h </w:instrText>
        </w:r>
        <w:r w:rsidR="00A05505">
          <w:rPr>
            <w:noProof/>
            <w:webHidden/>
          </w:rPr>
        </w:r>
        <w:r w:rsidR="00A05505">
          <w:rPr>
            <w:noProof/>
            <w:webHidden/>
          </w:rPr>
          <w:fldChar w:fldCharType="separate"/>
        </w:r>
        <w:r w:rsidR="00A05505">
          <w:rPr>
            <w:noProof/>
            <w:webHidden/>
          </w:rPr>
          <w:t>13</w:t>
        </w:r>
        <w:r w:rsidR="00A05505">
          <w:rPr>
            <w:noProof/>
            <w:webHidden/>
          </w:rPr>
          <w:fldChar w:fldCharType="end"/>
        </w:r>
      </w:hyperlink>
    </w:p>
    <w:p w14:paraId="10A00747" w14:textId="5F5CF0CB" w:rsidR="00A05505" w:rsidRDefault="000D35F2">
      <w:pPr>
        <w:pStyle w:val="TM2"/>
        <w:rPr>
          <w:rFonts w:eastAsiaTheme="minorEastAsia" w:cstheme="minorBidi"/>
          <w:smallCaps w:val="0"/>
          <w:noProof/>
          <w:sz w:val="22"/>
          <w:szCs w:val="22"/>
        </w:rPr>
      </w:pPr>
      <w:hyperlink w:anchor="_Toc188450731" w:history="1">
        <w:r w:rsidR="00A05505" w:rsidRPr="005860F5">
          <w:rPr>
            <w:rStyle w:val="Lienhypertexte"/>
            <w:noProof/>
          </w:rPr>
          <w:t>5.2 – Régularisation de soumissions</w:t>
        </w:r>
        <w:r w:rsidR="00A05505">
          <w:rPr>
            <w:noProof/>
            <w:webHidden/>
          </w:rPr>
          <w:tab/>
        </w:r>
        <w:r w:rsidR="00A05505">
          <w:rPr>
            <w:noProof/>
            <w:webHidden/>
          </w:rPr>
          <w:fldChar w:fldCharType="begin"/>
        </w:r>
        <w:r w:rsidR="00A05505">
          <w:rPr>
            <w:noProof/>
            <w:webHidden/>
          </w:rPr>
          <w:instrText xml:space="preserve"> PAGEREF _Toc188450731 \h </w:instrText>
        </w:r>
        <w:r w:rsidR="00A05505">
          <w:rPr>
            <w:noProof/>
            <w:webHidden/>
          </w:rPr>
        </w:r>
        <w:r w:rsidR="00A05505">
          <w:rPr>
            <w:noProof/>
            <w:webHidden/>
          </w:rPr>
          <w:fldChar w:fldCharType="separate"/>
        </w:r>
        <w:r w:rsidR="00A05505">
          <w:rPr>
            <w:noProof/>
            <w:webHidden/>
          </w:rPr>
          <w:t>13</w:t>
        </w:r>
        <w:r w:rsidR="00A05505">
          <w:rPr>
            <w:noProof/>
            <w:webHidden/>
          </w:rPr>
          <w:fldChar w:fldCharType="end"/>
        </w:r>
      </w:hyperlink>
    </w:p>
    <w:p w14:paraId="6643E2DE" w14:textId="633606E6" w:rsidR="00A05505" w:rsidRDefault="000D35F2">
      <w:pPr>
        <w:pStyle w:val="TM2"/>
        <w:rPr>
          <w:rFonts w:eastAsiaTheme="minorEastAsia" w:cstheme="minorBidi"/>
          <w:smallCaps w:val="0"/>
          <w:noProof/>
          <w:sz w:val="22"/>
          <w:szCs w:val="22"/>
        </w:rPr>
      </w:pPr>
      <w:hyperlink w:anchor="_Toc188450732" w:history="1">
        <w:r w:rsidR="00A05505" w:rsidRPr="005860F5">
          <w:rPr>
            <w:rStyle w:val="Lienhypertexte"/>
            <w:noProof/>
          </w:rPr>
          <w:t>5.3 – Analyse des offres</w:t>
        </w:r>
        <w:r w:rsidR="00A05505">
          <w:rPr>
            <w:noProof/>
            <w:webHidden/>
          </w:rPr>
          <w:tab/>
        </w:r>
        <w:r w:rsidR="00A05505">
          <w:rPr>
            <w:noProof/>
            <w:webHidden/>
          </w:rPr>
          <w:fldChar w:fldCharType="begin"/>
        </w:r>
        <w:r w:rsidR="00A05505">
          <w:rPr>
            <w:noProof/>
            <w:webHidden/>
          </w:rPr>
          <w:instrText xml:space="preserve"> PAGEREF _Toc188450732 \h </w:instrText>
        </w:r>
        <w:r w:rsidR="00A05505">
          <w:rPr>
            <w:noProof/>
            <w:webHidden/>
          </w:rPr>
        </w:r>
        <w:r w:rsidR="00A05505">
          <w:rPr>
            <w:noProof/>
            <w:webHidden/>
          </w:rPr>
          <w:fldChar w:fldCharType="separate"/>
        </w:r>
        <w:r w:rsidR="00A05505">
          <w:rPr>
            <w:noProof/>
            <w:webHidden/>
          </w:rPr>
          <w:t>13</w:t>
        </w:r>
        <w:r w:rsidR="00A05505">
          <w:rPr>
            <w:noProof/>
            <w:webHidden/>
          </w:rPr>
          <w:fldChar w:fldCharType="end"/>
        </w:r>
      </w:hyperlink>
    </w:p>
    <w:p w14:paraId="556341B4" w14:textId="3EFF446B" w:rsidR="00A05505" w:rsidRDefault="000D35F2">
      <w:pPr>
        <w:pStyle w:val="TM2"/>
        <w:rPr>
          <w:rFonts w:eastAsiaTheme="minorEastAsia" w:cstheme="minorBidi"/>
          <w:smallCaps w:val="0"/>
          <w:noProof/>
          <w:sz w:val="22"/>
          <w:szCs w:val="22"/>
        </w:rPr>
      </w:pPr>
      <w:hyperlink w:anchor="_Toc188450733" w:history="1">
        <w:r w:rsidR="00A05505" w:rsidRPr="005860F5">
          <w:rPr>
            <w:rStyle w:val="Lienhypertexte"/>
            <w:noProof/>
          </w:rPr>
          <w:t>5.4 – Critères de jugement des offres</w:t>
        </w:r>
        <w:r w:rsidR="00A05505">
          <w:rPr>
            <w:noProof/>
            <w:webHidden/>
          </w:rPr>
          <w:tab/>
        </w:r>
        <w:r w:rsidR="00A05505">
          <w:rPr>
            <w:noProof/>
            <w:webHidden/>
          </w:rPr>
          <w:fldChar w:fldCharType="begin"/>
        </w:r>
        <w:r w:rsidR="00A05505">
          <w:rPr>
            <w:noProof/>
            <w:webHidden/>
          </w:rPr>
          <w:instrText xml:space="preserve"> PAGEREF _Toc188450733 \h </w:instrText>
        </w:r>
        <w:r w:rsidR="00A05505">
          <w:rPr>
            <w:noProof/>
            <w:webHidden/>
          </w:rPr>
        </w:r>
        <w:r w:rsidR="00A05505">
          <w:rPr>
            <w:noProof/>
            <w:webHidden/>
          </w:rPr>
          <w:fldChar w:fldCharType="separate"/>
        </w:r>
        <w:r w:rsidR="00A05505">
          <w:rPr>
            <w:noProof/>
            <w:webHidden/>
          </w:rPr>
          <w:t>14</w:t>
        </w:r>
        <w:r w:rsidR="00A05505">
          <w:rPr>
            <w:noProof/>
            <w:webHidden/>
          </w:rPr>
          <w:fldChar w:fldCharType="end"/>
        </w:r>
      </w:hyperlink>
    </w:p>
    <w:p w14:paraId="5BDC752C" w14:textId="55C6E80A" w:rsidR="00A05505" w:rsidRDefault="000D35F2">
      <w:pPr>
        <w:pStyle w:val="TM3"/>
        <w:tabs>
          <w:tab w:val="right" w:leader="dot" w:pos="9628"/>
        </w:tabs>
        <w:rPr>
          <w:rFonts w:eastAsiaTheme="minorEastAsia" w:cstheme="minorBidi"/>
          <w:i w:val="0"/>
          <w:iCs w:val="0"/>
          <w:noProof/>
          <w:sz w:val="22"/>
          <w:szCs w:val="22"/>
        </w:rPr>
      </w:pPr>
      <w:hyperlink w:anchor="_Toc188450734" w:history="1">
        <w:r w:rsidR="00A05505" w:rsidRPr="005860F5">
          <w:rPr>
            <w:rStyle w:val="Lienhypertexte"/>
            <w:noProof/>
          </w:rPr>
          <w:t>5.4.1 – Offres inappropriées, irrégulières, inacceptables ou anormalement basses</w:t>
        </w:r>
        <w:r w:rsidR="00A05505">
          <w:rPr>
            <w:noProof/>
            <w:webHidden/>
          </w:rPr>
          <w:tab/>
        </w:r>
        <w:r w:rsidR="00A05505">
          <w:rPr>
            <w:noProof/>
            <w:webHidden/>
          </w:rPr>
          <w:fldChar w:fldCharType="begin"/>
        </w:r>
        <w:r w:rsidR="00A05505">
          <w:rPr>
            <w:noProof/>
            <w:webHidden/>
          </w:rPr>
          <w:instrText xml:space="preserve"> PAGEREF _Toc188450734 \h </w:instrText>
        </w:r>
        <w:r w:rsidR="00A05505">
          <w:rPr>
            <w:noProof/>
            <w:webHidden/>
          </w:rPr>
        </w:r>
        <w:r w:rsidR="00A05505">
          <w:rPr>
            <w:noProof/>
            <w:webHidden/>
          </w:rPr>
          <w:fldChar w:fldCharType="separate"/>
        </w:r>
        <w:r w:rsidR="00A05505">
          <w:rPr>
            <w:noProof/>
            <w:webHidden/>
          </w:rPr>
          <w:t>14</w:t>
        </w:r>
        <w:r w:rsidR="00A05505">
          <w:rPr>
            <w:noProof/>
            <w:webHidden/>
          </w:rPr>
          <w:fldChar w:fldCharType="end"/>
        </w:r>
      </w:hyperlink>
    </w:p>
    <w:p w14:paraId="33881092" w14:textId="4B2F91A8" w:rsidR="00A05505" w:rsidRDefault="000D35F2">
      <w:pPr>
        <w:pStyle w:val="TM3"/>
        <w:tabs>
          <w:tab w:val="right" w:leader="dot" w:pos="9628"/>
        </w:tabs>
        <w:rPr>
          <w:rFonts w:eastAsiaTheme="minorEastAsia" w:cstheme="minorBidi"/>
          <w:i w:val="0"/>
          <w:iCs w:val="0"/>
          <w:noProof/>
          <w:sz w:val="22"/>
          <w:szCs w:val="22"/>
        </w:rPr>
      </w:pPr>
      <w:hyperlink w:anchor="_Toc188450735" w:history="1">
        <w:r w:rsidR="00A05505" w:rsidRPr="005860F5">
          <w:rPr>
            <w:rStyle w:val="Lienhypertexte"/>
            <w:noProof/>
          </w:rPr>
          <w:t>5.4.2 – Classement des offres recevables</w:t>
        </w:r>
        <w:r w:rsidR="00A05505">
          <w:rPr>
            <w:noProof/>
            <w:webHidden/>
          </w:rPr>
          <w:tab/>
        </w:r>
        <w:r w:rsidR="00A05505">
          <w:rPr>
            <w:noProof/>
            <w:webHidden/>
          </w:rPr>
          <w:fldChar w:fldCharType="begin"/>
        </w:r>
        <w:r w:rsidR="00A05505">
          <w:rPr>
            <w:noProof/>
            <w:webHidden/>
          </w:rPr>
          <w:instrText xml:space="preserve"> PAGEREF _Toc188450735 \h </w:instrText>
        </w:r>
        <w:r w:rsidR="00A05505">
          <w:rPr>
            <w:noProof/>
            <w:webHidden/>
          </w:rPr>
        </w:r>
        <w:r w:rsidR="00A05505">
          <w:rPr>
            <w:noProof/>
            <w:webHidden/>
          </w:rPr>
          <w:fldChar w:fldCharType="separate"/>
        </w:r>
        <w:r w:rsidR="00A05505">
          <w:rPr>
            <w:noProof/>
            <w:webHidden/>
          </w:rPr>
          <w:t>14</w:t>
        </w:r>
        <w:r w:rsidR="00A05505">
          <w:rPr>
            <w:noProof/>
            <w:webHidden/>
          </w:rPr>
          <w:fldChar w:fldCharType="end"/>
        </w:r>
      </w:hyperlink>
    </w:p>
    <w:p w14:paraId="05F086FC" w14:textId="0233604F" w:rsidR="00A05505" w:rsidRDefault="000D35F2">
      <w:pPr>
        <w:pStyle w:val="TM3"/>
        <w:tabs>
          <w:tab w:val="right" w:leader="dot" w:pos="9628"/>
        </w:tabs>
        <w:rPr>
          <w:rFonts w:eastAsiaTheme="minorEastAsia" w:cstheme="minorBidi"/>
          <w:i w:val="0"/>
          <w:iCs w:val="0"/>
          <w:noProof/>
          <w:sz w:val="22"/>
          <w:szCs w:val="22"/>
        </w:rPr>
      </w:pPr>
      <w:hyperlink w:anchor="_Toc188450736" w:history="1">
        <w:r w:rsidR="00A05505" w:rsidRPr="005860F5">
          <w:rPr>
            <w:rStyle w:val="Lienhypertexte"/>
            <w:noProof/>
          </w:rPr>
          <w:t>5.4.3 – Offres équivalentes</w:t>
        </w:r>
        <w:r w:rsidR="00A05505">
          <w:rPr>
            <w:noProof/>
            <w:webHidden/>
          </w:rPr>
          <w:tab/>
        </w:r>
        <w:r w:rsidR="00A05505">
          <w:rPr>
            <w:noProof/>
            <w:webHidden/>
          </w:rPr>
          <w:fldChar w:fldCharType="begin"/>
        </w:r>
        <w:r w:rsidR="00A05505">
          <w:rPr>
            <w:noProof/>
            <w:webHidden/>
          </w:rPr>
          <w:instrText xml:space="preserve"> PAGEREF _Toc188450736 \h </w:instrText>
        </w:r>
        <w:r w:rsidR="00A05505">
          <w:rPr>
            <w:noProof/>
            <w:webHidden/>
          </w:rPr>
        </w:r>
        <w:r w:rsidR="00A05505">
          <w:rPr>
            <w:noProof/>
            <w:webHidden/>
          </w:rPr>
          <w:fldChar w:fldCharType="separate"/>
        </w:r>
        <w:r w:rsidR="00A05505">
          <w:rPr>
            <w:noProof/>
            <w:webHidden/>
          </w:rPr>
          <w:t>15</w:t>
        </w:r>
        <w:r w:rsidR="00A05505">
          <w:rPr>
            <w:noProof/>
            <w:webHidden/>
          </w:rPr>
          <w:fldChar w:fldCharType="end"/>
        </w:r>
      </w:hyperlink>
    </w:p>
    <w:p w14:paraId="77773222" w14:textId="3A94BD49" w:rsidR="00A05505" w:rsidRDefault="000D35F2">
      <w:pPr>
        <w:pStyle w:val="TM2"/>
        <w:rPr>
          <w:rFonts w:eastAsiaTheme="minorEastAsia" w:cstheme="minorBidi"/>
          <w:smallCaps w:val="0"/>
          <w:noProof/>
          <w:sz w:val="22"/>
          <w:szCs w:val="22"/>
        </w:rPr>
      </w:pPr>
      <w:hyperlink w:anchor="_Toc188450737" w:history="1">
        <w:r w:rsidR="00A05505" w:rsidRPr="005860F5">
          <w:rPr>
            <w:rStyle w:val="Lienhypertexte"/>
            <w:noProof/>
          </w:rPr>
          <w:t>5.5 – Justificatifs de la conformité aux obligations sociales et fiscales.</w:t>
        </w:r>
        <w:r w:rsidR="00A05505">
          <w:rPr>
            <w:noProof/>
            <w:webHidden/>
          </w:rPr>
          <w:tab/>
        </w:r>
        <w:r w:rsidR="00A05505">
          <w:rPr>
            <w:noProof/>
            <w:webHidden/>
          </w:rPr>
          <w:fldChar w:fldCharType="begin"/>
        </w:r>
        <w:r w:rsidR="00A05505">
          <w:rPr>
            <w:noProof/>
            <w:webHidden/>
          </w:rPr>
          <w:instrText xml:space="preserve"> PAGEREF _Toc188450737 \h </w:instrText>
        </w:r>
        <w:r w:rsidR="00A05505">
          <w:rPr>
            <w:noProof/>
            <w:webHidden/>
          </w:rPr>
        </w:r>
        <w:r w:rsidR="00A05505">
          <w:rPr>
            <w:noProof/>
            <w:webHidden/>
          </w:rPr>
          <w:fldChar w:fldCharType="separate"/>
        </w:r>
        <w:r w:rsidR="00A05505">
          <w:rPr>
            <w:noProof/>
            <w:webHidden/>
          </w:rPr>
          <w:t>15</w:t>
        </w:r>
        <w:r w:rsidR="00A05505">
          <w:rPr>
            <w:noProof/>
            <w:webHidden/>
          </w:rPr>
          <w:fldChar w:fldCharType="end"/>
        </w:r>
      </w:hyperlink>
    </w:p>
    <w:p w14:paraId="32CB3238" w14:textId="51E9EECA" w:rsidR="00A05505" w:rsidRDefault="000D35F2">
      <w:pPr>
        <w:pStyle w:val="TM1"/>
        <w:tabs>
          <w:tab w:val="right" w:leader="dot" w:pos="9628"/>
        </w:tabs>
        <w:rPr>
          <w:rFonts w:eastAsiaTheme="minorEastAsia" w:cstheme="minorBidi"/>
          <w:b w:val="0"/>
          <w:bCs w:val="0"/>
          <w:caps w:val="0"/>
          <w:noProof/>
          <w:sz w:val="22"/>
          <w:szCs w:val="22"/>
        </w:rPr>
      </w:pPr>
      <w:hyperlink w:anchor="_Toc188450738" w:history="1">
        <w:r w:rsidR="00A05505" w:rsidRPr="005860F5">
          <w:rPr>
            <w:rStyle w:val="Lienhypertexte"/>
            <w:noProof/>
          </w:rPr>
          <w:t>ARTICLE 6 – REPRODUCTION DES DOSSIERS DE MARCHE</w:t>
        </w:r>
        <w:r w:rsidR="00A05505">
          <w:rPr>
            <w:noProof/>
            <w:webHidden/>
          </w:rPr>
          <w:tab/>
        </w:r>
        <w:r w:rsidR="00A05505">
          <w:rPr>
            <w:noProof/>
            <w:webHidden/>
          </w:rPr>
          <w:fldChar w:fldCharType="begin"/>
        </w:r>
        <w:r w:rsidR="00A05505">
          <w:rPr>
            <w:noProof/>
            <w:webHidden/>
          </w:rPr>
          <w:instrText xml:space="preserve"> PAGEREF _Toc188450738 \h </w:instrText>
        </w:r>
        <w:r w:rsidR="00A05505">
          <w:rPr>
            <w:noProof/>
            <w:webHidden/>
          </w:rPr>
        </w:r>
        <w:r w:rsidR="00A05505">
          <w:rPr>
            <w:noProof/>
            <w:webHidden/>
          </w:rPr>
          <w:fldChar w:fldCharType="separate"/>
        </w:r>
        <w:r w:rsidR="00A05505">
          <w:rPr>
            <w:noProof/>
            <w:webHidden/>
          </w:rPr>
          <w:t>15</w:t>
        </w:r>
        <w:r w:rsidR="00A05505">
          <w:rPr>
            <w:noProof/>
            <w:webHidden/>
          </w:rPr>
          <w:fldChar w:fldCharType="end"/>
        </w:r>
      </w:hyperlink>
    </w:p>
    <w:p w14:paraId="125F9F4B" w14:textId="594B02B1" w:rsidR="00416D07" w:rsidRPr="00416D07" w:rsidRDefault="00416D07" w:rsidP="00416D07">
      <w:r w:rsidRPr="005B59CB">
        <w:rPr>
          <w:szCs w:val="22"/>
        </w:rPr>
        <w:fldChar w:fldCharType="end"/>
      </w:r>
    </w:p>
    <w:p w14:paraId="796EBDE9" w14:textId="77777777" w:rsidR="001422C0" w:rsidRPr="00416D07" w:rsidRDefault="001422C0" w:rsidP="00416D07">
      <w:pPr>
        <w:pBdr>
          <w:bottom w:val="single" w:sz="4" w:space="1" w:color="auto"/>
        </w:pBdr>
        <w:spacing w:after="200" w:line="276" w:lineRule="auto"/>
        <w:jc w:val="left"/>
        <w:rPr>
          <w:b/>
          <w:i/>
          <w:color w:val="365F91" w:themeColor="accent1" w:themeShade="BF"/>
          <w:szCs w:val="22"/>
        </w:rPr>
      </w:pPr>
      <w:r>
        <w:rPr>
          <w:b/>
          <w:i/>
          <w:color w:val="365F91" w:themeColor="accent1" w:themeShade="BF"/>
          <w:szCs w:val="22"/>
        </w:rPr>
        <w:t>ANNEXES</w:t>
      </w:r>
    </w:p>
    <w:p w14:paraId="7DCFEA57" w14:textId="6D547217" w:rsidR="00DD6D3E" w:rsidRDefault="00416D07">
      <w:pPr>
        <w:pStyle w:val="TM1"/>
        <w:tabs>
          <w:tab w:val="right" w:leader="dot" w:pos="9628"/>
        </w:tabs>
        <w:rPr>
          <w:rFonts w:eastAsiaTheme="minorEastAsia" w:cstheme="minorBidi"/>
          <w:b w:val="0"/>
          <w:bCs w:val="0"/>
          <w:caps w:val="0"/>
          <w:noProof/>
          <w:sz w:val="22"/>
          <w:szCs w:val="22"/>
        </w:rPr>
      </w:pPr>
      <w:r w:rsidRPr="0097758D">
        <w:rPr>
          <w:rFonts w:ascii="Times New Roman" w:hAnsi="Times New Roman"/>
          <w:b w:val="0"/>
        </w:rPr>
        <w:fldChar w:fldCharType="begin"/>
      </w:r>
      <w:r w:rsidRPr="0097758D">
        <w:rPr>
          <w:rFonts w:ascii="Times New Roman" w:hAnsi="Times New Roman"/>
          <w:b w:val="0"/>
        </w:rPr>
        <w:instrText xml:space="preserve"> TOC \h \z \u \t "Titre 6;1" </w:instrText>
      </w:r>
      <w:r w:rsidRPr="0097758D">
        <w:rPr>
          <w:rFonts w:ascii="Times New Roman" w:hAnsi="Times New Roman"/>
          <w:b w:val="0"/>
        </w:rPr>
        <w:fldChar w:fldCharType="separate"/>
      </w:r>
      <w:hyperlink w:anchor="_Toc164254522" w:history="1">
        <w:r w:rsidR="00DD6D3E" w:rsidRPr="002C3CC4">
          <w:rPr>
            <w:rStyle w:val="Lienhypertexte"/>
            <w:noProof/>
          </w:rPr>
          <w:t>ANNEXE A – DÉCLARATION D'INTENTION DE SOUMISSIONNER (DIS)</w:t>
        </w:r>
        <w:r w:rsidR="00DD6D3E">
          <w:rPr>
            <w:noProof/>
            <w:webHidden/>
          </w:rPr>
          <w:tab/>
        </w:r>
        <w:r w:rsidR="00DD6D3E">
          <w:rPr>
            <w:noProof/>
            <w:webHidden/>
          </w:rPr>
          <w:fldChar w:fldCharType="begin"/>
        </w:r>
        <w:r w:rsidR="00DD6D3E">
          <w:rPr>
            <w:noProof/>
            <w:webHidden/>
          </w:rPr>
          <w:instrText xml:space="preserve"> PAGEREF _Toc164254522 \h </w:instrText>
        </w:r>
        <w:r w:rsidR="00DD6D3E">
          <w:rPr>
            <w:noProof/>
            <w:webHidden/>
          </w:rPr>
        </w:r>
        <w:r w:rsidR="00DD6D3E">
          <w:rPr>
            <w:noProof/>
            <w:webHidden/>
          </w:rPr>
          <w:fldChar w:fldCharType="separate"/>
        </w:r>
        <w:r w:rsidR="00DD6D3E">
          <w:rPr>
            <w:noProof/>
            <w:webHidden/>
          </w:rPr>
          <w:t>1</w:t>
        </w:r>
        <w:r w:rsidR="00DD6D3E">
          <w:rPr>
            <w:noProof/>
            <w:webHidden/>
          </w:rPr>
          <w:fldChar w:fldCharType="end"/>
        </w:r>
      </w:hyperlink>
    </w:p>
    <w:p w14:paraId="2C5E085D" w14:textId="1F21DEC1" w:rsidR="00DD6D3E" w:rsidRDefault="000D35F2">
      <w:pPr>
        <w:pStyle w:val="TM1"/>
        <w:tabs>
          <w:tab w:val="right" w:leader="dot" w:pos="9628"/>
        </w:tabs>
        <w:rPr>
          <w:rFonts w:eastAsiaTheme="minorEastAsia" w:cstheme="minorBidi"/>
          <w:b w:val="0"/>
          <w:bCs w:val="0"/>
          <w:caps w:val="0"/>
          <w:noProof/>
          <w:sz w:val="22"/>
          <w:szCs w:val="22"/>
        </w:rPr>
      </w:pPr>
      <w:hyperlink w:anchor="_Toc164254523" w:history="1">
        <w:r w:rsidR="00DD6D3E" w:rsidRPr="002C3CC4">
          <w:rPr>
            <w:rStyle w:val="Lienhypertexte"/>
            <w:noProof/>
          </w:rPr>
          <w:t xml:space="preserve">ANNEXE B – FICHE D’IDENTIFICATION DU SOUS-TRAITANT (FIS) N° </w:t>
        </w:r>
        <w:r w:rsidR="00DD6D3E" w:rsidRPr="002C3CC4">
          <w:rPr>
            <w:rStyle w:val="Lienhypertexte"/>
            <w:noProof/>
            <w:highlight w:val="darkGray"/>
          </w:rPr>
          <w:t>____</w:t>
        </w:r>
        <w:r w:rsidR="00DD6D3E">
          <w:rPr>
            <w:noProof/>
            <w:webHidden/>
          </w:rPr>
          <w:tab/>
        </w:r>
        <w:r w:rsidR="00DD6D3E">
          <w:rPr>
            <w:noProof/>
            <w:webHidden/>
          </w:rPr>
          <w:fldChar w:fldCharType="begin"/>
        </w:r>
        <w:r w:rsidR="00DD6D3E">
          <w:rPr>
            <w:noProof/>
            <w:webHidden/>
          </w:rPr>
          <w:instrText xml:space="preserve"> PAGEREF _Toc164254523 \h </w:instrText>
        </w:r>
        <w:r w:rsidR="00DD6D3E">
          <w:rPr>
            <w:noProof/>
            <w:webHidden/>
          </w:rPr>
        </w:r>
        <w:r w:rsidR="00DD6D3E">
          <w:rPr>
            <w:noProof/>
            <w:webHidden/>
          </w:rPr>
          <w:fldChar w:fldCharType="separate"/>
        </w:r>
        <w:r w:rsidR="00DD6D3E">
          <w:rPr>
            <w:noProof/>
            <w:webHidden/>
          </w:rPr>
          <w:t>1</w:t>
        </w:r>
        <w:r w:rsidR="00DD6D3E">
          <w:rPr>
            <w:noProof/>
            <w:webHidden/>
          </w:rPr>
          <w:fldChar w:fldCharType="end"/>
        </w:r>
      </w:hyperlink>
    </w:p>
    <w:p w14:paraId="2E739BE5" w14:textId="4C537746" w:rsidR="00DD6D3E" w:rsidRDefault="000D35F2">
      <w:pPr>
        <w:pStyle w:val="TM1"/>
        <w:tabs>
          <w:tab w:val="right" w:leader="dot" w:pos="9628"/>
        </w:tabs>
        <w:rPr>
          <w:rFonts w:eastAsiaTheme="minorEastAsia" w:cstheme="minorBidi"/>
          <w:b w:val="0"/>
          <w:bCs w:val="0"/>
          <w:caps w:val="0"/>
          <w:noProof/>
          <w:sz w:val="22"/>
          <w:szCs w:val="22"/>
        </w:rPr>
      </w:pPr>
      <w:hyperlink w:anchor="_Toc164254524" w:history="1">
        <w:r w:rsidR="00DD6D3E" w:rsidRPr="002C3CC4">
          <w:rPr>
            <w:rStyle w:val="Lienhypertexte"/>
            <w:noProof/>
          </w:rPr>
          <w:t>ANNEXE C – TABLEAU DES REFERENCES</w:t>
        </w:r>
        <w:r w:rsidR="00DD6D3E">
          <w:rPr>
            <w:noProof/>
            <w:webHidden/>
          </w:rPr>
          <w:tab/>
        </w:r>
        <w:r w:rsidR="00DD6D3E">
          <w:rPr>
            <w:noProof/>
            <w:webHidden/>
          </w:rPr>
          <w:fldChar w:fldCharType="begin"/>
        </w:r>
        <w:r w:rsidR="00DD6D3E">
          <w:rPr>
            <w:noProof/>
            <w:webHidden/>
          </w:rPr>
          <w:instrText xml:space="preserve"> PAGEREF _Toc164254524 \h </w:instrText>
        </w:r>
        <w:r w:rsidR="00DD6D3E">
          <w:rPr>
            <w:noProof/>
            <w:webHidden/>
          </w:rPr>
        </w:r>
        <w:r w:rsidR="00DD6D3E">
          <w:rPr>
            <w:noProof/>
            <w:webHidden/>
          </w:rPr>
          <w:fldChar w:fldCharType="separate"/>
        </w:r>
        <w:r w:rsidR="00DD6D3E">
          <w:rPr>
            <w:noProof/>
            <w:webHidden/>
          </w:rPr>
          <w:t>1</w:t>
        </w:r>
        <w:r w:rsidR="00DD6D3E">
          <w:rPr>
            <w:noProof/>
            <w:webHidden/>
          </w:rPr>
          <w:fldChar w:fldCharType="end"/>
        </w:r>
      </w:hyperlink>
    </w:p>
    <w:p w14:paraId="24307E4E" w14:textId="74554274" w:rsidR="00DD6D3E" w:rsidRDefault="000D35F2">
      <w:pPr>
        <w:pStyle w:val="TM1"/>
        <w:tabs>
          <w:tab w:val="right" w:leader="dot" w:pos="9628"/>
        </w:tabs>
        <w:rPr>
          <w:rFonts w:eastAsiaTheme="minorEastAsia" w:cstheme="minorBidi"/>
          <w:b w:val="0"/>
          <w:bCs w:val="0"/>
          <w:caps w:val="0"/>
          <w:noProof/>
          <w:sz w:val="22"/>
          <w:szCs w:val="22"/>
        </w:rPr>
      </w:pPr>
      <w:hyperlink w:anchor="_Toc164254525" w:history="1">
        <w:r w:rsidR="00DD6D3E" w:rsidRPr="002C3CC4">
          <w:rPr>
            <w:rStyle w:val="Lienhypertexte"/>
            <w:noProof/>
          </w:rPr>
          <w:t>ANNEXE D – PLAN DE CHARGE PREVISIONNEL POUR LES ETUDES (CONTRATS CONCLUS)</w:t>
        </w:r>
        <w:r w:rsidR="00DD6D3E">
          <w:rPr>
            <w:noProof/>
            <w:webHidden/>
          </w:rPr>
          <w:tab/>
        </w:r>
        <w:r w:rsidR="00DD6D3E">
          <w:rPr>
            <w:noProof/>
            <w:webHidden/>
          </w:rPr>
          <w:fldChar w:fldCharType="begin"/>
        </w:r>
        <w:r w:rsidR="00DD6D3E">
          <w:rPr>
            <w:noProof/>
            <w:webHidden/>
          </w:rPr>
          <w:instrText xml:space="preserve"> PAGEREF _Toc164254525 \h </w:instrText>
        </w:r>
        <w:r w:rsidR="00DD6D3E">
          <w:rPr>
            <w:noProof/>
            <w:webHidden/>
          </w:rPr>
        </w:r>
        <w:r w:rsidR="00DD6D3E">
          <w:rPr>
            <w:noProof/>
            <w:webHidden/>
          </w:rPr>
          <w:fldChar w:fldCharType="separate"/>
        </w:r>
        <w:r w:rsidR="00DD6D3E">
          <w:rPr>
            <w:noProof/>
            <w:webHidden/>
          </w:rPr>
          <w:t>1</w:t>
        </w:r>
        <w:r w:rsidR="00DD6D3E">
          <w:rPr>
            <w:noProof/>
            <w:webHidden/>
          </w:rPr>
          <w:fldChar w:fldCharType="end"/>
        </w:r>
      </w:hyperlink>
    </w:p>
    <w:p w14:paraId="736A2F34" w14:textId="054E0131" w:rsidR="00DD6D3E" w:rsidRDefault="000D35F2">
      <w:pPr>
        <w:pStyle w:val="TM1"/>
        <w:tabs>
          <w:tab w:val="right" w:leader="dot" w:pos="9628"/>
        </w:tabs>
        <w:rPr>
          <w:rFonts w:eastAsiaTheme="minorEastAsia" w:cstheme="minorBidi"/>
          <w:b w:val="0"/>
          <w:bCs w:val="0"/>
          <w:caps w:val="0"/>
          <w:noProof/>
          <w:sz w:val="22"/>
          <w:szCs w:val="22"/>
        </w:rPr>
      </w:pPr>
      <w:hyperlink w:anchor="_Toc164254526" w:history="1">
        <w:r w:rsidR="00DD6D3E" w:rsidRPr="002C3CC4">
          <w:rPr>
            <w:rStyle w:val="Lienhypertexte"/>
            <w:noProof/>
            <w:lang w:eastAsia="en-US"/>
          </w:rPr>
          <w:t>ANNEXE E – GUIDE DE RÉDACTION DU MÉMOIRE TECHNIQUE</w:t>
        </w:r>
        <w:r w:rsidR="00DD6D3E">
          <w:rPr>
            <w:noProof/>
            <w:webHidden/>
          </w:rPr>
          <w:tab/>
        </w:r>
        <w:r w:rsidR="00DD6D3E">
          <w:rPr>
            <w:noProof/>
            <w:webHidden/>
          </w:rPr>
          <w:fldChar w:fldCharType="begin"/>
        </w:r>
        <w:r w:rsidR="00DD6D3E">
          <w:rPr>
            <w:noProof/>
            <w:webHidden/>
          </w:rPr>
          <w:instrText xml:space="preserve"> PAGEREF _Toc164254526 \h </w:instrText>
        </w:r>
        <w:r w:rsidR="00DD6D3E">
          <w:rPr>
            <w:noProof/>
            <w:webHidden/>
          </w:rPr>
        </w:r>
        <w:r w:rsidR="00DD6D3E">
          <w:rPr>
            <w:noProof/>
            <w:webHidden/>
          </w:rPr>
          <w:fldChar w:fldCharType="separate"/>
        </w:r>
        <w:r w:rsidR="00DD6D3E">
          <w:rPr>
            <w:noProof/>
            <w:webHidden/>
          </w:rPr>
          <w:t>1</w:t>
        </w:r>
        <w:r w:rsidR="00DD6D3E">
          <w:rPr>
            <w:noProof/>
            <w:webHidden/>
          </w:rPr>
          <w:fldChar w:fldCharType="end"/>
        </w:r>
      </w:hyperlink>
    </w:p>
    <w:p w14:paraId="4BA1D8EC" w14:textId="60412B47" w:rsidR="00DD6D3E" w:rsidRDefault="000D35F2">
      <w:pPr>
        <w:pStyle w:val="TM1"/>
        <w:tabs>
          <w:tab w:val="right" w:leader="dot" w:pos="9628"/>
        </w:tabs>
        <w:rPr>
          <w:rFonts w:eastAsiaTheme="minorEastAsia" w:cstheme="minorBidi"/>
          <w:b w:val="0"/>
          <w:bCs w:val="0"/>
          <w:caps w:val="0"/>
          <w:noProof/>
          <w:sz w:val="22"/>
          <w:szCs w:val="22"/>
        </w:rPr>
      </w:pPr>
      <w:hyperlink w:anchor="_Toc164254527" w:history="1">
        <w:r w:rsidR="00DD6D3E" w:rsidRPr="002C3CC4">
          <w:rPr>
            <w:rStyle w:val="Lienhypertexte"/>
            <w:noProof/>
            <w:lang w:eastAsia="en-US"/>
          </w:rPr>
          <w:t>ANNEXE F – DÉLÉGATION DE POUVOIRS</w:t>
        </w:r>
        <w:r w:rsidR="00DD6D3E">
          <w:rPr>
            <w:noProof/>
            <w:webHidden/>
          </w:rPr>
          <w:tab/>
        </w:r>
        <w:r w:rsidR="00DD6D3E">
          <w:rPr>
            <w:noProof/>
            <w:webHidden/>
          </w:rPr>
          <w:fldChar w:fldCharType="begin"/>
        </w:r>
        <w:r w:rsidR="00DD6D3E">
          <w:rPr>
            <w:noProof/>
            <w:webHidden/>
          </w:rPr>
          <w:instrText xml:space="preserve"> PAGEREF _Toc164254527 \h </w:instrText>
        </w:r>
        <w:r w:rsidR="00DD6D3E">
          <w:rPr>
            <w:noProof/>
            <w:webHidden/>
          </w:rPr>
        </w:r>
        <w:r w:rsidR="00DD6D3E">
          <w:rPr>
            <w:noProof/>
            <w:webHidden/>
          </w:rPr>
          <w:fldChar w:fldCharType="separate"/>
        </w:r>
        <w:r w:rsidR="00DD6D3E">
          <w:rPr>
            <w:noProof/>
            <w:webHidden/>
          </w:rPr>
          <w:t>1</w:t>
        </w:r>
        <w:r w:rsidR="00DD6D3E">
          <w:rPr>
            <w:noProof/>
            <w:webHidden/>
          </w:rPr>
          <w:fldChar w:fldCharType="end"/>
        </w:r>
      </w:hyperlink>
    </w:p>
    <w:p w14:paraId="7E227895" w14:textId="488D090F" w:rsidR="0041443C" w:rsidRDefault="00416D07">
      <w:pPr>
        <w:spacing w:after="200" w:line="276" w:lineRule="auto"/>
        <w:jc w:val="left"/>
        <w:rPr>
          <w:sz w:val="20"/>
          <w:szCs w:val="20"/>
        </w:rPr>
      </w:pPr>
      <w:r w:rsidRPr="0097758D">
        <w:rPr>
          <w:sz w:val="20"/>
          <w:szCs w:val="20"/>
        </w:rPr>
        <w:fldChar w:fldCharType="end"/>
      </w:r>
      <w:r w:rsidR="0041443C">
        <w:rPr>
          <w:sz w:val="20"/>
          <w:szCs w:val="20"/>
        </w:rPr>
        <w:br w:type="page"/>
      </w:r>
    </w:p>
    <w:p w14:paraId="0B78E883" w14:textId="77777777" w:rsidR="00FB5C9E" w:rsidRPr="00A07DEA" w:rsidRDefault="00FB5C9E" w:rsidP="00620C63">
      <w:pPr>
        <w:pStyle w:val="Titre1"/>
        <w:spacing w:before="240" w:after="200"/>
      </w:pPr>
      <w:bookmarkStart w:id="3" w:name="_Toc23168138"/>
      <w:bookmarkStart w:id="4" w:name="_Toc24544675"/>
      <w:bookmarkStart w:id="5" w:name="_Toc24544755"/>
      <w:bookmarkStart w:id="6" w:name="_Toc188450664"/>
      <w:r w:rsidRPr="00A07DEA">
        <w:lastRenderedPageBreak/>
        <w:t xml:space="preserve">ARTICLE </w:t>
      </w:r>
      <w:r w:rsidR="00AA16F6" w:rsidRPr="00A07DEA">
        <w:t>1</w:t>
      </w:r>
      <w:r w:rsidRPr="00A07DEA">
        <w:t xml:space="preserve"> </w:t>
      </w:r>
      <w:r w:rsidR="009104D3" w:rsidRPr="00A07DEA">
        <w:t>–</w:t>
      </w:r>
      <w:r w:rsidRPr="00A07DEA">
        <w:t xml:space="preserve"> OBJET DE L'APPEL D'OFFRES</w:t>
      </w:r>
      <w:bookmarkEnd w:id="0"/>
      <w:r w:rsidR="00550F76" w:rsidRPr="00A07DEA">
        <w:t xml:space="preserve"> </w:t>
      </w:r>
      <w:r w:rsidR="009C7C59" w:rsidRPr="00A07DEA">
        <w:t xml:space="preserve">– </w:t>
      </w:r>
      <w:r w:rsidR="00550F76" w:rsidRPr="00A07DEA">
        <w:t>INTERVENANTS</w:t>
      </w:r>
      <w:r w:rsidR="009C7C59" w:rsidRPr="00A07DEA">
        <w:t xml:space="preserve"> – CONDITIONS DU MARCHÉ</w:t>
      </w:r>
      <w:bookmarkEnd w:id="3"/>
      <w:bookmarkEnd w:id="4"/>
      <w:bookmarkEnd w:id="5"/>
      <w:bookmarkEnd w:id="6"/>
    </w:p>
    <w:p w14:paraId="387CB126" w14:textId="77777777" w:rsidR="00550F76" w:rsidRPr="002A7707" w:rsidRDefault="00550F76" w:rsidP="00620C63">
      <w:pPr>
        <w:pStyle w:val="Titre2"/>
        <w:spacing w:before="240" w:after="120"/>
      </w:pPr>
      <w:bookmarkStart w:id="7" w:name="_Toc23168139"/>
      <w:bookmarkStart w:id="8" w:name="_Toc24544676"/>
      <w:bookmarkStart w:id="9" w:name="_Toc24544756"/>
      <w:bookmarkStart w:id="10" w:name="_Toc188450665"/>
      <w:r w:rsidRPr="002A7707">
        <w:t>1.1 – Objet de l’appel d’offres</w:t>
      </w:r>
      <w:bookmarkEnd w:id="7"/>
      <w:bookmarkEnd w:id="8"/>
      <w:bookmarkEnd w:id="9"/>
      <w:bookmarkEnd w:id="10"/>
    </w:p>
    <w:p w14:paraId="13826860" w14:textId="77777777" w:rsidR="005D0DEF" w:rsidRDefault="005D0DEF" w:rsidP="005D0DEF">
      <w:pPr>
        <w:rPr>
          <w:szCs w:val="22"/>
        </w:rPr>
      </w:pPr>
      <w:r>
        <w:rPr>
          <w:szCs w:val="22"/>
        </w:rPr>
        <w:t>L</w:t>
      </w:r>
      <w:r w:rsidRPr="002A7707">
        <w:rPr>
          <w:szCs w:val="22"/>
        </w:rPr>
        <w:t xml:space="preserve">e présent appel d'offres </w:t>
      </w:r>
      <w:r>
        <w:rPr>
          <w:szCs w:val="22"/>
        </w:rPr>
        <w:t xml:space="preserve">qui </w:t>
      </w:r>
      <w:r w:rsidRPr="002A7707">
        <w:rPr>
          <w:szCs w:val="22"/>
        </w:rPr>
        <w:t xml:space="preserve">a pour </w:t>
      </w:r>
      <w:r>
        <w:rPr>
          <w:szCs w:val="22"/>
        </w:rPr>
        <w:t xml:space="preserve">objet </w:t>
      </w:r>
      <w:r w:rsidRPr="0039441F">
        <w:rPr>
          <w:szCs w:val="22"/>
        </w:rPr>
        <w:t>les études de reconnaissance géo</w:t>
      </w:r>
      <w:r>
        <w:rPr>
          <w:szCs w:val="22"/>
        </w:rPr>
        <w:t>logique</w:t>
      </w:r>
      <w:r w:rsidRPr="0039441F">
        <w:rPr>
          <w:szCs w:val="22"/>
        </w:rPr>
        <w:t xml:space="preserve"> en mer </w:t>
      </w:r>
      <w:r w:rsidRPr="00340CFC">
        <w:rPr>
          <w:szCs w:val="22"/>
        </w:rPr>
        <w:t>pour</w:t>
      </w:r>
      <w:r w:rsidRPr="002A7707">
        <w:rPr>
          <w:szCs w:val="22"/>
        </w:rPr>
        <w:t xml:space="preserve"> le compte de la province Sud, maître de l’ouvrage.</w:t>
      </w:r>
      <w:r>
        <w:rPr>
          <w:szCs w:val="22"/>
        </w:rPr>
        <w:t xml:space="preserve"> </w:t>
      </w:r>
    </w:p>
    <w:p w14:paraId="17BABB92" w14:textId="3FB39ABF" w:rsidR="005D0DEF" w:rsidRPr="00900151" w:rsidRDefault="005D0DEF" w:rsidP="002E2B0A">
      <w:r>
        <w:rPr>
          <w:szCs w:val="22"/>
        </w:rPr>
        <w:t xml:space="preserve">Les études </w:t>
      </w:r>
      <w:r w:rsidR="00A73CB2">
        <w:rPr>
          <w:szCs w:val="22"/>
        </w:rPr>
        <w:t>portent sur</w:t>
      </w:r>
      <w:r>
        <w:rPr>
          <w:szCs w:val="22"/>
        </w:rPr>
        <w:t xml:space="preserve"> la </w:t>
      </w:r>
      <w:r w:rsidRPr="0039441F">
        <w:rPr>
          <w:szCs w:val="22"/>
        </w:rPr>
        <w:t xml:space="preserve">phase 1 : campagne géophysique préliminaire </w:t>
      </w:r>
      <w:r w:rsidR="002E2B0A">
        <w:rPr>
          <w:szCs w:val="22"/>
        </w:rPr>
        <w:t>pour la c</w:t>
      </w:r>
      <w:r w:rsidRPr="00900151">
        <w:t>réation du viaduc du Mont-Dore</w:t>
      </w:r>
      <w:r w:rsidR="00A73CB2">
        <w:t>.</w:t>
      </w:r>
      <w:r w:rsidRPr="00900151">
        <w:t xml:space="preserve"> </w:t>
      </w:r>
    </w:p>
    <w:p w14:paraId="5345FF56" w14:textId="77777777" w:rsidR="00FC1800" w:rsidRDefault="00FC1800" w:rsidP="0039441F">
      <w:pPr>
        <w:rPr>
          <w:szCs w:val="22"/>
        </w:rPr>
      </w:pPr>
    </w:p>
    <w:p w14:paraId="00388B47" w14:textId="3469A0AE" w:rsidR="0039441F" w:rsidRDefault="008B0B6D" w:rsidP="0039441F">
      <w:r w:rsidRPr="002A7707">
        <w:rPr>
          <w:szCs w:val="22"/>
        </w:rPr>
        <w:t>L’opération consiste à</w:t>
      </w:r>
      <w:r w:rsidR="0039441F">
        <w:rPr>
          <w:szCs w:val="22"/>
        </w:rPr>
        <w:t xml:space="preserve"> </w:t>
      </w:r>
      <w:r w:rsidR="0039441F">
        <w:t>déterminer le modèle stratigraphique des zones d’études et plus particulièrement de définir la profondeur du toit rocheux sur le fuseau de passage du tracé grâce à des méthodes dites non-destructives. Les données recueillies permettront d’optimiser la campagne géotechnique de la deuxième phase prévue avec des moyens destructifs pour des essais plus approfondis.</w:t>
      </w:r>
    </w:p>
    <w:p w14:paraId="1443D778" w14:textId="77777777" w:rsidR="00550F76" w:rsidRPr="002A7707" w:rsidRDefault="00301769" w:rsidP="00620C63">
      <w:pPr>
        <w:pStyle w:val="Titre2"/>
        <w:spacing w:before="240" w:after="120"/>
      </w:pPr>
      <w:bookmarkStart w:id="11" w:name="_Toc23168140"/>
      <w:bookmarkStart w:id="12" w:name="_Toc24544677"/>
      <w:bookmarkStart w:id="13" w:name="_Toc24544757"/>
      <w:bookmarkStart w:id="14" w:name="_Toc188450666"/>
      <w:bookmarkStart w:id="15" w:name="_Toc497230969"/>
      <w:r w:rsidRPr="002A7707">
        <w:t>1.</w:t>
      </w:r>
      <w:r w:rsidR="006D3AAE" w:rsidRPr="002A7707">
        <w:t>2</w:t>
      </w:r>
      <w:r w:rsidR="00550F76" w:rsidRPr="002A7707">
        <w:t xml:space="preserve"> </w:t>
      </w:r>
      <w:r w:rsidR="009104D3" w:rsidRPr="002A7707">
        <w:t>–</w:t>
      </w:r>
      <w:r w:rsidR="00550F76" w:rsidRPr="002A7707">
        <w:t xml:space="preserve"> Intervenants</w:t>
      </w:r>
      <w:bookmarkEnd w:id="11"/>
      <w:bookmarkEnd w:id="12"/>
      <w:bookmarkEnd w:id="13"/>
      <w:bookmarkEnd w:id="14"/>
    </w:p>
    <w:p w14:paraId="09ADE4AD" w14:textId="77777777" w:rsidR="00550F76" w:rsidRPr="002A7707" w:rsidRDefault="00550F76" w:rsidP="00620C63">
      <w:pPr>
        <w:pStyle w:val="Titre3"/>
        <w:spacing w:before="160" w:after="120"/>
        <w:rPr>
          <w:szCs w:val="22"/>
        </w:rPr>
      </w:pPr>
      <w:bookmarkStart w:id="16" w:name="_Toc23168141"/>
      <w:bookmarkStart w:id="17" w:name="_Toc24544678"/>
      <w:bookmarkStart w:id="18" w:name="_Toc24544758"/>
      <w:bookmarkStart w:id="19" w:name="_Toc188450667"/>
      <w:bookmarkStart w:id="20" w:name="_Toc497230971"/>
      <w:r w:rsidRPr="002A7707">
        <w:rPr>
          <w:szCs w:val="22"/>
        </w:rPr>
        <w:t>1.</w:t>
      </w:r>
      <w:r w:rsidR="006D3AAE" w:rsidRPr="002A7707">
        <w:rPr>
          <w:szCs w:val="22"/>
        </w:rPr>
        <w:t>2</w:t>
      </w:r>
      <w:r w:rsidRPr="002A7707">
        <w:rPr>
          <w:szCs w:val="22"/>
        </w:rPr>
        <w:t xml:space="preserve">.1 – </w:t>
      </w:r>
      <w:r w:rsidR="00D35D75" w:rsidRPr="002A7707">
        <w:rPr>
          <w:szCs w:val="22"/>
        </w:rPr>
        <w:t>Personne responsable du marché</w:t>
      </w:r>
      <w:bookmarkEnd w:id="16"/>
      <w:bookmarkEnd w:id="17"/>
      <w:bookmarkEnd w:id="18"/>
      <w:bookmarkEnd w:id="19"/>
    </w:p>
    <w:p w14:paraId="6F2A66AA" w14:textId="77777777" w:rsidR="00550F76" w:rsidRPr="002A7707" w:rsidRDefault="00550F76" w:rsidP="008B0B6D">
      <w:pPr>
        <w:pStyle w:val="texte"/>
        <w:tabs>
          <w:tab w:val="left" w:pos="4132"/>
        </w:tabs>
        <w:spacing w:before="120"/>
        <w:ind w:firstLine="0"/>
        <w:rPr>
          <w:szCs w:val="22"/>
        </w:rPr>
      </w:pPr>
      <w:r w:rsidRPr="002A7707">
        <w:rPr>
          <w:szCs w:val="22"/>
        </w:rPr>
        <w:t>La per</w:t>
      </w:r>
      <w:r w:rsidR="009F2DBB" w:rsidRPr="002A7707">
        <w:rPr>
          <w:szCs w:val="22"/>
        </w:rPr>
        <w:t>sonne responsable du marché est</w:t>
      </w:r>
      <w:r w:rsidR="008B0B6D" w:rsidRPr="002A7707">
        <w:rPr>
          <w:szCs w:val="22"/>
        </w:rPr>
        <w:t xml:space="preserve"> </w:t>
      </w:r>
      <w:sdt>
        <w:sdtPr>
          <w:rPr>
            <w:szCs w:val="22"/>
          </w:rPr>
          <w:alias w:val="genre"/>
          <w:tag w:val="genre"/>
          <w:id w:val="-1257592321"/>
          <w:placeholder>
            <w:docPart w:val="5F3A11B2FD1F4C858541CA78201ACFCE"/>
          </w:placeholder>
          <w:comboBox>
            <w:listItem w:value="Choisissez un élément."/>
            <w:listItem w:displayText="le directeur" w:value="le directeur"/>
            <w:listItem w:displayText="la directrice" w:value="la directrice"/>
          </w:comboBox>
        </w:sdtPr>
        <w:sdtEndPr/>
        <w:sdtContent>
          <w:r w:rsidR="008E3AD7">
            <w:rPr>
              <w:szCs w:val="22"/>
            </w:rPr>
            <w:t>le directeur</w:t>
          </w:r>
        </w:sdtContent>
      </w:sdt>
      <w:r w:rsidR="00E724E1">
        <w:rPr>
          <w:szCs w:val="22"/>
        </w:rPr>
        <w:t xml:space="preserve"> de l’Aménagement, de l’Équipement et des Moyens</w:t>
      </w:r>
      <w:r w:rsidR="009F2DBB" w:rsidRPr="002A7707">
        <w:rPr>
          <w:szCs w:val="22"/>
        </w:rPr>
        <w:t>.</w:t>
      </w:r>
    </w:p>
    <w:p w14:paraId="48B18565" w14:textId="77777777" w:rsidR="00862E1B" w:rsidRPr="002A7707" w:rsidRDefault="00550F76" w:rsidP="00620C63">
      <w:pPr>
        <w:pStyle w:val="Titre3"/>
        <w:spacing w:before="160" w:after="120"/>
        <w:rPr>
          <w:szCs w:val="22"/>
        </w:rPr>
      </w:pPr>
      <w:bookmarkStart w:id="21" w:name="_Toc23168142"/>
      <w:bookmarkStart w:id="22" w:name="_Toc24544679"/>
      <w:bookmarkStart w:id="23" w:name="_Toc24544759"/>
      <w:bookmarkStart w:id="24" w:name="_Toc188450668"/>
      <w:r w:rsidRPr="002A7707">
        <w:rPr>
          <w:szCs w:val="22"/>
        </w:rPr>
        <w:t>1.</w:t>
      </w:r>
      <w:r w:rsidR="006D3AAE" w:rsidRPr="002A7707">
        <w:rPr>
          <w:szCs w:val="22"/>
        </w:rPr>
        <w:t>2</w:t>
      </w:r>
      <w:r w:rsidRPr="002A7707">
        <w:rPr>
          <w:szCs w:val="22"/>
        </w:rPr>
        <w:t xml:space="preserve">.2 </w:t>
      </w:r>
      <w:r w:rsidR="000E1CAD" w:rsidRPr="002A7707">
        <w:rPr>
          <w:szCs w:val="22"/>
        </w:rPr>
        <w:t>–</w:t>
      </w:r>
      <w:r w:rsidRPr="002A7707">
        <w:rPr>
          <w:szCs w:val="22"/>
        </w:rPr>
        <w:t xml:space="preserve"> Conduite d’opération</w:t>
      </w:r>
      <w:bookmarkEnd w:id="20"/>
      <w:r w:rsidRPr="002A7707">
        <w:rPr>
          <w:szCs w:val="22"/>
        </w:rPr>
        <w:t xml:space="preserve"> (ou assistant à maîtrise d’ouvrage)</w:t>
      </w:r>
      <w:bookmarkEnd w:id="21"/>
      <w:bookmarkEnd w:id="22"/>
      <w:bookmarkEnd w:id="23"/>
      <w:bookmarkEnd w:id="24"/>
    </w:p>
    <w:p w14:paraId="5D57467C" w14:textId="77777777" w:rsidR="00862E1B" w:rsidRPr="002A7707" w:rsidRDefault="00AA16F6" w:rsidP="00A07107">
      <w:pPr>
        <w:spacing w:before="120"/>
        <w:rPr>
          <w:szCs w:val="22"/>
        </w:rPr>
      </w:pPr>
      <w:r w:rsidRPr="002A7707">
        <w:rPr>
          <w:szCs w:val="22"/>
        </w:rPr>
        <w:t>Sans objet.</w:t>
      </w:r>
    </w:p>
    <w:p w14:paraId="7837F83B" w14:textId="77777777" w:rsidR="00550F76" w:rsidRPr="002A7707" w:rsidRDefault="00301769" w:rsidP="00620C63">
      <w:pPr>
        <w:pStyle w:val="Titre3"/>
        <w:spacing w:before="160" w:after="120"/>
        <w:rPr>
          <w:szCs w:val="22"/>
        </w:rPr>
      </w:pPr>
      <w:bookmarkStart w:id="25" w:name="_Toc23168143"/>
      <w:bookmarkStart w:id="26" w:name="_Toc24544680"/>
      <w:bookmarkStart w:id="27" w:name="_Toc24544760"/>
      <w:bookmarkStart w:id="28" w:name="_Toc188450669"/>
      <w:r w:rsidRPr="002A7707">
        <w:rPr>
          <w:szCs w:val="22"/>
        </w:rPr>
        <w:t>1.</w:t>
      </w:r>
      <w:r w:rsidR="006D3AAE" w:rsidRPr="002A7707">
        <w:rPr>
          <w:szCs w:val="22"/>
        </w:rPr>
        <w:t>2</w:t>
      </w:r>
      <w:r w:rsidR="00550F76" w:rsidRPr="002A7707">
        <w:rPr>
          <w:szCs w:val="22"/>
        </w:rPr>
        <w:t xml:space="preserve">.3 </w:t>
      </w:r>
      <w:r w:rsidR="000E1CAD" w:rsidRPr="002A7707">
        <w:rPr>
          <w:szCs w:val="22"/>
        </w:rPr>
        <w:t>–</w:t>
      </w:r>
      <w:r w:rsidR="00550F76" w:rsidRPr="002A7707">
        <w:rPr>
          <w:szCs w:val="22"/>
        </w:rPr>
        <w:t xml:space="preserve"> Maîtrise d'œuvre</w:t>
      </w:r>
      <w:bookmarkEnd w:id="15"/>
      <w:bookmarkEnd w:id="25"/>
      <w:bookmarkEnd w:id="26"/>
      <w:bookmarkEnd w:id="27"/>
      <w:bookmarkEnd w:id="28"/>
    </w:p>
    <w:p w14:paraId="163AF2F0" w14:textId="4AC4768C" w:rsidR="00550F76" w:rsidRPr="002A7707" w:rsidRDefault="00550F76" w:rsidP="00A07107">
      <w:pPr>
        <w:spacing w:before="120"/>
        <w:rPr>
          <w:szCs w:val="22"/>
        </w:rPr>
      </w:pPr>
      <w:r w:rsidRPr="002A7707">
        <w:rPr>
          <w:szCs w:val="22"/>
        </w:rPr>
        <w:t>La maîtrise d'œuvre</w:t>
      </w:r>
      <w:r w:rsidR="00F6750D" w:rsidRPr="002A7707">
        <w:rPr>
          <w:szCs w:val="22"/>
        </w:rPr>
        <w:t xml:space="preserve"> (cf. article 1.4.2 du CCAP)</w:t>
      </w:r>
      <w:r w:rsidRPr="002A7707">
        <w:rPr>
          <w:szCs w:val="22"/>
        </w:rPr>
        <w:t xml:space="preserve"> est assurée par </w:t>
      </w:r>
      <w:r w:rsidR="0039441F">
        <w:rPr>
          <w:szCs w:val="22"/>
        </w:rPr>
        <w:t>le service des études de la DAEM</w:t>
      </w:r>
      <w:r w:rsidR="009D6DB1">
        <w:rPr>
          <w:szCs w:val="22"/>
        </w:rPr>
        <w:t>.</w:t>
      </w:r>
    </w:p>
    <w:p w14:paraId="6E868C45" w14:textId="77777777" w:rsidR="00862E1B" w:rsidRPr="002A7707" w:rsidRDefault="00301769" w:rsidP="00620C63">
      <w:pPr>
        <w:pStyle w:val="Titre3"/>
        <w:spacing w:before="160" w:after="120"/>
        <w:rPr>
          <w:szCs w:val="22"/>
        </w:rPr>
      </w:pPr>
      <w:bookmarkStart w:id="29" w:name="_Toc497230974"/>
      <w:bookmarkStart w:id="30" w:name="_Toc23168144"/>
      <w:bookmarkStart w:id="31" w:name="_Toc24544681"/>
      <w:bookmarkStart w:id="32" w:name="_Toc24544761"/>
      <w:bookmarkStart w:id="33" w:name="_Toc188450670"/>
      <w:r w:rsidRPr="002A7707">
        <w:rPr>
          <w:szCs w:val="22"/>
        </w:rPr>
        <w:t>1.</w:t>
      </w:r>
      <w:r w:rsidR="006D3AAE" w:rsidRPr="002A7707">
        <w:rPr>
          <w:szCs w:val="22"/>
        </w:rPr>
        <w:t>2</w:t>
      </w:r>
      <w:r w:rsidR="00550F76" w:rsidRPr="002A7707">
        <w:rPr>
          <w:szCs w:val="22"/>
        </w:rPr>
        <w:t xml:space="preserve">.4 </w:t>
      </w:r>
      <w:r w:rsidR="000E1CAD" w:rsidRPr="002A7707">
        <w:rPr>
          <w:szCs w:val="22"/>
        </w:rPr>
        <w:t>–</w:t>
      </w:r>
      <w:r w:rsidR="00550F76" w:rsidRPr="002A7707">
        <w:rPr>
          <w:szCs w:val="22"/>
        </w:rPr>
        <w:t xml:space="preserve"> Contrôle technique</w:t>
      </w:r>
      <w:bookmarkEnd w:id="29"/>
      <w:bookmarkEnd w:id="30"/>
      <w:bookmarkEnd w:id="31"/>
      <w:bookmarkEnd w:id="32"/>
      <w:bookmarkEnd w:id="33"/>
    </w:p>
    <w:p w14:paraId="3AC01DEA" w14:textId="77777777" w:rsidR="00862E1B" w:rsidRPr="002A7707" w:rsidRDefault="005C7FB6" w:rsidP="00A07107">
      <w:pPr>
        <w:spacing w:before="120"/>
        <w:rPr>
          <w:szCs w:val="22"/>
        </w:rPr>
      </w:pPr>
      <w:r w:rsidRPr="002A7707">
        <w:rPr>
          <w:szCs w:val="22"/>
        </w:rPr>
        <w:t>Sans objet.</w:t>
      </w:r>
    </w:p>
    <w:p w14:paraId="774874BE" w14:textId="77777777" w:rsidR="00862E1B" w:rsidRPr="002A7707" w:rsidRDefault="00301769" w:rsidP="00620C63">
      <w:pPr>
        <w:pStyle w:val="Titre3"/>
        <w:spacing w:before="160" w:after="120"/>
        <w:rPr>
          <w:szCs w:val="22"/>
        </w:rPr>
      </w:pPr>
      <w:bookmarkStart w:id="34" w:name="_Toc23168145"/>
      <w:bookmarkStart w:id="35" w:name="_Toc24544682"/>
      <w:bookmarkStart w:id="36" w:name="_Toc24544762"/>
      <w:bookmarkStart w:id="37" w:name="_Toc188450671"/>
      <w:r w:rsidRPr="002A7707">
        <w:rPr>
          <w:szCs w:val="22"/>
        </w:rPr>
        <w:t>1.</w:t>
      </w:r>
      <w:r w:rsidR="006D3AAE" w:rsidRPr="002A7707">
        <w:rPr>
          <w:szCs w:val="22"/>
        </w:rPr>
        <w:t>2</w:t>
      </w:r>
      <w:r w:rsidRPr="002A7707">
        <w:rPr>
          <w:szCs w:val="22"/>
        </w:rPr>
        <w:t>.5</w:t>
      </w:r>
      <w:r w:rsidR="00E1391F" w:rsidRPr="002A7707">
        <w:rPr>
          <w:szCs w:val="22"/>
        </w:rPr>
        <w:t xml:space="preserve"> – </w:t>
      </w:r>
      <w:r w:rsidR="00381436" w:rsidRPr="002A7707">
        <w:rPr>
          <w:szCs w:val="22"/>
        </w:rPr>
        <w:t>Ordonnancement, p</w:t>
      </w:r>
      <w:r w:rsidR="00550F76" w:rsidRPr="002A7707">
        <w:rPr>
          <w:szCs w:val="22"/>
        </w:rPr>
        <w:t>ilotage</w:t>
      </w:r>
      <w:r w:rsidR="00381436" w:rsidRPr="002A7707">
        <w:rPr>
          <w:szCs w:val="22"/>
        </w:rPr>
        <w:t xml:space="preserve"> et coordination (OPC)</w:t>
      </w:r>
      <w:bookmarkEnd w:id="34"/>
      <w:bookmarkEnd w:id="35"/>
      <w:bookmarkEnd w:id="36"/>
      <w:bookmarkEnd w:id="37"/>
    </w:p>
    <w:p w14:paraId="31B39BF4" w14:textId="77777777" w:rsidR="00862E1B" w:rsidRPr="002A7707" w:rsidRDefault="00C85E50" w:rsidP="00A07107">
      <w:pPr>
        <w:pStyle w:val="texte"/>
        <w:spacing w:before="120"/>
        <w:ind w:firstLine="0"/>
        <w:rPr>
          <w:szCs w:val="22"/>
        </w:rPr>
      </w:pPr>
      <w:r w:rsidRPr="002A7707">
        <w:rPr>
          <w:szCs w:val="22"/>
        </w:rPr>
        <w:t>Sans obj</w:t>
      </w:r>
      <w:r w:rsidR="005C7FB6" w:rsidRPr="002A7707">
        <w:rPr>
          <w:szCs w:val="22"/>
        </w:rPr>
        <w:t>et.</w:t>
      </w:r>
    </w:p>
    <w:p w14:paraId="5272AE17" w14:textId="77777777" w:rsidR="00862E1B" w:rsidRPr="002A7707" w:rsidRDefault="001D2840" w:rsidP="00620C63">
      <w:pPr>
        <w:pStyle w:val="Titre3"/>
        <w:spacing w:before="160" w:after="120"/>
        <w:rPr>
          <w:szCs w:val="22"/>
        </w:rPr>
      </w:pPr>
      <w:bookmarkStart w:id="38" w:name="_Toc23168146"/>
      <w:bookmarkStart w:id="39" w:name="_Toc24544683"/>
      <w:bookmarkStart w:id="40" w:name="_Toc24544763"/>
      <w:bookmarkStart w:id="41" w:name="_Toc188450672"/>
      <w:r w:rsidRPr="002A7707">
        <w:rPr>
          <w:szCs w:val="22"/>
        </w:rPr>
        <w:t>1.2</w:t>
      </w:r>
      <w:r w:rsidR="00381436" w:rsidRPr="002A7707">
        <w:rPr>
          <w:szCs w:val="22"/>
        </w:rPr>
        <w:t>.6 – Synthèse</w:t>
      </w:r>
      <w:bookmarkEnd w:id="38"/>
      <w:bookmarkEnd w:id="39"/>
      <w:bookmarkEnd w:id="40"/>
      <w:bookmarkEnd w:id="41"/>
    </w:p>
    <w:p w14:paraId="148D8904" w14:textId="77777777" w:rsidR="0057790C" w:rsidRPr="002A7707" w:rsidRDefault="0057790C" w:rsidP="0057790C">
      <w:pPr>
        <w:pStyle w:val="texte"/>
        <w:spacing w:before="120"/>
        <w:ind w:firstLine="0"/>
        <w:rPr>
          <w:szCs w:val="22"/>
        </w:rPr>
      </w:pPr>
      <w:r w:rsidRPr="002A7707">
        <w:rPr>
          <w:szCs w:val="22"/>
        </w:rPr>
        <w:t>Sans objet.</w:t>
      </w:r>
    </w:p>
    <w:p w14:paraId="14CE1E12" w14:textId="77777777" w:rsidR="00550F76" w:rsidRPr="002A7707" w:rsidRDefault="00301769" w:rsidP="00620C63">
      <w:pPr>
        <w:pStyle w:val="Titre3"/>
        <w:spacing w:before="160" w:after="120"/>
        <w:rPr>
          <w:szCs w:val="22"/>
        </w:rPr>
      </w:pPr>
      <w:bookmarkStart w:id="42" w:name="_Toc23168147"/>
      <w:bookmarkStart w:id="43" w:name="_Toc24544684"/>
      <w:bookmarkStart w:id="44" w:name="_Toc24544764"/>
      <w:bookmarkStart w:id="45" w:name="_Toc188450673"/>
      <w:r w:rsidRPr="002A7707">
        <w:rPr>
          <w:szCs w:val="22"/>
        </w:rPr>
        <w:t>1.</w:t>
      </w:r>
      <w:r w:rsidR="001D2840" w:rsidRPr="002A7707">
        <w:rPr>
          <w:szCs w:val="22"/>
        </w:rPr>
        <w:t>2</w:t>
      </w:r>
      <w:r w:rsidRPr="002A7707">
        <w:rPr>
          <w:szCs w:val="22"/>
        </w:rPr>
        <w:t>.</w:t>
      </w:r>
      <w:r w:rsidR="00381436" w:rsidRPr="002A7707">
        <w:rPr>
          <w:szCs w:val="22"/>
        </w:rPr>
        <w:t>7</w:t>
      </w:r>
      <w:r w:rsidR="000E1CAD" w:rsidRPr="002A7707">
        <w:rPr>
          <w:szCs w:val="22"/>
        </w:rPr>
        <w:t xml:space="preserve"> – </w:t>
      </w:r>
      <w:r w:rsidR="00550F76" w:rsidRPr="002A7707">
        <w:rPr>
          <w:szCs w:val="22"/>
        </w:rPr>
        <w:t>Coordination santé-sécurité</w:t>
      </w:r>
      <w:bookmarkEnd w:id="42"/>
      <w:bookmarkEnd w:id="43"/>
      <w:bookmarkEnd w:id="44"/>
      <w:bookmarkEnd w:id="45"/>
    </w:p>
    <w:p w14:paraId="4264542F" w14:textId="77777777" w:rsidR="00862E1B" w:rsidRPr="002A7707" w:rsidRDefault="005C7FB6" w:rsidP="00A07107">
      <w:pPr>
        <w:pStyle w:val="texte"/>
        <w:spacing w:before="120"/>
        <w:ind w:firstLine="0"/>
        <w:rPr>
          <w:szCs w:val="22"/>
        </w:rPr>
      </w:pPr>
      <w:r w:rsidRPr="002A7707">
        <w:rPr>
          <w:szCs w:val="22"/>
        </w:rPr>
        <w:t>Sans objet.</w:t>
      </w:r>
    </w:p>
    <w:p w14:paraId="1DFE5908" w14:textId="77777777" w:rsidR="00862E1B" w:rsidRPr="002A7707" w:rsidRDefault="00301769" w:rsidP="00620C63">
      <w:pPr>
        <w:pStyle w:val="Titre3"/>
        <w:spacing w:before="160" w:after="120"/>
        <w:rPr>
          <w:szCs w:val="22"/>
        </w:rPr>
      </w:pPr>
      <w:bookmarkStart w:id="46" w:name="_Toc23168148"/>
      <w:bookmarkStart w:id="47" w:name="_Toc24544685"/>
      <w:bookmarkStart w:id="48" w:name="_Toc24544765"/>
      <w:bookmarkStart w:id="49" w:name="_Toc188450674"/>
      <w:r w:rsidRPr="002A7707">
        <w:rPr>
          <w:szCs w:val="22"/>
        </w:rPr>
        <w:t>1.</w:t>
      </w:r>
      <w:r w:rsidR="001D2840" w:rsidRPr="002A7707">
        <w:rPr>
          <w:szCs w:val="22"/>
        </w:rPr>
        <w:t>2</w:t>
      </w:r>
      <w:r w:rsidRPr="002A7707">
        <w:rPr>
          <w:szCs w:val="22"/>
        </w:rPr>
        <w:t>.</w:t>
      </w:r>
      <w:r w:rsidR="00381436" w:rsidRPr="002A7707">
        <w:rPr>
          <w:szCs w:val="22"/>
        </w:rPr>
        <w:t>8</w:t>
      </w:r>
      <w:r w:rsidR="000E1CAD" w:rsidRPr="002A7707">
        <w:rPr>
          <w:szCs w:val="22"/>
        </w:rPr>
        <w:t xml:space="preserve"> – </w:t>
      </w:r>
      <w:r w:rsidRPr="002A7707">
        <w:rPr>
          <w:szCs w:val="22"/>
        </w:rPr>
        <w:t>Autres contrats ou marchés concomitants</w:t>
      </w:r>
      <w:bookmarkEnd w:id="46"/>
      <w:bookmarkEnd w:id="47"/>
      <w:bookmarkEnd w:id="48"/>
      <w:bookmarkEnd w:id="49"/>
    </w:p>
    <w:p w14:paraId="41AA4619" w14:textId="77777777" w:rsidR="00862E1B" w:rsidRPr="002A7707" w:rsidRDefault="005C7FB6" w:rsidP="00A07107">
      <w:pPr>
        <w:pStyle w:val="texte"/>
        <w:spacing w:before="120"/>
        <w:ind w:firstLine="0"/>
        <w:rPr>
          <w:szCs w:val="22"/>
        </w:rPr>
      </w:pPr>
      <w:r w:rsidRPr="002A7707">
        <w:rPr>
          <w:szCs w:val="22"/>
        </w:rPr>
        <w:t>Sans objet.</w:t>
      </w:r>
    </w:p>
    <w:p w14:paraId="3C4FFDC8" w14:textId="77777777" w:rsidR="009C7C59" w:rsidRPr="002A7707" w:rsidRDefault="009C7C59" w:rsidP="00620C63">
      <w:pPr>
        <w:pStyle w:val="Titre2"/>
        <w:spacing w:before="240" w:after="120"/>
      </w:pPr>
      <w:bookmarkStart w:id="50" w:name="_Toc23168149"/>
      <w:bookmarkStart w:id="51" w:name="_Toc24544686"/>
      <w:bookmarkStart w:id="52" w:name="_Toc24544766"/>
      <w:bookmarkStart w:id="53" w:name="_Toc188450675"/>
      <w:r w:rsidRPr="002A7707">
        <w:t xml:space="preserve">1.3 – </w:t>
      </w:r>
      <w:r w:rsidR="00E0616A" w:rsidRPr="002A7707">
        <w:t xml:space="preserve">Forme et conditions </w:t>
      </w:r>
      <w:r w:rsidRPr="002A7707">
        <w:t>du marché</w:t>
      </w:r>
      <w:bookmarkEnd w:id="50"/>
      <w:bookmarkEnd w:id="51"/>
      <w:bookmarkEnd w:id="52"/>
      <w:bookmarkEnd w:id="53"/>
    </w:p>
    <w:p w14:paraId="63C7AD2F" w14:textId="77777777" w:rsidR="00E0616A" w:rsidRPr="002A7707" w:rsidRDefault="00E0616A" w:rsidP="00620C63">
      <w:pPr>
        <w:pStyle w:val="Titre3"/>
        <w:spacing w:before="160" w:after="120"/>
        <w:rPr>
          <w:szCs w:val="22"/>
        </w:rPr>
      </w:pPr>
      <w:bookmarkStart w:id="54" w:name="_Toc23168150"/>
      <w:bookmarkStart w:id="55" w:name="_Toc24544687"/>
      <w:bookmarkStart w:id="56" w:name="_Toc24544767"/>
      <w:bookmarkStart w:id="57" w:name="_Toc188450676"/>
      <w:r w:rsidRPr="002A7707">
        <w:rPr>
          <w:szCs w:val="22"/>
        </w:rPr>
        <w:t xml:space="preserve">1.3.1 – Forme </w:t>
      </w:r>
      <w:bookmarkEnd w:id="54"/>
      <w:bookmarkEnd w:id="55"/>
      <w:bookmarkEnd w:id="56"/>
      <w:r w:rsidR="00A54B13" w:rsidRPr="002A7707">
        <w:rPr>
          <w:szCs w:val="22"/>
        </w:rPr>
        <w:t>et prestations incluses au marché</w:t>
      </w:r>
      <w:bookmarkEnd w:id="57"/>
    </w:p>
    <w:p w14:paraId="7E4BC182" w14:textId="77777777" w:rsidR="00E0616A" w:rsidRPr="002A7707" w:rsidRDefault="0039441F" w:rsidP="0039441F">
      <w:pPr>
        <w:pStyle w:val="texte"/>
        <w:spacing w:before="120"/>
        <w:ind w:firstLine="0"/>
        <w:rPr>
          <w:szCs w:val="22"/>
        </w:rPr>
      </w:pPr>
      <w:r>
        <w:rPr>
          <w:szCs w:val="22"/>
        </w:rPr>
        <w:t>Il s'agit d'un marché ordinaire.</w:t>
      </w:r>
    </w:p>
    <w:p w14:paraId="3B4B8579" w14:textId="77777777" w:rsidR="009C7C59" w:rsidRPr="002A7707" w:rsidRDefault="009C7C59" w:rsidP="00620C63">
      <w:pPr>
        <w:pStyle w:val="Titre3"/>
        <w:spacing w:before="160" w:after="120"/>
        <w:rPr>
          <w:szCs w:val="22"/>
        </w:rPr>
      </w:pPr>
      <w:bookmarkStart w:id="58" w:name="_Toc497230999"/>
      <w:bookmarkStart w:id="59" w:name="_Toc23168153"/>
      <w:bookmarkStart w:id="60" w:name="_Toc24544690"/>
      <w:bookmarkStart w:id="61" w:name="_Toc24544770"/>
      <w:bookmarkStart w:id="62" w:name="_Toc188450677"/>
      <w:r w:rsidRPr="002A7707">
        <w:rPr>
          <w:szCs w:val="22"/>
        </w:rPr>
        <w:t>1.3.</w:t>
      </w:r>
      <w:r w:rsidR="00B81735" w:rsidRPr="002A7707">
        <w:rPr>
          <w:szCs w:val="22"/>
        </w:rPr>
        <w:t>2</w:t>
      </w:r>
      <w:r w:rsidRPr="002A7707">
        <w:rPr>
          <w:szCs w:val="22"/>
        </w:rPr>
        <w:t xml:space="preserve"> </w:t>
      </w:r>
      <w:r w:rsidR="000E1CAD" w:rsidRPr="002A7707">
        <w:rPr>
          <w:szCs w:val="22"/>
        </w:rPr>
        <w:t xml:space="preserve">– </w:t>
      </w:r>
      <w:r w:rsidRPr="002A7707">
        <w:rPr>
          <w:szCs w:val="22"/>
        </w:rPr>
        <w:t>Avances</w:t>
      </w:r>
      <w:bookmarkEnd w:id="58"/>
      <w:bookmarkEnd w:id="59"/>
      <w:bookmarkEnd w:id="60"/>
      <w:bookmarkEnd w:id="61"/>
      <w:bookmarkEnd w:id="62"/>
    </w:p>
    <w:p w14:paraId="5B4C4680" w14:textId="21EF4394" w:rsidR="009C7C59" w:rsidRDefault="004C2C50" w:rsidP="00A07107">
      <w:pPr>
        <w:pStyle w:val="texte"/>
        <w:spacing w:before="120"/>
        <w:ind w:firstLine="0"/>
        <w:rPr>
          <w:szCs w:val="22"/>
        </w:rPr>
      </w:pPr>
      <w:r>
        <w:rPr>
          <w:szCs w:val="22"/>
        </w:rPr>
        <w:t>Dès notification du marché ou de l’</w:t>
      </w:r>
      <w:r w:rsidR="005D0DEF">
        <w:rPr>
          <w:szCs w:val="22"/>
        </w:rPr>
        <w:t xml:space="preserve">acte spécial de sous-traitance, </w:t>
      </w:r>
      <w:r>
        <w:rPr>
          <w:szCs w:val="22"/>
        </w:rPr>
        <w:t xml:space="preserve">l’entrepreneur ou les sous-traitants admis au paiement direct peuvent bénéficier d’une avance forfaitaire de démarrage dans les conditions prévues par la délibération n°424 du 20 mars 2019 modifiée et conformément aux dispositions de l’article 5.2 du CCAP. </w:t>
      </w:r>
    </w:p>
    <w:p w14:paraId="49E19138" w14:textId="134A13C2" w:rsidR="00EB62D6" w:rsidRPr="002A7707" w:rsidRDefault="00EB62D6" w:rsidP="00A07107">
      <w:pPr>
        <w:pStyle w:val="texte"/>
        <w:spacing w:before="120"/>
        <w:ind w:firstLine="0"/>
        <w:rPr>
          <w:szCs w:val="22"/>
        </w:rPr>
      </w:pPr>
      <w:r>
        <w:rPr>
          <w:szCs w:val="22"/>
        </w:rPr>
        <w:t xml:space="preserve">Aucune autre avance ne </w:t>
      </w:r>
      <w:r w:rsidR="003A2827">
        <w:rPr>
          <w:szCs w:val="22"/>
        </w:rPr>
        <w:t>pourra être</w:t>
      </w:r>
      <w:r>
        <w:rPr>
          <w:szCs w:val="22"/>
        </w:rPr>
        <w:t xml:space="preserve"> accordée ultérieurement.</w:t>
      </w:r>
    </w:p>
    <w:p w14:paraId="18398AA6" w14:textId="77777777" w:rsidR="002E50CA" w:rsidRPr="002A7707" w:rsidRDefault="002E50CA" w:rsidP="00620C63">
      <w:pPr>
        <w:pStyle w:val="Titre3"/>
        <w:spacing w:before="160" w:after="120"/>
        <w:rPr>
          <w:szCs w:val="22"/>
        </w:rPr>
      </w:pPr>
      <w:bookmarkStart w:id="63" w:name="_Toc497230991"/>
      <w:bookmarkStart w:id="64" w:name="_Toc23168155"/>
      <w:bookmarkStart w:id="65" w:name="_Toc24544691"/>
      <w:bookmarkStart w:id="66" w:name="_Toc24544771"/>
      <w:bookmarkStart w:id="67" w:name="_Toc188450678"/>
      <w:r w:rsidRPr="002A7707">
        <w:rPr>
          <w:szCs w:val="22"/>
        </w:rPr>
        <w:t>1.3.</w:t>
      </w:r>
      <w:r w:rsidR="00B81735" w:rsidRPr="002A7707">
        <w:rPr>
          <w:szCs w:val="22"/>
        </w:rPr>
        <w:t>3</w:t>
      </w:r>
      <w:r w:rsidRPr="002A7707">
        <w:rPr>
          <w:szCs w:val="22"/>
        </w:rPr>
        <w:t xml:space="preserve"> – Reconduction éventuelle du marché</w:t>
      </w:r>
      <w:bookmarkEnd w:id="63"/>
      <w:bookmarkEnd w:id="64"/>
      <w:bookmarkEnd w:id="65"/>
      <w:bookmarkEnd w:id="66"/>
      <w:bookmarkEnd w:id="67"/>
    </w:p>
    <w:p w14:paraId="7288B63A" w14:textId="77777777" w:rsidR="002E50CA" w:rsidRPr="002A7707" w:rsidRDefault="005C7FB6" w:rsidP="00A07107">
      <w:pPr>
        <w:spacing w:before="120"/>
        <w:rPr>
          <w:szCs w:val="22"/>
        </w:rPr>
      </w:pPr>
      <w:r w:rsidRPr="002A7707">
        <w:rPr>
          <w:szCs w:val="22"/>
        </w:rPr>
        <w:t>Sans objet.</w:t>
      </w:r>
    </w:p>
    <w:p w14:paraId="01C3CA8E" w14:textId="77777777" w:rsidR="002E50CA" w:rsidRPr="002A7707" w:rsidRDefault="002E50CA" w:rsidP="00620C63">
      <w:pPr>
        <w:pStyle w:val="Titre3"/>
        <w:spacing w:before="160" w:after="120"/>
        <w:rPr>
          <w:szCs w:val="22"/>
        </w:rPr>
      </w:pPr>
      <w:bookmarkStart w:id="68" w:name="_Toc23168156"/>
      <w:bookmarkStart w:id="69" w:name="_Toc24544692"/>
      <w:bookmarkStart w:id="70" w:name="_Toc24544772"/>
      <w:bookmarkStart w:id="71" w:name="_Toc188450679"/>
      <w:r w:rsidRPr="002A7707">
        <w:rPr>
          <w:szCs w:val="22"/>
        </w:rPr>
        <w:t>1.3.</w:t>
      </w:r>
      <w:r w:rsidR="00B81735" w:rsidRPr="002A7707">
        <w:rPr>
          <w:szCs w:val="22"/>
        </w:rPr>
        <w:t>4</w:t>
      </w:r>
      <w:r w:rsidRPr="002A7707">
        <w:rPr>
          <w:szCs w:val="22"/>
        </w:rPr>
        <w:t xml:space="preserve"> </w:t>
      </w:r>
      <w:r w:rsidR="000E1CAD" w:rsidRPr="002A7707">
        <w:rPr>
          <w:szCs w:val="22"/>
        </w:rPr>
        <w:t xml:space="preserve">– </w:t>
      </w:r>
      <w:r w:rsidRPr="002A7707">
        <w:rPr>
          <w:szCs w:val="22"/>
        </w:rPr>
        <w:t>Conditions particulières d’exécution des travaux</w:t>
      </w:r>
      <w:bookmarkEnd w:id="68"/>
      <w:bookmarkEnd w:id="69"/>
      <w:bookmarkEnd w:id="70"/>
      <w:bookmarkEnd w:id="71"/>
    </w:p>
    <w:p w14:paraId="4F3E6A40" w14:textId="77777777" w:rsidR="000F712B" w:rsidRPr="002A7707" w:rsidRDefault="002E50CA" w:rsidP="00A07107">
      <w:pPr>
        <w:spacing w:before="120"/>
        <w:rPr>
          <w:szCs w:val="22"/>
        </w:rPr>
      </w:pPr>
      <w:r w:rsidRPr="002A7707">
        <w:rPr>
          <w:szCs w:val="22"/>
        </w:rPr>
        <w:t xml:space="preserve">L'attention des candidats est appelée sur les conditions particulières </w:t>
      </w:r>
      <w:r w:rsidR="00393CEC" w:rsidRPr="002A7707">
        <w:rPr>
          <w:szCs w:val="22"/>
        </w:rPr>
        <w:t>d’exécution</w:t>
      </w:r>
      <w:r w:rsidRPr="002A7707">
        <w:rPr>
          <w:szCs w:val="22"/>
        </w:rPr>
        <w:t xml:space="preserve"> suivantes :</w:t>
      </w:r>
    </w:p>
    <w:p w14:paraId="287EE9BA" w14:textId="77777777" w:rsidR="000F712B" w:rsidRPr="002A7707" w:rsidRDefault="0039441F" w:rsidP="005D0DEF">
      <w:pPr>
        <w:pStyle w:val="Paragraphedeliste"/>
        <w:numPr>
          <w:ilvl w:val="0"/>
          <w:numId w:val="3"/>
        </w:numPr>
        <w:spacing w:before="60"/>
        <w:ind w:left="714" w:hanging="357"/>
        <w:jc w:val="both"/>
        <w:rPr>
          <w:rFonts w:ascii="Times New Roman" w:hAnsi="Times New Roman"/>
        </w:rPr>
      </w:pPr>
      <w:r>
        <w:rPr>
          <w:rFonts w:ascii="Times New Roman" w:eastAsia="Times New Roman" w:hAnsi="Times New Roman"/>
        </w:rPr>
        <w:t>Mission</w:t>
      </w:r>
      <w:r w:rsidR="002E50CA" w:rsidRPr="002A7707">
        <w:rPr>
          <w:rFonts w:ascii="Times New Roman" w:eastAsia="Times New Roman" w:hAnsi="Times New Roman"/>
        </w:rPr>
        <w:t xml:space="preserve"> en bordure de zones fréquentées par le public nécessitant une bonne tenue du chantier en ce qui concerne son apparence extérieure, la propreté et le respect de l’environnement.</w:t>
      </w:r>
    </w:p>
    <w:p w14:paraId="27D95233" w14:textId="77777777" w:rsidR="003403D1" w:rsidRPr="002A7707" w:rsidRDefault="003403D1" w:rsidP="005D0DEF">
      <w:pPr>
        <w:pStyle w:val="Paragraphedeliste"/>
        <w:numPr>
          <w:ilvl w:val="0"/>
          <w:numId w:val="3"/>
        </w:numPr>
        <w:spacing w:before="60"/>
        <w:ind w:left="714" w:hanging="357"/>
        <w:jc w:val="both"/>
        <w:rPr>
          <w:rFonts w:ascii="Times New Roman" w:eastAsia="Times New Roman" w:hAnsi="Times New Roman"/>
        </w:rPr>
      </w:pPr>
      <w:r w:rsidRPr="002A7707">
        <w:rPr>
          <w:rFonts w:ascii="Times New Roman" w:eastAsia="Times New Roman" w:hAnsi="Times New Roman"/>
        </w:rPr>
        <w:lastRenderedPageBreak/>
        <w:t xml:space="preserve">Travaux maritimes soumis aux conditions de marnage, aux contraintes de liaisons maritimes éventuelles et aux contraintes environnementales du </w:t>
      </w:r>
      <w:r w:rsidR="0030533C" w:rsidRPr="002A7707">
        <w:rPr>
          <w:rFonts w:ascii="Times New Roman" w:eastAsia="Times New Roman" w:hAnsi="Times New Roman"/>
        </w:rPr>
        <w:t>domaine public maritime (</w:t>
      </w:r>
      <w:r w:rsidRPr="002A7707">
        <w:rPr>
          <w:rFonts w:ascii="Times New Roman" w:eastAsia="Times New Roman" w:hAnsi="Times New Roman"/>
        </w:rPr>
        <w:t>DPM</w:t>
      </w:r>
      <w:r w:rsidR="0030533C" w:rsidRPr="002A7707">
        <w:rPr>
          <w:rFonts w:ascii="Times New Roman" w:eastAsia="Times New Roman" w:hAnsi="Times New Roman"/>
        </w:rPr>
        <w:t>)</w:t>
      </w:r>
      <w:r w:rsidRPr="002A7707">
        <w:rPr>
          <w:rFonts w:ascii="Times New Roman" w:eastAsia="Times New Roman" w:hAnsi="Times New Roman"/>
        </w:rPr>
        <w:t xml:space="preserve"> et ou des zones protégées.</w:t>
      </w:r>
    </w:p>
    <w:p w14:paraId="573328E5" w14:textId="77777777" w:rsidR="003403D1" w:rsidRPr="002A7707" w:rsidRDefault="0039441F" w:rsidP="005D0DEF">
      <w:pPr>
        <w:pStyle w:val="Paragraphedeliste"/>
        <w:numPr>
          <w:ilvl w:val="0"/>
          <w:numId w:val="3"/>
        </w:numPr>
        <w:spacing w:before="60"/>
        <w:ind w:left="714" w:hanging="357"/>
        <w:jc w:val="both"/>
        <w:rPr>
          <w:rFonts w:ascii="Times New Roman" w:eastAsia="Times New Roman" w:hAnsi="Times New Roman"/>
        </w:rPr>
      </w:pPr>
      <w:r>
        <w:rPr>
          <w:rFonts w:ascii="Times New Roman" w:eastAsia="Times New Roman" w:hAnsi="Times New Roman"/>
        </w:rPr>
        <w:t>Zone</w:t>
      </w:r>
      <w:r w:rsidR="003403D1" w:rsidRPr="002A7707">
        <w:rPr>
          <w:rFonts w:ascii="Times New Roman" w:eastAsia="Times New Roman" w:hAnsi="Times New Roman"/>
        </w:rPr>
        <w:t xml:space="preserve"> concernant directement ou indirectement des écosystèmes et des milieux naturels protégés, réglementés par le Code de l’Environnement de la province Sud.</w:t>
      </w:r>
    </w:p>
    <w:p w14:paraId="60B4C623" w14:textId="77777777" w:rsidR="00FB5C9E" w:rsidRPr="002A7707" w:rsidRDefault="00FB5C9E" w:rsidP="00620C63">
      <w:pPr>
        <w:pStyle w:val="Titre1"/>
        <w:spacing w:before="240" w:after="200"/>
      </w:pPr>
      <w:bookmarkStart w:id="72" w:name="_Toc497230958"/>
      <w:bookmarkStart w:id="73" w:name="_Toc23168157"/>
      <w:bookmarkStart w:id="74" w:name="_Toc24544693"/>
      <w:bookmarkStart w:id="75" w:name="_Toc24544773"/>
      <w:bookmarkStart w:id="76" w:name="_Toc188450680"/>
      <w:r w:rsidRPr="002A7707">
        <w:t xml:space="preserve">ARTICLE 2 </w:t>
      </w:r>
      <w:r w:rsidR="009104D3" w:rsidRPr="002A7707">
        <w:t>–</w:t>
      </w:r>
      <w:r w:rsidRPr="002A7707">
        <w:t xml:space="preserve"> CONDITIONS DE L'APPEL D'OFFRES</w:t>
      </w:r>
      <w:bookmarkEnd w:id="72"/>
      <w:bookmarkEnd w:id="73"/>
      <w:bookmarkEnd w:id="74"/>
      <w:bookmarkEnd w:id="75"/>
      <w:bookmarkEnd w:id="76"/>
    </w:p>
    <w:p w14:paraId="12220A9A" w14:textId="77777777" w:rsidR="00FB5C9E" w:rsidRPr="002A7707" w:rsidRDefault="00FB5C9E" w:rsidP="00A07107">
      <w:pPr>
        <w:pStyle w:val="Titre2"/>
      </w:pPr>
      <w:bookmarkStart w:id="77" w:name="_Toc497230960"/>
      <w:bookmarkStart w:id="78" w:name="_Toc23168158"/>
      <w:bookmarkStart w:id="79" w:name="_Toc24544694"/>
      <w:bookmarkStart w:id="80" w:name="_Toc24544774"/>
      <w:bookmarkStart w:id="81" w:name="_Toc188450681"/>
      <w:r w:rsidRPr="002A7707">
        <w:t xml:space="preserve">2.1 </w:t>
      </w:r>
      <w:r w:rsidR="009104D3" w:rsidRPr="002A7707">
        <w:t>–</w:t>
      </w:r>
      <w:r w:rsidRPr="002A7707">
        <w:t xml:space="preserve"> </w:t>
      </w:r>
      <w:r w:rsidR="00E927CB" w:rsidRPr="002A7707">
        <w:t>Étendue</w:t>
      </w:r>
      <w:r w:rsidRPr="002A7707">
        <w:t xml:space="preserve"> de la consultation et mode d'appel d'offres</w:t>
      </w:r>
      <w:bookmarkEnd w:id="77"/>
      <w:bookmarkEnd w:id="78"/>
      <w:bookmarkEnd w:id="79"/>
      <w:bookmarkEnd w:id="80"/>
      <w:bookmarkEnd w:id="81"/>
    </w:p>
    <w:p w14:paraId="3EFD8046" w14:textId="5A5418A9" w:rsidR="00FB5C9E" w:rsidRPr="002A7707" w:rsidRDefault="00FB5C9E" w:rsidP="00A07107">
      <w:pPr>
        <w:pStyle w:val="texte"/>
        <w:spacing w:before="120"/>
        <w:ind w:firstLine="0"/>
        <w:rPr>
          <w:szCs w:val="22"/>
        </w:rPr>
      </w:pPr>
      <w:r w:rsidRPr="002A7707">
        <w:rPr>
          <w:szCs w:val="22"/>
        </w:rPr>
        <w:t xml:space="preserve">Le présent appel d'offres </w:t>
      </w:r>
      <w:sdt>
        <w:sdtPr>
          <w:rPr>
            <w:szCs w:val="22"/>
          </w:rPr>
          <w:id w:val="-1258058489"/>
          <w:placeholder>
            <w:docPart w:val="9C5EE71ABA984099B462A66E6FAFF0DB"/>
          </w:placeholder>
          <w:comboBox>
            <w:listItem w:value="Choisissez un élément."/>
            <w:listItem w:displayText="ouvert" w:value="ouvert"/>
            <w:listItem w:displayText="restreint" w:value="restreint"/>
          </w:comboBox>
        </w:sdtPr>
        <w:sdtEndPr/>
        <w:sdtContent>
          <w:r w:rsidR="0039441F">
            <w:rPr>
              <w:szCs w:val="22"/>
            </w:rPr>
            <w:t>ouvert</w:t>
          </w:r>
        </w:sdtContent>
      </w:sdt>
      <w:r w:rsidR="00B508B3" w:rsidRPr="002A7707">
        <w:rPr>
          <w:szCs w:val="22"/>
        </w:rPr>
        <w:t xml:space="preserve"> </w:t>
      </w:r>
      <w:r w:rsidRPr="002A7707">
        <w:rPr>
          <w:szCs w:val="22"/>
        </w:rPr>
        <w:t xml:space="preserve">est lancé </w:t>
      </w:r>
      <w:sdt>
        <w:sdtPr>
          <w:rPr>
            <w:szCs w:val="22"/>
          </w:rPr>
          <w:id w:val="-1106960603"/>
          <w:placeholder>
            <w:docPart w:val="69AE7909619E49BEA0BADA6B4AEE46A6"/>
          </w:placeholder>
          <w:comboBox>
            <w:listItem w:value="Choisissez un élément."/>
            <w:listItem w:displayText="avec variantes" w:value="avec variantes"/>
            <w:listItem w:displayText="sans variantes" w:value="sans variantes"/>
          </w:comboBox>
        </w:sdtPr>
        <w:sdtEndPr/>
        <w:sdtContent>
          <w:r w:rsidR="0039441F">
            <w:rPr>
              <w:szCs w:val="22"/>
            </w:rPr>
            <w:t>sans variantes</w:t>
          </w:r>
        </w:sdtContent>
      </w:sdt>
      <w:r w:rsidR="00B508B3" w:rsidRPr="002A7707">
        <w:rPr>
          <w:szCs w:val="22"/>
        </w:rPr>
        <w:t xml:space="preserve"> </w:t>
      </w:r>
      <w:r w:rsidR="009D6DB1">
        <w:rPr>
          <w:szCs w:val="22"/>
        </w:rPr>
        <w:t xml:space="preserve">telles que </w:t>
      </w:r>
      <w:r w:rsidRPr="002A7707">
        <w:rPr>
          <w:szCs w:val="22"/>
        </w:rPr>
        <w:t xml:space="preserve">définies à l'article </w:t>
      </w:r>
      <w:r w:rsidR="006A6197" w:rsidRPr="002A7707">
        <w:rPr>
          <w:szCs w:val="22"/>
        </w:rPr>
        <w:t>2.</w:t>
      </w:r>
      <w:r w:rsidR="00552E5D" w:rsidRPr="002A7707">
        <w:rPr>
          <w:szCs w:val="22"/>
        </w:rPr>
        <w:t>9</w:t>
      </w:r>
      <w:r w:rsidRPr="002A7707">
        <w:rPr>
          <w:szCs w:val="22"/>
        </w:rPr>
        <w:t xml:space="preserve"> ci-après</w:t>
      </w:r>
      <w:r w:rsidR="00D04E64" w:rsidRPr="002A7707">
        <w:rPr>
          <w:szCs w:val="22"/>
        </w:rPr>
        <w:t>.</w:t>
      </w:r>
    </w:p>
    <w:p w14:paraId="1E2EDE77" w14:textId="77777777" w:rsidR="00FB5C9E" w:rsidRPr="002A7707" w:rsidRDefault="00FB5C9E" w:rsidP="00A07107">
      <w:pPr>
        <w:pStyle w:val="texte"/>
        <w:spacing w:before="120"/>
        <w:ind w:firstLine="0"/>
        <w:rPr>
          <w:szCs w:val="22"/>
        </w:rPr>
      </w:pPr>
      <w:r w:rsidRPr="002A7707">
        <w:rPr>
          <w:szCs w:val="22"/>
        </w:rPr>
        <w:t>Il est soumis aux dispositions de la délibération n°</w:t>
      </w:r>
      <w:r w:rsidR="00E2563E" w:rsidRPr="002A7707">
        <w:rPr>
          <w:szCs w:val="22"/>
        </w:rPr>
        <w:t>424 du 20 mars 2019</w:t>
      </w:r>
      <w:r w:rsidR="00AD0ACB">
        <w:rPr>
          <w:szCs w:val="22"/>
        </w:rPr>
        <w:t xml:space="preserve"> modifiée</w:t>
      </w:r>
      <w:r w:rsidRPr="002A7707">
        <w:rPr>
          <w:szCs w:val="22"/>
        </w:rPr>
        <w:t>, portant régl</w:t>
      </w:r>
      <w:r w:rsidR="005C7FB6" w:rsidRPr="002A7707">
        <w:rPr>
          <w:szCs w:val="22"/>
        </w:rPr>
        <w:t>ementation des marchés publics.</w:t>
      </w:r>
    </w:p>
    <w:p w14:paraId="07193754" w14:textId="77777777" w:rsidR="00FB5C9E" w:rsidRPr="002A7707" w:rsidRDefault="00FB5C9E" w:rsidP="00A07107">
      <w:pPr>
        <w:pStyle w:val="Titre2"/>
      </w:pPr>
      <w:bookmarkStart w:id="82" w:name="_Toc497230963"/>
      <w:bookmarkStart w:id="83" w:name="_Toc23168159"/>
      <w:bookmarkStart w:id="84" w:name="_Toc24544695"/>
      <w:bookmarkStart w:id="85" w:name="_Toc24544775"/>
      <w:bookmarkStart w:id="86" w:name="_Toc188450682"/>
      <w:r w:rsidRPr="002A7707">
        <w:t xml:space="preserve">2.2 </w:t>
      </w:r>
      <w:r w:rsidR="009104D3" w:rsidRPr="002A7707">
        <w:t>–</w:t>
      </w:r>
      <w:r w:rsidRPr="002A7707">
        <w:t xml:space="preserve"> </w:t>
      </w:r>
      <w:r w:rsidR="009B0C11" w:rsidRPr="002A7707">
        <w:t>T</w:t>
      </w:r>
      <w:r w:rsidRPr="002A7707">
        <w:t>ranches</w:t>
      </w:r>
      <w:bookmarkEnd w:id="82"/>
      <w:bookmarkEnd w:id="83"/>
      <w:bookmarkEnd w:id="84"/>
      <w:bookmarkEnd w:id="85"/>
      <w:bookmarkEnd w:id="86"/>
    </w:p>
    <w:p w14:paraId="2713E52D" w14:textId="442756DE" w:rsidR="002E2B0A" w:rsidRDefault="002E2B0A" w:rsidP="00341C17">
      <w:pPr>
        <w:pStyle w:val="texte"/>
        <w:spacing w:before="120"/>
        <w:ind w:firstLine="0"/>
        <w:rPr>
          <w:szCs w:val="22"/>
        </w:rPr>
      </w:pPr>
      <w:bookmarkStart w:id="87" w:name="_Toc497230965"/>
      <w:bookmarkStart w:id="88" w:name="_Toc23168160"/>
      <w:bookmarkStart w:id="89" w:name="_Toc24544696"/>
      <w:bookmarkStart w:id="90" w:name="_Toc24544776"/>
      <w:r w:rsidRPr="002E2B0A">
        <w:rPr>
          <w:szCs w:val="22"/>
        </w:rPr>
        <w:t>Il n'est pas prévu de décomposition en tranches.</w:t>
      </w:r>
    </w:p>
    <w:p w14:paraId="6BC26B69" w14:textId="0BEAABC1" w:rsidR="00D400B3" w:rsidRPr="002A7707" w:rsidRDefault="00FB5C9E" w:rsidP="00341C17">
      <w:pPr>
        <w:pStyle w:val="Titre2"/>
      </w:pPr>
      <w:bookmarkStart w:id="91" w:name="_Toc188450683"/>
      <w:r w:rsidRPr="002A7707">
        <w:t>2.</w:t>
      </w:r>
      <w:r w:rsidR="006A6197" w:rsidRPr="002A7707">
        <w:t>3</w:t>
      </w:r>
      <w:r w:rsidRPr="002A7707">
        <w:t xml:space="preserve"> </w:t>
      </w:r>
      <w:r w:rsidR="009104D3" w:rsidRPr="002A7707">
        <w:t>–</w:t>
      </w:r>
      <w:r w:rsidRPr="002A7707">
        <w:t xml:space="preserve"> </w:t>
      </w:r>
      <w:r w:rsidR="009B0C11" w:rsidRPr="002A7707">
        <w:t>L</w:t>
      </w:r>
      <w:r w:rsidRPr="002A7707">
        <w:t>ots</w:t>
      </w:r>
      <w:bookmarkEnd w:id="87"/>
      <w:bookmarkEnd w:id="88"/>
      <w:bookmarkEnd w:id="89"/>
      <w:bookmarkEnd w:id="90"/>
      <w:bookmarkEnd w:id="91"/>
    </w:p>
    <w:p w14:paraId="1C9F9475" w14:textId="77777777" w:rsidR="009B0C11" w:rsidRPr="002A7707" w:rsidRDefault="009B0C11" w:rsidP="00A07107">
      <w:pPr>
        <w:pStyle w:val="Titre3"/>
        <w:rPr>
          <w:szCs w:val="22"/>
        </w:rPr>
      </w:pPr>
      <w:bookmarkStart w:id="92" w:name="_Toc23168161"/>
      <w:bookmarkStart w:id="93" w:name="_Toc24544697"/>
      <w:bookmarkStart w:id="94" w:name="_Toc24544777"/>
      <w:bookmarkStart w:id="95" w:name="_Toc188450684"/>
      <w:r w:rsidRPr="002A7707">
        <w:rPr>
          <w:szCs w:val="22"/>
        </w:rPr>
        <w:t>2.3.1 – Décomposition en lots</w:t>
      </w:r>
      <w:bookmarkEnd w:id="92"/>
      <w:bookmarkEnd w:id="93"/>
      <w:bookmarkEnd w:id="94"/>
      <w:bookmarkEnd w:id="95"/>
    </w:p>
    <w:p w14:paraId="310F02FA" w14:textId="77777777" w:rsidR="00D400B3" w:rsidRPr="002A7707" w:rsidRDefault="006D77BC" w:rsidP="00A07107">
      <w:pPr>
        <w:pStyle w:val="texte"/>
        <w:spacing w:before="120"/>
        <w:ind w:firstLine="0"/>
        <w:rPr>
          <w:szCs w:val="22"/>
        </w:rPr>
      </w:pPr>
      <w:r w:rsidRPr="002A7707">
        <w:rPr>
          <w:szCs w:val="22"/>
        </w:rPr>
        <w:t xml:space="preserve">Il n'est pas </w:t>
      </w:r>
      <w:r w:rsidR="005C7FB6" w:rsidRPr="002A7707">
        <w:rPr>
          <w:szCs w:val="22"/>
        </w:rPr>
        <w:t>prévu de décomposition en lots.</w:t>
      </w:r>
    </w:p>
    <w:p w14:paraId="27F20CAF" w14:textId="77777777" w:rsidR="009B0C11" w:rsidRPr="002A7707" w:rsidRDefault="009B0C11" w:rsidP="00A07107">
      <w:pPr>
        <w:pStyle w:val="Titre3"/>
        <w:rPr>
          <w:szCs w:val="22"/>
        </w:rPr>
      </w:pPr>
      <w:bookmarkStart w:id="96" w:name="_Toc23168162"/>
      <w:bookmarkStart w:id="97" w:name="_Toc24544698"/>
      <w:bookmarkStart w:id="98" w:name="_Toc24544778"/>
      <w:bookmarkStart w:id="99" w:name="_Toc188450685"/>
      <w:r w:rsidRPr="002A7707">
        <w:rPr>
          <w:szCs w:val="22"/>
        </w:rPr>
        <w:t>2.3.2 – Soumission et attribution pour plusieurs lots</w:t>
      </w:r>
      <w:bookmarkEnd w:id="96"/>
      <w:bookmarkEnd w:id="97"/>
      <w:bookmarkEnd w:id="98"/>
      <w:bookmarkEnd w:id="99"/>
    </w:p>
    <w:p w14:paraId="0BDD6394" w14:textId="77777777" w:rsidR="009B0C11" w:rsidRPr="002A7707" w:rsidRDefault="005C7FB6" w:rsidP="00A07107">
      <w:pPr>
        <w:pStyle w:val="texte"/>
        <w:spacing w:before="120"/>
        <w:ind w:firstLine="0"/>
        <w:rPr>
          <w:szCs w:val="22"/>
        </w:rPr>
      </w:pPr>
      <w:r w:rsidRPr="002A7707">
        <w:rPr>
          <w:szCs w:val="22"/>
        </w:rPr>
        <w:t>Sans objet.</w:t>
      </w:r>
    </w:p>
    <w:p w14:paraId="4741DB9D" w14:textId="77777777" w:rsidR="00724531" w:rsidRPr="002A7707" w:rsidRDefault="00724531" w:rsidP="00A07107">
      <w:pPr>
        <w:pStyle w:val="Titre3"/>
        <w:rPr>
          <w:szCs w:val="22"/>
        </w:rPr>
      </w:pPr>
      <w:bookmarkStart w:id="100" w:name="_Toc23168163"/>
      <w:bookmarkStart w:id="101" w:name="_Toc24544699"/>
      <w:bookmarkStart w:id="102" w:name="_Toc24544779"/>
      <w:bookmarkStart w:id="103" w:name="_Toc188450686"/>
      <w:r w:rsidRPr="002A7707">
        <w:rPr>
          <w:szCs w:val="22"/>
        </w:rPr>
        <w:t>2.3.3 – Soumissions sur plusieurs lots dans le même acte d’engagement</w:t>
      </w:r>
      <w:bookmarkEnd w:id="100"/>
      <w:bookmarkEnd w:id="101"/>
      <w:bookmarkEnd w:id="102"/>
      <w:bookmarkEnd w:id="103"/>
    </w:p>
    <w:p w14:paraId="4492EE60" w14:textId="77777777" w:rsidR="00724531" w:rsidRPr="002A7707" w:rsidRDefault="005C7FB6" w:rsidP="00A07107">
      <w:pPr>
        <w:pStyle w:val="texte"/>
        <w:spacing w:before="120"/>
        <w:ind w:firstLine="0"/>
        <w:rPr>
          <w:szCs w:val="22"/>
        </w:rPr>
      </w:pPr>
      <w:r w:rsidRPr="002A7707">
        <w:rPr>
          <w:szCs w:val="22"/>
        </w:rPr>
        <w:t>Sans objet.</w:t>
      </w:r>
    </w:p>
    <w:p w14:paraId="53CFB8A2" w14:textId="77777777" w:rsidR="00FB5C9E" w:rsidRPr="002A7707" w:rsidRDefault="006A6197" w:rsidP="00A07107">
      <w:pPr>
        <w:pStyle w:val="Titre2"/>
      </w:pPr>
      <w:bookmarkStart w:id="104" w:name="_Toc497230966"/>
      <w:bookmarkStart w:id="105" w:name="_Toc23168164"/>
      <w:bookmarkStart w:id="106" w:name="_Toc24544700"/>
      <w:bookmarkStart w:id="107" w:name="_Toc24544780"/>
      <w:bookmarkStart w:id="108" w:name="_Toc188450687"/>
      <w:r w:rsidRPr="002A7707">
        <w:t>2.4</w:t>
      </w:r>
      <w:r w:rsidR="00FB5C9E" w:rsidRPr="002A7707">
        <w:t xml:space="preserve"> </w:t>
      </w:r>
      <w:r w:rsidR="009104D3" w:rsidRPr="002A7707">
        <w:t>–</w:t>
      </w:r>
      <w:r w:rsidR="00FB5C9E" w:rsidRPr="002A7707">
        <w:t xml:space="preserve"> Forme des soumissions et de la passation du marché</w:t>
      </w:r>
      <w:bookmarkEnd w:id="104"/>
      <w:bookmarkEnd w:id="105"/>
      <w:bookmarkEnd w:id="106"/>
      <w:bookmarkEnd w:id="107"/>
      <w:bookmarkEnd w:id="108"/>
    </w:p>
    <w:p w14:paraId="62EAFDEF" w14:textId="3819B16B" w:rsidR="0039441F" w:rsidRDefault="00A05FA3" w:rsidP="0039441F">
      <w:pPr>
        <w:spacing w:before="120"/>
        <w:rPr>
          <w:szCs w:val="22"/>
        </w:rPr>
      </w:pPr>
      <w:r w:rsidRPr="002A7707">
        <w:rPr>
          <w:szCs w:val="22"/>
        </w:rPr>
        <w:t>Les soumissionnaires</w:t>
      </w:r>
      <w:r w:rsidR="00EC6A4F" w:rsidRPr="002A7707">
        <w:rPr>
          <w:szCs w:val="22"/>
        </w:rPr>
        <w:t xml:space="preserve"> devront répondre</w:t>
      </w:r>
      <w:r w:rsidR="0039441F">
        <w:rPr>
          <w:szCs w:val="22"/>
        </w:rPr>
        <w:t xml:space="preserve"> </w:t>
      </w:r>
      <w:r w:rsidR="005D0DEF" w:rsidRPr="002A7707">
        <w:rPr>
          <w:szCs w:val="22"/>
        </w:rPr>
        <w:t>sous forme de société unique, en entreprise générale</w:t>
      </w:r>
      <w:r w:rsidR="00BD65A9">
        <w:rPr>
          <w:szCs w:val="22"/>
        </w:rPr>
        <w:t xml:space="preserve"> ou en groupement conjoint</w:t>
      </w:r>
      <w:r w:rsidR="005D0DEF">
        <w:rPr>
          <w:szCs w:val="22"/>
        </w:rPr>
        <w:t xml:space="preserve"> </w:t>
      </w:r>
      <w:r w:rsidR="005D0DEF" w:rsidRPr="002A7707">
        <w:rPr>
          <w:szCs w:val="22"/>
        </w:rPr>
        <w:t xml:space="preserve">(sauf précisions </w:t>
      </w:r>
      <w:r w:rsidR="005D0DEF" w:rsidRPr="002A7707">
        <w:rPr>
          <w:color w:val="000000" w:themeColor="text1"/>
          <w:szCs w:val="22"/>
        </w:rPr>
        <w:t xml:space="preserve">apportées </w:t>
      </w:r>
      <w:r w:rsidR="005D0DEF" w:rsidRPr="002A7707">
        <w:rPr>
          <w:szCs w:val="22"/>
        </w:rPr>
        <w:t>à l’acte d’engagement conformément à l’article 11.9 du CCAG), avec sous-traitants agréés éventuels.</w:t>
      </w:r>
    </w:p>
    <w:p w14:paraId="6C1CA6EB" w14:textId="77777777" w:rsidR="0039441F" w:rsidRPr="00620C63" w:rsidRDefault="0039441F" w:rsidP="0039441F">
      <w:pPr>
        <w:spacing w:before="120"/>
        <w:rPr>
          <w:szCs w:val="22"/>
        </w:rPr>
      </w:pPr>
      <w:r w:rsidRPr="00620C63">
        <w:rPr>
          <w:szCs w:val="22"/>
        </w:rPr>
        <w:t xml:space="preserve">L’attention des candidats est attirée sur le fait que dans le cadre de cette consultation, les candidats qui ne sont pas fiscalement établis en Nouvelle-Calédonie doivent obligatoirement être soit sous-traitants d'une entité locale dûment qualifiée, soit s'engager à former un groupement </w:t>
      </w:r>
      <w:r w:rsidR="00121924" w:rsidRPr="00620C63">
        <w:rPr>
          <w:szCs w:val="22"/>
        </w:rPr>
        <w:t>conjoint</w:t>
      </w:r>
      <w:r w:rsidRPr="00620C63">
        <w:rPr>
          <w:szCs w:val="22"/>
        </w:rPr>
        <w:t xml:space="preserve"> avec une entité locale</w:t>
      </w:r>
      <w:r w:rsidR="00121924" w:rsidRPr="00620C63">
        <w:rPr>
          <w:szCs w:val="22"/>
        </w:rPr>
        <w:t xml:space="preserve"> mandataire de ce groupement</w:t>
      </w:r>
      <w:r w:rsidRPr="00620C63">
        <w:rPr>
          <w:szCs w:val="22"/>
        </w:rPr>
        <w:t xml:space="preserve">. </w:t>
      </w:r>
    </w:p>
    <w:p w14:paraId="2487DE64" w14:textId="77777777" w:rsidR="00CE3657" w:rsidRDefault="0039441F" w:rsidP="0039441F">
      <w:pPr>
        <w:spacing w:before="120"/>
        <w:rPr>
          <w:szCs w:val="22"/>
        </w:rPr>
      </w:pPr>
      <w:r w:rsidRPr="00620C63">
        <w:rPr>
          <w:szCs w:val="22"/>
        </w:rPr>
        <w:t xml:space="preserve">Cette disposition vise </w:t>
      </w:r>
      <w:r w:rsidR="00620C63" w:rsidRPr="00620C63">
        <w:rPr>
          <w:szCs w:val="22"/>
        </w:rPr>
        <w:t xml:space="preserve">à </w:t>
      </w:r>
      <w:r w:rsidRPr="00620C63">
        <w:rPr>
          <w:szCs w:val="22"/>
        </w:rPr>
        <w:t>faciliter les é</w:t>
      </w:r>
      <w:r w:rsidR="0026657B" w:rsidRPr="00620C63">
        <w:rPr>
          <w:szCs w:val="22"/>
        </w:rPr>
        <w:t xml:space="preserve">changes avec la collectivité, </w:t>
      </w:r>
      <w:r w:rsidRPr="00620C63">
        <w:rPr>
          <w:szCs w:val="22"/>
        </w:rPr>
        <w:t>à favoriser la participation des acteurs locaux et à garantir une collaboration étroite avec les structures implantées sur le territoire, dans le respect des spécificités économiques et sociales de la Nouvelle-Calédonie.</w:t>
      </w:r>
      <w:r w:rsidR="00B508B3" w:rsidRPr="00620C63">
        <w:rPr>
          <w:szCs w:val="22"/>
        </w:rPr>
        <w:t xml:space="preserve"> </w:t>
      </w:r>
    </w:p>
    <w:p w14:paraId="42ED38E3" w14:textId="65B0E550" w:rsidR="00D642D3" w:rsidRPr="002E2B0A" w:rsidRDefault="00CE3657" w:rsidP="002E2B0A">
      <w:pPr>
        <w:spacing w:before="120"/>
        <w:rPr>
          <w:szCs w:val="22"/>
        </w:rPr>
      </w:pPr>
      <w:r>
        <w:rPr>
          <w:szCs w:val="22"/>
        </w:rPr>
        <w:t>Dans tous les cas, il n’est pas demandé au groupement de transmettre un RIB unique pour les paiements, lesquels seront faits sur chacun des RIB des membres du groupement.</w:t>
      </w:r>
      <w:bookmarkStart w:id="109" w:name="_Toc23168165"/>
      <w:bookmarkStart w:id="110" w:name="_Toc24544701"/>
      <w:bookmarkStart w:id="111" w:name="_Toc24544781"/>
    </w:p>
    <w:p w14:paraId="03CF4D54" w14:textId="1C4FF817" w:rsidR="00D73FC8" w:rsidRPr="002A7707" w:rsidRDefault="00D73FC8" w:rsidP="002D5C17">
      <w:pPr>
        <w:pStyle w:val="Titre2"/>
        <w:spacing w:before="240" w:after="160"/>
      </w:pPr>
      <w:bookmarkStart w:id="112" w:name="_Toc188450688"/>
      <w:r w:rsidRPr="002A7707">
        <w:t>2.</w:t>
      </w:r>
      <w:r w:rsidR="006A6197" w:rsidRPr="002A7707">
        <w:t>5</w:t>
      </w:r>
      <w:r w:rsidRPr="002A7707">
        <w:t xml:space="preserve"> – Sous-traitance</w:t>
      </w:r>
      <w:bookmarkEnd w:id="109"/>
      <w:bookmarkEnd w:id="110"/>
      <w:bookmarkEnd w:id="111"/>
      <w:bookmarkEnd w:id="112"/>
    </w:p>
    <w:p w14:paraId="42D651E7" w14:textId="77777777" w:rsidR="00D73FC8" w:rsidRPr="002A7707" w:rsidRDefault="00D73FC8" w:rsidP="00A07107">
      <w:pPr>
        <w:spacing w:before="120"/>
        <w:rPr>
          <w:szCs w:val="22"/>
        </w:rPr>
      </w:pPr>
      <w:r w:rsidRPr="002A7707">
        <w:rPr>
          <w:szCs w:val="22"/>
        </w:rPr>
        <w:t>La sous-traitance est définie comme l’opération par laquelle le titulaire d’un marché confie, sous sa responsabilité, à une autre personne l’exécution d’une partie d’un marché public c</w:t>
      </w:r>
      <w:r w:rsidR="00E757E1" w:rsidRPr="002A7707">
        <w:rPr>
          <w:szCs w:val="22"/>
        </w:rPr>
        <w:t>onclu avec un maître d’ouvrage.</w:t>
      </w:r>
    </w:p>
    <w:p w14:paraId="3310E236" w14:textId="77777777" w:rsidR="00053DB3" w:rsidRPr="002A7707" w:rsidRDefault="00A848E6" w:rsidP="00A07107">
      <w:pPr>
        <w:spacing w:before="120"/>
        <w:rPr>
          <w:szCs w:val="22"/>
        </w:rPr>
      </w:pPr>
      <w:r w:rsidRPr="002A7707">
        <w:rPr>
          <w:szCs w:val="22"/>
        </w:rPr>
        <w:t>Par ailleurs</w:t>
      </w:r>
      <w:r w:rsidR="00053DB3" w:rsidRPr="002A7707">
        <w:rPr>
          <w:szCs w:val="22"/>
        </w:rPr>
        <w:t>, les prestataires auxquels fera</w:t>
      </w:r>
      <w:r w:rsidR="004046C1" w:rsidRPr="002A7707">
        <w:rPr>
          <w:szCs w:val="22"/>
        </w:rPr>
        <w:t>it</w:t>
      </w:r>
      <w:r w:rsidR="00053DB3" w:rsidRPr="002A7707">
        <w:rPr>
          <w:szCs w:val="22"/>
        </w:rPr>
        <w:t xml:space="preserve"> appel l’entreprise </w:t>
      </w:r>
      <w:r w:rsidR="00937494" w:rsidRPr="002A7707">
        <w:rPr>
          <w:szCs w:val="22"/>
        </w:rPr>
        <w:t>candidate</w:t>
      </w:r>
      <w:r w:rsidR="00053DB3" w:rsidRPr="002A7707">
        <w:rPr>
          <w:szCs w:val="22"/>
        </w:rPr>
        <w:t xml:space="preserve"> en vertu de commandes ou contrats de vente, de location ou de dépôt, comportant une simple obligation de donner (cas des </w:t>
      </w:r>
      <w:r w:rsidR="00053DB3" w:rsidRPr="002A7707">
        <w:rPr>
          <w:b/>
          <w:szCs w:val="22"/>
        </w:rPr>
        <w:t>fournisseurs</w:t>
      </w:r>
      <w:r w:rsidRPr="002A7707">
        <w:rPr>
          <w:szCs w:val="22"/>
        </w:rPr>
        <w:t xml:space="preserve"> pour la</w:t>
      </w:r>
      <w:r w:rsidR="00053DB3" w:rsidRPr="002A7707">
        <w:rPr>
          <w:szCs w:val="22"/>
        </w:rPr>
        <w:t xml:space="preserve"> fourniture de matériaux standardisés) et non une obligation de réaliser l’objet du marché (selon les spécifications techniques particulières imposées par l’entreprise), </w:t>
      </w:r>
      <w:r w:rsidR="00053DB3" w:rsidRPr="002A7707">
        <w:rPr>
          <w:b/>
          <w:szCs w:val="22"/>
        </w:rPr>
        <w:t>ne peuvent pas être considérés comme des sous-traitants</w:t>
      </w:r>
      <w:r w:rsidR="00053DB3" w:rsidRPr="002A7707">
        <w:rPr>
          <w:szCs w:val="22"/>
        </w:rPr>
        <w:t>.</w:t>
      </w:r>
    </w:p>
    <w:p w14:paraId="29C2FC8C" w14:textId="77777777" w:rsidR="00D73FC8" w:rsidRPr="002A7707" w:rsidRDefault="00D73FC8" w:rsidP="00A07107">
      <w:pPr>
        <w:spacing w:before="120"/>
        <w:rPr>
          <w:szCs w:val="22"/>
        </w:rPr>
      </w:pPr>
      <w:r w:rsidRPr="002A7707">
        <w:rPr>
          <w:szCs w:val="22"/>
        </w:rPr>
        <w:lastRenderedPageBreak/>
        <w:t xml:space="preserve">Toute sous-traitance doit faire l’objet d’une acceptation préalable du maître d’ouvrage selon les modalités prévues aux articles 3 et 76-1 de la délibération </w:t>
      </w:r>
      <w:r w:rsidR="00CF471B" w:rsidRPr="002A7707">
        <w:rPr>
          <w:szCs w:val="22"/>
        </w:rPr>
        <w:t>n°424 du 20 mars 2019</w:t>
      </w:r>
      <w:r w:rsidR="0065045A" w:rsidRPr="002A7707">
        <w:rPr>
          <w:szCs w:val="22"/>
        </w:rPr>
        <w:t xml:space="preserve"> </w:t>
      </w:r>
      <w:r w:rsidRPr="002A7707">
        <w:rPr>
          <w:szCs w:val="22"/>
        </w:rPr>
        <w:t>portant réglementation des marchés publics.</w:t>
      </w:r>
    </w:p>
    <w:p w14:paraId="52B69AF8" w14:textId="7352B372" w:rsidR="00620C63" w:rsidRPr="005C413E" w:rsidRDefault="003856D9" w:rsidP="005C413E">
      <w:pPr>
        <w:spacing w:before="120"/>
        <w:rPr>
          <w:szCs w:val="22"/>
        </w:rPr>
      </w:pPr>
      <w:bookmarkStart w:id="113" w:name="_Toc497230967"/>
      <w:r w:rsidRPr="002A7707">
        <w:rPr>
          <w:szCs w:val="22"/>
        </w:rPr>
        <w:t>Selon l’article 76-1 « Lorsque le montant du contrat de sous-traita</w:t>
      </w:r>
      <w:r w:rsidR="005345C1" w:rsidRPr="002A7707">
        <w:rPr>
          <w:szCs w:val="22"/>
        </w:rPr>
        <w:t xml:space="preserve">nce est supérieur ou égal à 500 </w:t>
      </w:r>
      <w:r w:rsidRPr="002A7707">
        <w:rPr>
          <w:szCs w:val="22"/>
        </w:rPr>
        <w:t>000</w:t>
      </w:r>
      <w:r w:rsidR="000F3A22" w:rsidRPr="002A7707">
        <w:rPr>
          <w:szCs w:val="22"/>
        </w:rPr>
        <w:t> </w:t>
      </w:r>
      <w:r w:rsidRPr="002A7707">
        <w:rPr>
          <w:szCs w:val="22"/>
        </w:rPr>
        <w:t>FCFP</w:t>
      </w:r>
      <w:r w:rsidR="001F0EB3" w:rsidRPr="002A7707">
        <w:rPr>
          <w:szCs w:val="22"/>
        </w:rPr>
        <w:t xml:space="preserve"> hors taxes</w:t>
      </w:r>
      <w:r w:rsidRPr="002A7707">
        <w:rPr>
          <w:szCs w:val="22"/>
        </w:rPr>
        <w:t>, le sous-traitant qui a été accepté et dont les conditions de paiement ont été agréées par l’administration contractante est payé directement pour la partie du marché dont il assure l’exécution ».</w:t>
      </w:r>
      <w:bookmarkStart w:id="114" w:name="_Toc148431419"/>
      <w:bookmarkStart w:id="115" w:name="_Toc176086013"/>
      <w:bookmarkStart w:id="116" w:name="_Toc497230996"/>
      <w:bookmarkStart w:id="117" w:name="_Toc23168166"/>
      <w:bookmarkStart w:id="118" w:name="_Toc24544702"/>
      <w:bookmarkStart w:id="119" w:name="_Toc24544782"/>
      <w:bookmarkEnd w:id="113"/>
    </w:p>
    <w:p w14:paraId="3BFC9C7F" w14:textId="13B99C87" w:rsidR="00243C46" w:rsidRPr="002A7707" w:rsidRDefault="00243C46" w:rsidP="002D5C17">
      <w:pPr>
        <w:pStyle w:val="Titre2"/>
        <w:spacing w:before="240" w:after="160"/>
      </w:pPr>
      <w:bookmarkStart w:id="120" w:name="_Toc188450689"/>
      <w:r w:rsidRPr="002A7707">
        <w:t>2.</w:t>
      </w:r>
      <w:r w:rsidR="009C7C59" w:rsidRPr="002A7707">
        <w:t>6</w:t>
      </w:r>
      <w:r w:rsidRPr="002A7707">
        <w:t xml:space="preserve"> </w:t>
      </w:r>
      <w:r w:rsidR="009104D3" w:rsidRPr="002A7707">
        <w:t>–</w:t>
      </w:r>
      <w:r w:rsidRPr="002A7707">
        <w:t xml:space="preserve"> Décomposition du prix global et forfaitaire (DPGF)</w:t>
      </w:r>
      <w:bookmarkEnd w:id="114"/>
      <w:bookmarkEnd w:id="115"/>
      <w:bookmarkEnd w:id="116"/>
      <w:bookmarkEnd w:id="117"/>
      <w:bookmarkEnd w:id="118"/>
      <w:bookmarkEnd w:id="119"/>
      <w:bookmarkEnd w:id="120"/>
    </w:p>
    <w:p w14:paraId="650C8488" w14:textId="77777777" w:rsidR="00243C46" w:rsidRPr="002A7707" w:rsidRDefault="00243C46" w:rsidP="00A07107">
      <w:pPr>
        <w:spacing w:before="120"/>
        <w:rPr>
          <w:szCs w:val="22"/>
        </w:rPr>
      </w:pPr>
      <w:r w:rsidRPr="002A7707">
        <w:rPr>
          <w:szCs w:val="22"/>
        </w:rPr>
        <w:t>Sans objet.</w:t>
      </w:r>
    </w:p>
    <w:p w14:paraId="2C4551CA" w14:textId="77777777" w:rsidR="00E757E1" w:rsidRPr="002A7707" w:rsidRDefault="00E757E1" w:rsidP="002D5C17">
      <w:pPr>
        <w:pStyle w:val="Titre2"/>
        <w:spacing w:before="240" w:after="160"/>
      </w:pPr>
      <w:bookmarkStart w:id="121" w:name="_Toc23168167"/>
      <w:bookmarkStart w:id="122" w:name="_Toc24544703"/>
      <w:bookmarkStart w:id="123" w:name="_Toc24544783"/>
      <w:bookmarkStart w:id="124" w:name="_Toc188450690"/>
      <w:r w:rsidRPr="002A7707">
        <w:t>2.</w:t>
      </w:r>
      <w:r w:rsidR="000E1CAD" w:rsidRPr="002A7707">
        <w:t>7</w:t>
      </w:r>
      <w:r w:rsidRPr="002A7707">
        <w:t xml:space="preserve"> </w:t>
      </w:r>
      <w:r w:rsidR="00552E5D" w:rsidRPr="002A7707">
        <w:t>–</w:t>
      </w:r>
      <w:r w:rsidRPr="002A7707">
        <w:t xml:space="preserve"> </w:t>
      </w:r>
      <w:r w:rsidR="00552E5D" w:rsidRPr="002A7707">
        <w:t>Bordereau des prix unitaires (BPU)</w:t>
      </w:r>
      <w:bookmarkEnd w:id="121"/>
      <w:bookmarkEnd w:id="122"/>
      <w:bookmarkEnd w:id="123"/>
      <w:bookmarkEnd w:id="124"/>
    </w:p>
    <w:p w14:paraId="7A5F79F0" w14:textId="77777777" w:rsidR="00E757E1" w:rsidRPr="002A7707" w:rsidRDefault="00E757E1" w:rsidP="00A07107">
      <w:pPr>
        <w:pStyle w:val="texte"/>
        <w:spacing w:before="120"/>
        <w:ind w:firstLine="0"/>
        <w:rPr>
          <w:szCs w:val="22"/>
        </w:rPr>
      </w:pPr>
      <w:r w:rsidRPr="002A7707">
        <w:rPr>
          <w:szCs w:val="22"/>
        </w:rPr>
        <w:t xml:space="preserve">Les candidats doivent inclure dans leur offre </w:t>
      </w:r>
      <w:r w:rsidR="00552E5D" w:rsidRPr="002A7707">
        <w:rPr>
          <w:szCs w:val="22"/>
        </w:rPr>
        <w:t>le bordereau des prix unitaires</w:t>
      </w:r>
      <w:r w:rsidRPr="002A7707">
        <w:rPr>
          <w:szCs w:val="22"/>
        </w:rPr>
        <w:t xml:space="preserve"> (</w:t>
      </w:r>
      <w:r w:rsidR="00552E5D" w:rsidRPr="002A7707">
        <w:rPr>
          <w:szCs w:val="22"/>
        </w:rPr>
        <w:t>BPU</w:t>
      </w:r>
      <w:r w:rsidRPr="002A7707">
        <w:rPr>
          <w:szCs w:val="22"/>
        </w:rPr>
        <w:t xml:space="preserve">) </w:t>
      </w:r>
      <w:r w:rsidR="005345C1" w:rsidRPr="002A7707">
        <w:rPr>
          <w:szCs w:val="22"/>
        </w:rPr>
        <w:t xml:space="preserve">et compléter tous les prix </w:t>
      </w:r>
      <w:r w:rsidR="006155EB" w:rsidRPr="002A7707">
        <w:rPr>
          <w:szCs w:val="22"/>
        </w:rPr>
        <w:t xml:space="preserve">unitaires sans exception, chacun d’entre eux étant </w:t>
      </w:r>
      <w:r w:rsidR="00EB2BBE" w:rsidRPr="002A7707">
        <w:rPr>
          <w:szCs w:val="22"/>
        </w:rPr>
        <w:t>indispensable à l’exécution du marché</w:t>
      </w:r>
      <w:r w:rsidR="00F054AC" w:rsidRPr="002A7707">
        <w:rPr>
          <w:szCs w:val="22"/>
        </w:rPr>
        <w:t>,</w:t>
      </w:r>
      <w:r w:rsidR="006155EB" w:rsidRPr="002A7707">
        <w:rPr>
          <w:szCs w:val="22"/>
        </w:rPr>
        <w:t xml:space="preserve"> à </w:t>
      </w:r>
      <w:r w:rsidR="00E3528E" w:rsidRPr="002A7707">
        <w:rPr>
          <w:szCs w:val="22"/>
        </w:rPr>
        <w:t>la formation</w:t>
      </w:r>
      <w:r w:rsidR="00EB2BBE" w:rsidRPr="002A7707">
        <w:rPr>
          <w:szCs w:val="22"/>
        </w:rPr>
        <w:t xml:space="preserve"> du prix global servant à la comparaison des offres</w:t>
      </w:r>
      <w:r w:rsidR="001B19C6" w:rsidRPr="002A7707">
        <w:rPr>
          <w:szCs w:val="22"/>
        </w:rPr>
        <w:t xml:space="preserve">, </w:t>
      </w:r>
      <w:r w:rsidR="00F054AC" w:rsidRPr="002A7707">
        <w:rPr>
          <w:szCs w:val="22"/>
        </w:rPr>
        <w:t>et à l’appréciation par le</w:t>
      </w:r>
      <w:r w:rsidRPr="002A7707">
        <w:rPr>
          <w:szCs w:val="22"/>
        </w:rPr>
        <w:t xml:space="preserve"> maître d'ouvrage </w:t>
      </w:r>
      <w:r w:rsidR="00F054AC" w:rsidRPr="002A7707">
        <w:rPr>
          <w:szCs w:val="22"/>
        </w:rPr>
        <w:t>de</w:t>
      </w:r>
      <w:r w:rsidRPr="002A7707">
        <w:rPr>
          <w:szCs w:val="22"/>
        </w:rPr>
        <w:t xml:space="preserve"> la teneur de l'offre.</w:t>
      </w:r>
    </w:p>
    <w:p w14:paraId="3BD5D7EF" w14:textId="77777777" w:rsidR="00E757E1" w:rsidRPr="002A7707" w:rsidRDefault="00E757E1" w:rsidP="00A07107">
      <w:pPr>
        <w:pStyle w:val="texte"/>
        <w:spacing w:before="120"/>
        <w:ind w:firstLine="0"/>
        <w:rPr>
          <w:szCs w:val="22"/>
        </w:rPr>
      </w:pPr>
      <w:r w:rsidRPr="002A7707">
        <w:rPr>
          <w:szCs w:val="22"/>
        </w:rPr>
        <w:t xml:space="preserve">Comme indiqué à l'article </w:t>
      </w:r>
      <w:r w:rsidR="001F0EB3" w:rsidRPr="002A7707">
        <w:rPr>
          <w:szCs w:val="22"/>
        </w:rPr>
        <w:t>5.3</w:t>
      </w:r>
      <w:r w:rsidRPr="002A7707">
        <w:rPr>
          <w:szCs w:val="22"/>
        </w:rPr>
        <w:t xml:space="preserve"> du présent RPAO, le prix </w:t>
      </w:r>
      <w:r w:rsidR="001B19C6" w:rsidRPr="002A7707">
        <w:rPr>
          <w:szCs w:val="22"/>
        </w:rPr>
        <w:t>unitaire</w:t>
      </w:r>
      <w:r w:rsidRPr="002A7707">
        <w:rPr>
          <w:szCs w:val="22"/>
        </w:rPr>
        <w:t xml:space="preserve"> indiqué dans </w:t>
      </w:r>
      <w:r w:rsidR="001B19C6" w:rsidRPr="002A7707">
        <w:rPr>
          <w:szCs w:val="22"/>
        </w:rPr>
        <w:t>le BPU</w:t>
      </w:r>
      <w:r w:rsidRPr="002A7707">
        <w:rPr>
          <w:szCs w:val="22"/>
        </w:rPr>
        <w:t xml:space="preserve"> prévaut sur toutes les autres indications de l'offre.</w:t>
      </w:r>
      <w:r w:rsidR="00F04D43" w:rsidRPr="002A7707">
        <w:rPr>
          <w:szCs w:val="22"/>
        </w:rPr>
        <w:t xml:space="preserve"> Il est par ailleurs précisé que ces indications, notamment celles du détail estimatif </w:t>
      </w:r>
      <w:r w:rsidR="0027673B" w:rsidRPr="002A7707">
        <w:rPr>
          <w:szCs w:val="22"/>
        </w:rPr>
        <w:t xml:space="preserve">des travaux réglés au métré </w:t>
      </w:r>
      <w:r w:rsidR="00F04D43" w:rsidRPr="002A7707">
        <w:rPr>
          <w:szCs w:val="22"/>
        </w:rPr>
        <w:t>(DE</w:t>
      </w:r>
      <w:r w:rsidR="0027673B" w:rsidRPr="002A7707">
        <w:rPr>
          <w:szCs w:val="22"/>
        </w:rPr>
        <w:t>TRM</w:t>
      </w:r>
      <w:r w:rsidR="00F04D43" w:rsidRPr="002A7707">
        <w:rPr>
          <w:szCs w:val="22"/>
        </w:rPr>
        <w:t>) ne pourront être utilisées pour reconstituer les prix unitaires manquants dans le BPU.</w:t>
      </w:r>
    </w:p>
    <w:p w14:paraId="15C9CD75" w14:textId="77777777" w:rsidR="002028DE" w:rsidRPr="002A7707" w:rsidRDefault="002028DE" w:rsidP="002D5C17">
      <w:pPr>
        <w:pStyle w:val="Titre2"/>
        <w:spacing w:before="240" w:after="160"/>
      </w:pPr>
      <w:bookmarkStart w:id="125" w:name="_Toc23168168"/>
      <w:bookmarkStart w:id="126" w:name="_Toc24544704"/>
      <w:bookmarkStart w:id="127" w:name="_Toc24544784"/>
      <w:bookmarkStart w:id="128" w:name="_Toc188450691"/>
      <w:r w:rsidRPr="002A7707">
        <w:t>2.</w:t>
      </w:r>
      <w:r w:rsidR="000E1CAD" w:rsidRPr="002A7707">
        <w:t>8</w:t>
      </w:r>
      <w:r w:rsidR="009104D3" w:rsidRPr="002A7707">
        <w:t xml:space="preserve"> –</w:t>
      </w:r>
      <w:r w:rsidR="00E3528E" w:rsidRPr="002A7707">
        <w:t xml:space="preserve"> Compléments à apporter au </w:t>
      </w:r>
      <w:r w:rsidR="006A206F" w:rsidRPr="002A7707">
        <w:t>cahier des clauses techniques particulières (</w:t>
      </w:r>
      <w:r w:rsidR="00E3528E" w:rsidRPr="002A7707">
        <w:t>C</w:t>
      </w:r>
      <w:r w:rsidRPr="002A7707">
        <w:t>CTP</w:t>
      </w:r>
      <w:bookmarkEnd w:id="125"/>
      <w:r w:rsidR="006A206F" w:rsidRPr="002A7707">
        <w:t>)</w:t>
      </w:r>
      <w:bookmarkEnd w:id="126"/>
      <w:bookmarkEnd w:id="127"/>
      <w:bookmarkEnd w:id="128"/>
    </w:p>
    <w:p w14:paraId="79DBCEFA" w14:textId="77777777" w:rsidR="002028DE" w:rsidRPr="002A7707" w:rsidRDefault="002028DE" w:rsidP="00A07107">
      <w:pPr>
        <w:pStyle w:val="texte"/>
        <w:spacing w:before="120"/>
        <w:ind w:firstLine="0"/>
        <w:rPr>
          <w:szCs w:val="22"/>
        </w:rPr>
      </w:pPr>
      <w:r w:rsidRPr="002A7707">
        <w:rPr>
          <w:szCs w:val="22"/>
        </w:rPr>
        <w:t xml:space="preserve">Les candidats </w:t>
      </w:r>
      <w:r w:rsidR="00243C46" w:rsidRPr="002A7707">
        <w:rPr>
          <w:szCs w:val="22"/>
        </w:rPr>
        <w:t>ne sont pas autorisés</w:t>
      </w:r>
      <w:r w:rsidRPr="002A7707">
        <w:rPr>
          <w:szCs w:val="22"/>
        </w:rPr>
        <w:t xml:space="preserve"> à apporter de complément au cahier des clauses techniques particulières (CCTP).</w:t>
      </w:r>
    </w:p>
    <w:p w14:paraId="00A045FC" w14:textId="77777777" w:rsidR="002028DE" w:rsidRPr="002A7707" w:rsidRDefault="002028DE" w:rsidP="00A07107">
      <w:pPr>
        <w:pStyle w:val="texte"/>
        <w:spacing w:before="120"/>
        <w:ind w:firstLine="0"/>
        <w:rPr>
          <w:szCs w:val="22"/>
        </w:rPr>
      </w:pPr>
      <w:r w:rsidRPr="002A7707">
        <w:rPr>
          <w:szCs w:val="22"/>
        </w:rPr>
        <w:t xml:space="preserve">En cas de </w:t>
      </w:r>
      <w:r w:rsidR="000340C0">
        <w:rPr>
          <w:szCs w:val="22"/>
        </w:rPr>
        <w:t>matériels</w:t>
      </w:r>
      <w:r w:rsidRPr="002A7707">
        <w:rPr>
          <w:szCs w:val="22"/>
        </w:rPr>
        <w:t xml:space="preserve"> ou </w:t>
      </w:r>
      <w:r w:rsidR="000340C0">
        <w:rPr>
          <w:szCs w:val="22"/>
        </w:rPr>
        <w:t>méthodologies</w:t>
      </w:r>
      <w:r w:rsidRPr="002A7707">
        <w:rPr>
          <w:szCs w:val="22"/>
        </w:rPr>
        <w:t xml:space="preserve"> différent</w:t>
      </w:r>
      <w:r w:rsidR="000340C0">
        <w:rPr>
          <w:szCs w:val="22"/>
        </w:rPr>
        <w:t>e</w:t>
      </w:r>
      <w:r w:rsidRPr="002A7707">
        <w:rPr>
          <w:szCs w:val="22"/>
        </w:rPr>
        <w:t xml:space="preserve">s de ceux prescrits au CCTP, l’entreprise devra porter leurs caractéristiques techniques sous forme de fiche </w:t>
      </w:r>
      <w:r w:rsidR="000340C0">
        <w:rPr>
          <w:szCs w:val="22"/>
        </w:rPr>
        <w:t>technique</w:t>
      </w:r>
      <w:r w:rsidRPr="002A7707">
        <w:rPr>
          <w:szCs w:val="22"/>
        </w:rPr>
        <w:t>, dans l’offre.</w:t>
      </w:r>
    </w:p>
    <w:p w14:paraId="1FA97D16" w14:textId="77777777" w:rsidR="002028DE" w:rsidRPr="002A7707" w:rsidRDefault="002028DE" w:rsidP="00A07107">
      <w:pPr>
        <w:pStyle w:val="texte"/>
        <w:widowControl w:val="0"/>
        <w:spacing w:before="120"/>
        <w:ind w:firstLine="0"/>
        <w:rPr>
          <w:szCs w:val="22"/>
        </w:rPr>
      </w:pPr>
      <w:r w:rsidRPr="002A7707">
        <w:rPr>
          <w:szCs w:val="22"/>
        </w:rPr>
        <w:t>Si le matériel proposé est accepté par le maître d’œuvre, les pièces écrites seront modifiées pour en tenir compte lors</w:t>
      </w:r>
      <w:r w:rsidR="005C7FB6" w:rsidRPr="002A7707">
        <w:rPr>
          <w:szCs w:val="22"/>
        </w:rPr>
        <w:t xml:space="preserve"> de la mise au point du marché.</w:t>
      </w:r>
    </w:p>
    <w:p w14:paraId="443072BC" w14:textId="77777777" w:rsidR="00030D4E" w:rsidRPr="002A7707" w:rsidRDefault="002028DE" w:rsidP="002D5C17">
      <w:pPr>
        <w:pStyle w:val="Titre2"/>
        <w:spacing w:before="240" w:after="160"/>
      </w:pPr>
      <w:bookmarkStart w:id="129" w:name="_Toc497230978"/>
      <w:bookmarkStart w:id="130" w:name="_Toc23168169"/>
      <w:bookmarkStart w:id="131" w:name="_Toc24544705"/>
      <w:bookmarkStart w:id="132" w:name="_Toc24544785"/>
      <w:bookmarkStart w:id="133" w:name="_Toc188450692"/>
      <w:r w:rsidRPr="002A7707">
        <w:t>2.</w:t>
      </w:r>
      <w:r w:rsidR="00552E5D" w:rsidRPr="002A7707">
        <w:t>9</w:t>
      </w:r>
      <w:r w:rsidRPr="002A7707">
        <w:t xml:space="preserve"> </w:t>
      </w:r>
      <w:r w:rsidR="00BB3721" w:rsidRPr="002A7707">
        <w:t>–</w:t>
      </w:r>
      <w:r w:rsidRPr="002A7707">
        <w:t xml:space="preserve"> Variantes</w:t>
      </w:r>
      <w:bookmarkEnd w:id="129"/>
      <w:bookmarkEnd w:id="130"/>
      <w:bookmarkEnd w:id="131"/>
      <w:bookmarkEnd w:id="132"/>
      <w:bookmarkEnd w:id="133"/>
    </w:p>
    <w:p w14:paraId="11AE6F0D" w14:textId="77777777" w:rsidR="002028DE" w:rsidRPr="002A7707" w:rsidRDefault="00030D4E" w:rsidP="00A07107">
      <w:pPr>
        <w:widowControl w:val="0"/>
        <w:spacing w:before="120"/>
        <w:rPr>
          <w:szCs w:val="22"/>
        </w:rPr>
      </w:pPr>
      <w:r w:rsidRPr="002A7707">
        <w:rPr>
          <w:szCs w:val="22"/>
        </w:rPr>
        <w:t>Les variantes sont des propositions qui viennent en substitution totale ou partielle de la solution prévue par le dossier de consultation (solution de base).</w:t>
      </w:r>
    </w:p>
    <w:p w14:paraId="6BE7124C" w14:textId="77777777" w:rsidR="00030D4E" w:rsidRPr="002A7707" w:rsidRDefault="00030D4E" w:rsidP="00A07107">
      <w:pPr>
        <w:widowControl w:val="0"/>
        <w:spacing w:before="120"/>
        <w:rPr>
          <w:b/>
          <w:szCs w:val="22"/>
          <w:u w:val="single"/>
        </w:rPr>
      </w:pPr>
      <w:r w:rsidRPr="002A7707">
        <w:rPr>
          <w:szCs w:val="22"/>
        </w:rPr>
        <w:t xml:space="preserve">En tout état de cause, chaque soumissionnaire doit présenter une proposition entièrement conforme à la solution de base. </w:t>
      </w:r>
      <w:r w:rsidRPr="002A7707">
        <w:rPr>
          <w:b/>
          <w:szCs w:val="22"/>
          <w:u w:val="single"/>
        </w:rPr>
        <w:t>Toute soumission ne comportant pas une telle proposition</w:t>
      </w:r>
      <w:r w:rsidR="005C7FB6" w:rsidRPr="002A7707">
        <w:rPr>
          <w:b/>
          <w:szCs w:val="22"/>
          <w:u w:val="single"/>
        </w:rPr>
        <w:t xml:space="preserve"> sera systématiquement rejetée.</w:t>
      </w:r>
    </w:p>
    <w:p w14:paraId="1AB5DFE1" w14:textId="77777777" w:rsidR="00BB3721" w:rsidRPr="002A7707" w:rsidRDefault="009C7C59" w:rsidP="00F8760A">
      <w:pPr>
        <w:pStyle w:val="Titre3"/>
        <w:spacing w:before="160" w:after="120"/>
        <w:rPr>
          <w:szCs w:val="22"/>
        </w:rPr>
      </w:pPr>
      <w:bookmarkStart w:id="134" w:name="_Toc23168170"/>
      <w:bookmarkStart w:id="135" w:name="_Toc24544706"/>
      <w:bookmarkStart w:id="136" w:name="_Toc24544786"/>
      <w:bookmarkStart w:id="137" w:name="_Toc188450693"/>
      <w:r w:rsidRPr="002A7707">
        <w:rPr>
          <w:szCs w:val="22"/>
        </w:rPr>
        <w:t>2.</w:t>
      </w:r>
      <w:r w:rsidR="00552E5D" w:rsidRPr="002A7707">
        <w:rPr>
          <w:szCs w:val="22"/>
        </w:rPr>
        <w:t>9</w:t>
      </w:r>
      <w:r w:rsidRPr="002A7707">
        <w:rPr>
          <w:szCs w:val="22"/>
        </w:rPr>
        <w:t xml:space="preserve">.1 </w:t>
      </w:r>
      <w:r w:rsidR="009104D3" w:rsidRPr="002A7707">
        <w:rPr>
          <w:szCs w:val="22"/>
        </w:rPr>
        <w:t>–</w:t>
      </w:r>
      <w:r w:rsidRPr="002A7707">
        <w:rPr>
          <w:szCs w:val="22"/>
        </w:rPr>
        <w:t xml:space="preserve"> </w:t>
      </w:r>
      <w:r w:rsidR="00BB3721" w:rsidRPr="002A7707">
        <w:rPr>
          <w:szCs w:val="22"/>
        </w:rPr>
        <w:t>Variantes proposées par les soumissionnaires</w:t>
      </w:r>
      <w:bookmarkEnd w:id="134"/>
      <w:bookmarkEnd w:id="135"/>
      <w:bookmarkEnd w:id="136"/>
      <w:bookmarkEnd w:id="137"/>
    </w:p>
    <w:p w14:paraId="4E5A6E5D" w14:textId="77777777" w:rsidR="002028DE" w:rsidRPr="002A7707" w:rsidRDefault="00E37774" w:rsidP="00A07107">
      <w:pPr>
        <w:widowControl w:val="0"/>
        <w:spacing w:before="120"/>
        <w:rPr>
          <w:szCs w:val="22"/>
        </w:rPr>
      </w:pPr>
      <w:r w:rsidRPr="002A7707">
        <w:rPr>
          <w:szCs w:val="22"/>
        </w:rPr>
        <w:t xml:space="preserve">Les variantes </w:t>
      </w:r>
      <w:r w:rsidR="00BB3721" w:rsidRPr="002A7707">
        <w:rPr>
          <w:szCs w:val="22"/>
        </w:rPr>
        <w:t xml:space="preserve">proposées par les soumissionnaires </w:t>
      </w:r>
      <w:r w:rsidRPr="002A7707">
        <w:rPr>
          <w:szCs w:val="22"/>
        </w:rPr>
        <w:t>ne sont pas autorisées</w:t>
      </w:r>
      <w:r w:rsidR="002028DE" w:rsidRPr="002A7707">
        <w:rPr>
          <w:szCs w:val="22"/>
        </w:rPr>
        <w:t>.</w:t>
      </w:r>
    </w:p>
    <w:p w14:paraId="7E48C564" w14:textId="77777777" w:rsidR="0009373D" w:rsidRPr="002A7707" w:rsidRDefault="009C7C59" w:rsidP="00F8760A">
      <w:pPr>
        <w:pStyle w:val="Titre3"/>
        <w:spacing w:before="160" w:after="120"/>
        <w:rPr>
          <w:szCs w:val="22"/>
        </w:rPr>
      </w:pPr>
      <w:bookmarkStart w:id="138" w:name="_Toc23168171"/>
      <w:bookmarkStart w:id="139" w:name="_Toc24544707"/>
      <w:bookmarkStart w:id="140" w:name="_Toc24544787"/>
      <w:bookmarkStart w:id="141" w:name="_Toc188450694"/>
      <w:r w:rsidRPr="002A7707">
        <w:rPr>
          <w:szCs w:val="22"/>
        </w:rPr>
        <w:t>2.</w:t>
      </w:r>
      <w:r w:rsidR="00552E5D" w:rsidRPr="002A7707">
        <w:rPr>
          <w:szCs w:val="22"/>
        </w:rPr>
        <w:t>9</w:t>
      </w:r>
      <w:r w:rsidRPr="002A7707">
        <w:rPr>
          <w:szCs w:val="22"/>
        </w:rPr>
        <w:t xml:space="preserve">.2 </w:t>
      </w:r>
      <w:r w:rsidR="009104D3" w:rsidRPr="002A7707">
        <w:rPr>
          <w:szCs w:val="22"/>
        </w:rPr>
        <w:t>–</w:t>
      </w:r>
      <w:r w:rsidRPr="002A7707">
        <w:rPr>
          <w:szCs w:val="22"/>
        </w:rPr>
        <w:t xml:space="preserve"> </w:t>
      </w:r>
      <w:r w:rsidR="00BB3721" w:rsidRPr="002A7707">
        <w:rPr>
          <w:szCs w:val="22"/>
        </w:rPr>
        <w:t>V</w:t>
      </w:r>
      <w:r w:rsidR="004F4719" w:rsidRPr="002A7707">
        <w:rPr>
          <w:szCs w:val="22"/>
        </w:rPr>
        <w:t>a</w:t>
      </w:r>
      <w:r w:rsidR="00AE47E8" w:rsidRPr="002A7707">
        <w:rPr>
          <w:szCs w:val="22"/>
        </w:rPr>
        <w:t>riantes imposées</w:t>
      </w:r>
      <w:r w:rsidR="00BB3721" w:rsidRPr="002A7707">
        <w:rPr>
          <w:szCs w:val="22"/>
        </w:rPr>
        <w:t xml:space="preserve"> par le maître d’ouvrage</w:t>
      </w:r>
      <w:bookmarkEnd w:id="138"/>
      <w:bookmarkEnd w:id="139"/>
      <w:bookmarkEnd w:id="140"/>
      <w:bookmarkEnd w:id="141"/>
    </w:p>
    <w:p w14:paraId="48C984D7" w14:textId="77777777" w:rsidR="00AE47E8" w:rsidRPr="002A7707" w:rsidRDefault="00AE47E8" w:rsidP="00A07107">
      <w:pPr>
        <w:spacing w:before="120"/>
        <w:rPr>
          <w:szCs w:val="22"/>
        </w:rPr>
      </w:pPr>
      <w:r w:rsidRPr="002A7707">
        <w:rPr>
          <w:szCs w:val="22"/>
        </w:rPr>
        <w:t>Sans objet.</w:t>
      </w:r>
    </w:p>
    <w:p w14:paraId="75F9FB27" w14:textId="77777777" w:rsidR="00030D4E" w:rsidRPr="002A7707" w:rsidRDefault="009C7C59" w:rsidP="00F8760A">
      <w:pPr>
        <w:pStyle w:val="Titre3"/>
        <w:spacing w:before="160" w:after="120"/>
        <w:rPr>
          <w:szCs w:val="22"/>
        </w:rPr>
      </w:pPr>
      <w:bookmarkStart w:id="142" w:name="_Toc23168172"/>
      <w:bookmarkStart w:id="143" w:name="_Toc24544708"/>
      <w:bookmarkStart w:id="144" w:name="_Toc24544788"/>
      <w:bookmarkStart w:id="145" w:name="_Toc188450695"/>
      <w:r w:rsidRPr="002A7707">
        <w:rPr>
          <w:szCs w:val="22"/>
        </w:rPr>
        <w:t>2.</w:t>
      </w:r>
      <w:r w:rsidR="00552E5D" w:rsidRPr="002A7707">
        <w:rPr>
          <w:szCs w:val="22"/>
        </w:rPr>
        <w:t>9</w:t>
      </w:r>
      <w:r w:rsidRPr="002A7707">
        <w:rPr>
          <w:szCs w:val="22"/>
        </w:rPr>
        <w:t xml:space="preserve">.3 </w:t>
      </w:r>
      <w:r w:rsidR="009104D3" w:rsidRPr="002A7707">
        <w:rPr>
          <w:szCs w:val="22"/>
        </w:rPr>
        <w:t>–</w:t>
      </w:r>
      <w:r w:rsidRPr="002A7707">
        <w:rPr>
          <w:szCs w:val="22"/>
        </w:rPr>
        <w:t xml:space="preserve"> </w:t>
      </w:r>
      <w:r w:rsidR="009E6A96" w:rsidRPr="002A7707">
        <w:rPr>
          <w:szCs w:val="22"/>
        </w:rPr>
        <w:t>Jugement des offres avec variantes</w:t>
      </w:r>
      <w:bookmarkEnd w:id="142"/>
      <w:bookmarkEnd w:id="143"/>
      <w:bookmarkEnd w:id="144"/>
      <w:bookmarkEnd w:id="145"/>
    </w:p>
    <w:p w14:paraId="7A2989BC" w14:textId="6B66EC35" w:rsidR="002D5C17" w:rsidRPr="002E2B0A" w:rsidRDefault="002E2B0A" w:rsidP="002E2B0A">
      <w:pPr>
        <w:spacing w:before="120"/>
        <w:rPr>
          <w:szCs w:val="22"/>
        </w:rPr>
      </w:pPr>
      <w:bookmarkStart w:id="146" w:name="_Toc23168174"/>
      <w:bookmarkStart w:id="147" w:name="_Toc24544709"/>
      <w:bookmarkStart w:id="148" w:name="_Toc24544789"/>
      <w:r>
        <w:rPr>
          <w:szCs w:val="22"/>
        </w:rPr>
        <w:t>Sans objet.</w:t>
      </w:r>
    </w:p>
    <w:p w14:paraId="2F7951C7" w14:textId="428EC508" w:rsidR="00BB3721" w:rsidRPr="002A7707" w:rsidRDefault="00BB3721" w:rsidP="002D5C17">
      <w:pPr>
        <w:pStyle w:val="Titre2"/>
        <w:spacing w:before="240" w:after="160"/>
      </w:pPr>
      <w:bookmarkStart w:id="149" w:name="_Toc188450696"/>
      <w:r w:rsidRPr="002A7707">
        <w:t>2.</w:t>
      </w:r>
      <w:r w:rsidR="00552E5D" w:rsidRPr="002A7707">
        <w:t>10</w:t>
      </w:r>
      <w:r w:rsidRPr="002A7707">
        <w:t xml:space="preserve"> – Options</w:t>
      </w:r>
      <w:bookmarkEnd w:id="146"/>
      <w:bookmarkEnd w:id="147"/>
      <w:bookmarkEnd w:id="148"/>
      <w:bookmarkEnd w:id="149"/>
    </w:p>
    <w:p w14:paraId="5C430BDE" w14:textId="77777777" w:rsidR="00D77A81" w:rsidRPr="002A7707" w:rsidRDefault="00D77A81" w:rsidP="00A07107">
      <w:pPr>
        <w:widowControl w:val="0"/>
        <w:spacing w:before="120"/>
        <w:rPr>
          <w:szCs w:val="22"/>
        </w:rPr>
      </w:pPr>
      <w:r w:rsidRPr="002A7707">
        <w:rPr>
          <w:szCs w:val="22"/>
        </w:rPr>
        <w:t xml:space="preserve">Les options sont des propositions </w:t>
      </w:r>
      <w:r w:rsidR="004145FB" w:rsidRPr="002A7707">
        <w:rPr>
          <w:szCs w:val="22"/>
        </w:rPr>
        <w:t xml:space="preserve">supplémentaires </w:t>
      </w:r>
      <w:r w:rsidRPr="002A7707">
        <w:rPr>
          <w:szCs w:val="22"/>
        </w:rPr>
        <w:t>qui viennent s’ajouter à la solution prévue par le dossier de consultation (solution de base)</w:t>
      </w:r>
      <w:r w:rsidR="00C821A9" w:rsidRPr="002A7707">
        <w:rPr>
          <w:szCs w:val="22"/>
        </w:rPr>
        <w:t xml:space="preserve"> sans remettre en cause cette dernière</w:t>
      </w:r>
      <w:r w:rsidR="00685520" w:rsidRPr="002A7707">
        <w:rPr>
          <w:szCs w:val="22"/>
        </w:rPr>
        <w:t>.</w:t>
      </w:r>
    </w:p>
    <w:p w14:paraId="132B35EB" w14:textId="77777777" w:rsidR="00D77A81" w:rsidRPr="002A7707" w:rsidRDefault="002E50CA" w:rsidP="00F8760A">
      <w:pPr>
        <w:pStyle w:val="Titre3"/>
        <w:spacing w:before="160" w:after="120"/>
        <w:rPr>
          <w:szCs w:val="22"/>
        </w:rPr>
      </w:pPr>
      <w:bookmarkStart w:id="150" w:name="_Toc23168175"/>
      <w:bookmarkStart w:id="151" w:name="_Toc24544710"/>
      <w:bookmarkStart w:id="152" w:name="_Toc24544790"/>
      <w:bookmarkStart w:id="153" w:name="_Toc188450697"/>
      <w:r w:rsidRPr="002A7707">
        <w:rPr>
          <w:szCs w:val="22"/>
        </w:rPr>
        <w:t>2.</w:t>
      </w:r>
      <w:r w:rsidR="00552E5D" w:rsidRPr="002A7707">
        <w:rPr>
          <w:szCs w:val="22"/>
        </w:rPr>
        <w:t>10</w:t>
      </w:r>
      <w:r w:rsidRPr="002A7707">
        <w:rPr>
          <w:szCs w:val="22"/>
        </w:rPr>
        <w:t xml:space="preserve">.1 </w:t>
      </w:r>
      <w:r w:rsidR="009104D3" w:rsidRPr="002A7707">
        <w:rPr>
          <w:szCs w:val="22"/>
        </w:rPr>
        <w:t>–</w:t>
      </w:r>
      <w:r w:rsidRPr="002A7707">
        <w:rPr>
          <w:szCs w:val="22"/>
        </w:rPr>
        <w:t xml:space="preserve"> </w:t>
      </w:r>
      <w:r w:rsidR="00C821A9" w:rsidRPr="002A7707">
        <w:rPr>
          <w:szCs w:val="22"/>
        </w:rPr>
        <w:t>Options</w:t>
      </w:r>
      <w:r w:rsidR="00D77A81" w:rsidRPr="002A7707">
        <w:rPr>
          <w:szCs w:val="22"/>
        </w:rPr>
        <w:t xml:space="preserve"> proposées par les soumissionnaires</w:t>
      </w:r>
      <w:bookmarkEnd w:id="150"/>
      <w:bookmarkEnd w:id="151"/>
      <w:bookmarkEnd w:id="152"/>
      <w:bookmarkEnd w:id="153"/>
    </w:p>
    <w:p w14:paraId="7BC02BEB" w14:textId="77777777" w:rsidR="00D77A81" w:rsidRPr="00CB01BB" w:rsidRDefault="00D77A81" w:rsidP="00A07107">
      <w:pPr>
        <w:pStyle w:val="texte"/>
        <w:spacing w:before="120"/>
        <w:ind w:firstLine="0"/>
        <w:rPr>
          <w:szCs w:val="22"/>
        </w:rPr>
      </w:pPr>
      <w:r w:rsidRPr="00CB01BB">
        <w:rPr>
          <w:szCs w:val="22"/>
        </w:rPr>
        <w:t>Les soumissionnaires peuvent présenter</w:t>
      </w:r>
      <w:r w:rsidR="00C821A9" w:rsidRPr="00CB01BB">
        <w:rPr>
          <w:szCs w:val="22"/>
        </w:rPr>
        <w:t xml:space="preserve"> des options, à condition d’être compatibles avec la solution de base et d’être </w:t>
      </w:r>
      <w:r w:rsidRPr="00CB01BB">
        <w:rPr>
          <w:szCs w:val="22"/>
        </w:rPr>
        <w:t>justifiée</w:t>
      </w:r>
      <w:r w:rsidR="00C821A9" w:rsidRPr="00CB01BB">
        <w:rPr>
          <w:szCs w:val="22"/>
        </w:rPr>
        <w:t>s</w:t>
      </w:r>
      <w:r w:rsidRPr="00CB01BB">
        <w:rPr>
          <w:szCs w:val="22"/>
        </w:rPr>
        <w:t>.</w:t>
      </w:r>
    </w:p>
    <w:p w14:paraId="42439938" w14:textId="15CB57C7" w:rsidR="00CC5359" w:rsidRDefault="00CC5359" w:rsidP="00A05505">
      <w:pPr>
        <w:pStyle w:val="texte"/>
        <w:spacing w:before="120"/>
        <w:ind w:firstLine="0"/>
        <w:rPr>
          <w:szCs w:val="22"/>
        </w:rPr>
      </w:pPr>
      <w:r>
        <w:rPr>
          <w:szCs w:val="22"/>
        </w:rPr>
        <w:t xml:space="preserve">Pour chaque essai supplémentaire proposé en option, les soumissionnaires devront justifier les avantages techniques qu’il offre. </w:t>
      </w:r>
    </w:p>
    <w:p w14:paraId="3659CEEA" w14:textId="77777777" w:rsidR="00CC5359" w:rsidRPr="00CC5359" w:rsidRDefault="00CC5359" w:rsidP="00CC5359">
      <w:pPr>
        <w:pStyle w:val="texte"/>
        <w:ind w:firstLine="0"/>
        <w:rPr>
          <w:szCs w:val="22"/>
        </w:rPr>
      </w:pPr>
      <w:r w:rsidRPr="00CC5359">
        <w:rPr>
          <w:szCs w:val="22"/>
        </w:rPr>
        <w:t xml:space="preserve">Chacun de ces essais seront chiffrés en deux temps : </w:t>
      </w:r>
    </w:p>
    <w:p w14:paraId="2E63AB1E" w14:textId="0842046A" w:rsidR="00CC5359" w:rsidRPr="00CC5359" w:rsidRDefault="00CC5359" w:rsidP="005D0DEF">
      <w:pPr>
        <w:pStyle w:val="texte"/>
        <w:numPr>
          <w:ilvl w:val="0"/>
          <w:numId w:val="3"/>
        </w:numPr>
        <w:ind w:left="714" w:hanging="357"/>
        <w:rPr>
          <w:szCs w:val="22"/>
        </w:rPr>
      </w:pPr>
      <w:r w:rsidRPr="00CC5359">
        <w:rPr>
          <w:szCs w:val="22"/>
        </w:rPr>
        <w:lastRenderedPageBreak/>
        <w:t>Une part fixe (coût d’amené</w:t>
      </w:r>
      <w:r w:rsidR="00CB01BB">
        <w:rPr>
          <w:szCs w:val="22"/>
        </w:rPr>
        <w:t>e</w:t>
      </w:r>
      <w:r w:rsidRPr="00CC5359">
        <w:rPr>
          <w:szCs w:val="22"/>
        </w:rPr>
        <w:t xml:space="preserve"> et repli)</w:t>
      </w:r>
      <w:r w:rsidR="00421583">
        <w:rPr>
          <w:szCs w:val="22"/>
        </w:rPr>
        <w:t>,</w:t>
      </w:r>
      <w:r w:rsidRPr="00CC5359">
        <w:rPr>
          <w:szCs w:val="22"/>
        </w:rPr>
        <w:t xml:space="preserve"> </w:t>
      </w:r>
    </w:p>
    <w:p w14:paraId="01A8F1BA" w14:textId="226CB557" w:rsidR="008E70E8" w:rsidRDefault="00CC5359" w:rsidP="008E70E8">
      <w:pPr>
        <w:pStyle w:val="texte"/>
        <w:numPr>
          <w:ilvl w:val="0"/>
          <w:numId w:val="3"/>
        </w:numPr>
        <w:ind w:left="714" w:hanging="357"/>
        <w:rPr>
          <w:szCs w:val="22"/>
        </w:rPr>
      </w:pPr>
      <w:r w:rsidRPr="00CC5359">
        <w:rPr>
          <w:szCs w:val="22"/>
        </w:rPr>
        <w:t xml:space="preserve">Une part évolutive au </w:t>
      </w:r>
      <w:r w:rsidR="005C413E">
        <w:rPr>
          <w:szCs w:val="22"/>
        </w:rPr>
        <w:t>métré (mètre linéaire, mètre carré, etc.)</w:t>
      </w:r>
      <w:r w:rsidRPr="00CC5359">
        <w:rPr>
          <w:szCs w:val="22"/>
        </w:rPr>
        <w:t>.</w:t>
      </w:r>
    </w:p>
    <w:p w14:paraId="1AAA37F7" w14:textId="77777777" w:rsidR="00D77A81" w:rsidRPr="002A7707" w:rsidRDefault="002E50CA" w:rsidP="00F8760A">
      <w:pPr>
        <w:pStyle w:val="Titre3"/>
        <w:spacing w:before="160" w:after="120"/>
        <w:rPr>
          <w:szCs w:val="22"/>
        </w:rPr>
      </w:pPr>
      <w:bookmarkStart w:id="154" w:name="_Toc23168176"/>
      <w:bookmarkStart w:id="155" w:name="_Toc24544711"/>
      <w:bookmarkStart w:id="156" w:name="_Toc24544791"/>
      <w:bookmarkStart w:id="157" w:name="_Toc188450698"/>
      <w:r w:rsidRPr="002A7707">
        <w:rPr>
          <w:szCs w:val="22"/>
        </w:rPr>
        <w:t>2.</w:t>
      </w:r>
      <w:r w:rsidR="00552E5D" w:rsidRPr="002A7707">
        <w:rPr>
          <w:szCs w:val="22"/>
        </w:rPr>
        <w:t>10</w:t>
      </w:r>
      <w:r w:rsidRPr="002A7707">
        <w:rPr>
          <w:szCs w:val="22"/>
        </w:rPr>
        <w:t xml:space="preserve">.2 </w:t>
      </w:r>
      <w:r w:rsidR="009104D3" w:rsidRPr="002A7707">
        <w:rPr>
          <w:szCs w:val="22"/>
        </w:rPr>
        <w:t>–</w:t>
      </w:r>
      <w:r w:rsidRPr="002A7707">
        <w:rPr>
          <w:szCs w:val="22"/>
        </w:rPr>
        <w:t xml:space="preserve"> </w:t>
      </w:r>
      <w:r w:rsidR="00C821A9" w:rsidRPr="002A7707">
        <w:rPr>
          <w:szCs w:val="22"/>
        </w:rPr>
        <w:t>Options</w:t>
      </w:r>
      <w:r w:rsidR="00D77A81" w:rsidRPr="002A7707">
        <w:rPr>
          <w:szCs w:val="22"/>
        </w:rPr>
        <w:t xml:space="preserve"> imposées par le maître d’ouvrage</w:t>
      </w:r>
      <w:bookmarkEnd w:id="154"/>
      <w:bookmarkEnd w:id="155"/>
      <w:bookmarkEnd w:id="156"/>
      <w:bookmarkEnd w:id="157"/>
    </w:p>
    <w:p w14:paraId="0F31AD0A" w14:textId="77777777" w:rsidR="00D77A81" w:rsidRPr="002A7707" w:rsidRDefault="00D77A81" w:rsidP="00A07107">
      <w:pPr>
        <w:spacing w:before="120"/>
        <w:rPr>
          <w:szCs w:val="22"/>
        </w:rPr>
      </w:pPr>
      <w:r w:rsidRPr="002A7707">
        <w:rPr>
          <w:szCs w:val="22"/>
        </w:rPr>
        <w:t>Sans objet.</w:t>
      </w:r>
      <w:r w:rsidR="00206EFE">
        <w:rPr>
          <w:szCs w:val="22"/>
        </w:rPr>
        <w:t xml:space="preserve"> </w:t>
      </w:r>
    </w:p>
    <w:p w14:paraId="7FC815D8" w14:textId="77777777" w:rsidR="00D77A81" w:rsidRPr="002A7707" w:rsidRDefault="002E50CA" w:rsidP="00F8760A">
      <w:pPr>
        <w:pStyle w:val="Titre3"/>
        <w:spacing w:before="160" w:after="120"/>
        <w:rPr>
          <w:szCs w:val="22"/>
        </w:rPr>
      </w:pPr>
      <w:bookmarkStart w:id="158" w:name="_Toc23168177"/>
      <w:bookmarkStart w:id="159" w:name="_Toc24544712"/>
      <w:bookmarkStart w:id="160" w:name="_Toc24544792"/>
      <w:bookmarkStart w:id="161" w:name="_Toc188450699"/>
      <w:r w:rsidRPr="002A7707">
        <w:rPr>
          <w:szCs w:val="22"/>
        </w:rPr>
        <w:t>2.</w:t>
      </w:r>
      <w:r w:rsidR="00552E5D" w:rsidRPr="002A7707">
        <w:rPr>
          <w:szCs w:val="22"/>
        </w:rPr>
        <w:t>10</w:t>
      </w:r>
      <w:r w:rsidRPr="002A7707">
        <w:rPr>
          <w:szCs w:val="22"/>
        </w:rPr>
        <w:t xml:space="preserve">.3 </w:t>
      </w:r>
      <w:r w:rsidR="009104D3" w:rsidRPr="002A7707">
        <w:rPr>
          <w:szCs w:val="22"/>
        </w:rPr>
        <w:t>–</w:t>
      </w:r>
      <w:r w:rsidRPr="002A7707">
        <w:rPr>
          <w:szCs w:val="22"/>
        </w:rPr>
        <w:t xml:space="preserve"> </w:t>
      </w:r>
      <w:r w:rsidR="00D77A81" w:rsidRPr="002A7707">
        <w:rPr>
          <w:szCs w:val="22"/>
        </w:rPr>
        <w:t xml:space="preserve">Jugement des offres avec </w:t>
      </w:r>
      <w:r w:rsidR="00C821A9" w:rsidRPr="002A7707">
        <w:rPr>
          <w:szCs w:val="22"/>
        </w:rPr>
        <w:t>options</w:t>
      </w:r>
      <w:bookmarkEnd w:id="158"/>
      <w:bookmarkEnd w:id="159"/>
      <w:bookmarkEnd w:id="160"/>
      <w:bookmarkEnd w:id="161"/>
    </w:p>
    <w:p w14:paraId="39FB0F08" w14:textId="77777777" w:rsidR="00D77A81" w:rsidRPr="002A7707" w:rsidRDefault="00D77A81" w:rsidP="00A07107">
      <w:pPr>
        <w:spacing w:before="120"/>
        <w:rPr>
          <w:szCs w:val="22"/>
        </w:rPr>
      </w:pPr>
      <w:r w:rsidRPr="002A7707">
        <w:rPr>
          <w:szCs w:val="22"/>
        </w:rPr>
        <w:t xml:space="preserve">Le jugement des offres tiendra compte des </w:t>
      </w:r>
      <w:r w:rsidR="00C821A9" w:rsidRPr="002A7707">
        <w:rPr>
          <w:szCs w:val="22"/>
        </w:rPr>
        <w:t>options</w:t>
      </w:r>
      <w:r w:rsidRPr="002A7707">
        <w:rPr>
          <w:szCs w:val="22"/>
        </w:rPr>
        <w:t xml:space="preserve"> proposées ou imposées.</w:t>
      </w:r>
    </w:p>
    <w:p w14:paraId="6F7C80A4" w14:textId="77777777" w:rsidR="00D77A81" w:rsidRPr="002A7707" w:rsidRDefault="00D77A81" w:rsidP="00A07107">
      <w:pPr>
        <w:pStyle w:val="texte"/>
        <w:spacing w:before="120"/>
        <w:ind w:firstLine="0"/>
        <w:rPr>
          <w:szCs w:val="22"/>
        </w:rPr>
      </w:pPr>
      <w:r w:rsidRPr="002A7707">
        <w:rPr>
          <w:szCs w:val="22"/>
        </w:rPr>
        <w:t xml:space="preserve">Le maître d’ouvrage peut retenir tout ou partie des </w:t>
      </w:r>
      <w:r w:rsidR="00C821A9" w:rsidRPr="002A7707">
        <w:rPr>
          <w:szCs w:val="22"/>
        </w:rPr>
        <w:t>options</w:t>
      </w:r>
      <w:r w:rsidRPr="002A7707">
        <w:rPr>
          <w:szCs w:val="22"/>
        </w:rPr>
        <w:t xml:space="preserve"> en fonction du résultat de la consultation et de ses disponibilités financières.</w:t>
      </w:r>
    </w:p>
    <w:p w14:paraId="16601282" w14:textId="1940679B" w:rsidR="00D77A81" w:rsidRPr="002A7707" w:rsidRDefault="00971C1C" w:rsidP="00A07107">
      <w:pPr>
        <w:pStyle w:val="texte"/>
        <w:spacing w:before="120"/>
        <w:ind w:firstLine="0"/>
        <w:rPr>
          <w:szCs w:val="22"/>
        </w:rPr>
      </w:pPr>
      <w:r w:rsidRPr="002A7707">
        <w:rPr>
          <w:szCs w:val="22"/>
        </w:rPr>
        <w:t>L</w:t>
      </w:r>
      <w:r w:rsidR="00D77A81" w:rsidRPr="002A7707">
        <w:rPr>
          <w:szCs w:val="22"/>
        </w:rPr>
        <w:t xml:space="preserve">es </w:t>
      </w:r>
      <w:r w:rsidR="00C821A9" w:rsidRPr="002A7707">
        <w:rPr>
          <w:szCs w:val="22"/>
        </w:rPr>
        <w:t>options</w:t>
      </w:r>
      <w:r w:rsidR="00D77A81" w:rsidRPr="002A7707">
        <w:rPr>
          <w:szCs w:val="22"/>
        </w:rPr>
        <w:t xml:space="preserve"> retenues seront </w:t>
      </w:r>
      <w:r w:rsidR="00F67F1B" w:rsidRPr="002A7707">
        <w:rPr>
          <w:szCs w:val="22"/>
        </w:rPr>
        <w:t>intégrées</w:t>
      </w:r>
      <w:r w:rsidR="00C821A9" w:rsidRPr="002A7707">
        <w:rPr>
          <w:szCs w:val="22"/>
        </w:rPr>
        <w:t xml:space="preserve"> </w:t>
      </w:r>
      <w:r w:rsidR="00D77A81" w:rsidRPr="002A7707">
        <w:rPr>
          <w:szCs w:val="22"/>
        </w:rPr>
        <w:t>à la solution de base lors de la mise au point du marché</w:t>
      </w:r>
      <w:r w:rsidR="00C821A9" w:rsidRPr="002A7707">
        <w:rPr>
          <w:szCs w:val="22"/>
        </w:rPr>
        <w:t>;</w:t>
      </w:r>
      <w:r w:rsidR="00D77A81" w:rsidRPr="002A7707">
        <w:rPr>
          <w:szCs w:val="22"/>
        </w:rPr>
        <w:t xml:space="preserve"> la notification de ce dernier emportera</w:t>
      </w:r>
      <w:r w:rsidR="00C821A9" w:rsidRPr="002A7707">
        <w:rPr>
          <w:szCs w:val="22"/>
        </w:rPr>
        <w:t xml:space="preserve"> </w:t>
      </w:r>
      <w:r w:rsidR="00F67F1B" w:rsidRPr="002A7707">
        <w:rPr>
          <w:szCs w:val="22"/>
        </w:rPr>
        <w:t xml:space="preserve">donc </w:t>
      </w:r>
      <w:r w:rsidR="00C821A9" w:rsidRPr="002A7707">
        <w:rPr>
          <w:szCs w:val="22"/>
        </w:rPr>
        <w:t>commande de ces options</w:t>
      </w:r>
      <w:r w:rsidR="00D77A81" w:rsidRPr="002A7707">
        <w:rPr>
          <w:szCs w:val="22"/>
        </w:rPr>
        <w:t>.</w:t>
      </w:r>
    </w:p>
    <w:p w14:paraId="7EB2D3AC" w14:textId="77777777" w:rsidR="00243C46" w:rsidRPr="002A7707" w:rsidRDefault="002028DE" w:rsidP="002D5C17">
      <w:pPr>
        <w:pStyle w:val="Titre2"/>
        <w:spacing w:before="240" w:after="160"/>
      </w:pPr>
      <w:bookmarkStart w:id="162" w:name="_Toc497230986"/>
      <w:bookmarkStart w:id="163" w:name="_Toc23168179"/>
      <w:bookmarkStart w:id="164" w:name="_Toc24544713"/>
      <w:bookmarkStart w:id="165" w:name="_Toc24544793"/>
      <w:bookmarkStart w:id="166" w:name="_Toc188450700"/>
      <w:bookmarkStart w:id="167" w:name="_Toc497230981"/>
      <w:bookmarkStart w:id="168" w:name="_Toc497230976"/>
      <w:r w:rsidRPr="002A7707">
        <w:t>2.1</w:t>
      </w:r>
      <w:r w:rsidR="00552E5D" w:rsidRPr="002A7707">
        <w:t>1</w:t>
      </w:r>
      <w:r w:rsidRPr="002A7707">
        <w:t xml:space="preserve"> </w:t>
      </w:r>
      <w:r w:rsidR="00CD4E1B" w:rsidRPr="002A7707">
        <w:t>–</w:t>
      </w:r>
      <w:r w:rsidRPr="002A7707">
        <w:t xml:space="preserve"> </w:t>
      </w:r>
      <w:bookmarkEnd w:id="162"/>
      <w:r w:rsidR="000833A2" w:rsidRPr="002A7707">
        <w:t>Confidentialité des documents remis par un soumissionnaire</w:t>
      </w:r>
      <w:bookmarkEnd w:id="163"/>
      <w:bookmarkEnd w:id="164"/>
      <w:bookmarkEnd w:id="165"/>
      <w:bookmarkEnd w:id="166"/>
    </w:p>
    <w:p w14:paraId="2D6F7482" w14:textId="77777777" w:rsidR="008863F4" w:rsidRPr="002A7707" w:rsidRDefault="002028DE" w:rsidP="00A07107">
      <w:pPr>
        <w:pStyle w:val="texte"/>
        <w:spacing w:before="120"/>
        <w:ind w:firstLine="0"/>
        <w:rPr>
          <w:szCs w:val="22"/>
        </w:rPr>
      </w:pPr>
      <w:r w:rsidRPr="002A7707">
        <w:rPr>
          <w:szCs w:val="22"/>
        </w:rPr>
        <w:t xml:space="preserve">Les </w:t>
      </w:r>
      <w:r w:rsidR="000833A2" w:rsidRPr="002A7707">
        <w:rPr>
          <w:szCs w:val="22"/>
        </w:rPr>
        <w:t xml:space="preserve">mémoires techniques, </w:t>
      </w:r>
      <w:r w:rsidR="008863F4" w:rsidRPr="002A7707">
        <w:rPr>
          <w:szCs w:val="22"/>
        </w:rPr>
        <w:t xml:space="preserve">notes méthodologiques, </w:t>
      </w:r>
      <w:r w:rsidRPr="002A7707">
        <w:rPr>
          <w:szCs w:val="22"/>
        </w:rPr>
        <w:t>variantes</w:t>
      </w:r>
      <w:r w:rsidR="007A559E" w:rsidRPr="002A7707">
        <w:rPr>
          <w:szCs w:val="22"/>
        </w:rPr>
        <w:t>,</w:t>
      </w:r>
      <w:r w:rsidRPr="002A7707">
        <w:rPr>
          <w:szCs w:val="22"/>
        </w:rPr>
        <w:t xml:space="preserve"> propositions techniques</w:t>
      </w:r>
      <w:r w:rsidR="007A559E" w:rsidRPr="002A7707">
        <w:rPr>
          <w:szCs w:val="22"/>
        </w:rPr>
        <w:t xml:space="preserve"> ou options</w:t>
      </w:r>
      <w:r w:rsidR="000833A2" w:rsidRPr="002A7707">
        <w:rPr>
          <w:szCs w:val="22"/>
        </w:rPr>
        <w:t>,</w:t>
      </w:r>
      <w:r w:rsidRPr="002A7707">
        <w:rPr>
          <w:szCs w:val="22"/>
        </w:rPr>
        <w:t xml:space="preserve"> </w:t>
      </w:r>
      <w:r w:rsidR="00CD4E1B" w:rsidRPr="002A7707">
        <w:rPr>
          <w:szCs w:val="22"/>
        </w:rPr>
        <w:t xml:space="preserve">élaborés et </w:t>
      </w:r>
      <w:r w:rsidRPr="002A7707">
        <w:rPr>
          <w:szCs w:val="22"/>
        </w:rPr>
        <w:t xml:space="preserve">présentés par </w:t>
      </w:r>
      <w:r w:rsidR="000833A2" w:rsidRPr="002A7707">
        <w:rPr>
          <w:szCs w:val="22"/>
        </w:rPr>
        <w:t>un</w:t>
      </w:r>
      <w:r w:rsidRPr="002A7707">
        <w:rPr>
          <w:szCs w:val="22"/>
        </w:rPr>
        <w:t xml:space="preserve"> </w:t>
      </w:r>
      <w:r w:rsidR="000833A2" w:rsidRPr="002A7707">
        <w:rPr>
          <w:szCs w:val="22"/>
        </w:rPr>
        <w:t>soumissionnaire</w:t>
      </w:r>
      <w:r w:rsidRPr="002A7707">
        <w:rPr>
          <w:szCs w:val="22"/>
        </w:rPr>
        <w:t xml:space="preserve"> </w:t>
      </w:r>
      <w:r w:rsidR="000833A2" w:rsidRPr="002A7707">
        <w:rPr>
          <w:szCs w:val="22"/>
        </w:rPr>
        <w:t xml:space="preserve">ont un caractère confidentiel </w:t>
      </w:r>
      <w:r w:rsidR="008863F4" w:rsidRPr="002A7707">
        <w:rPr>
          <w:szCs w:val="22"/>
        </w:rPr>
        <w:t>dans la mesure où ils</w:t>
      </w:r>
      <w:r w:rsidR="000833A2" w:rsidRPr="002A7707">
        <w:rPr>
          <w:szCs w:val="22"/>
        </w:rPr>
        <w:t xml:space="preserve"> contiennent des informations couvertes par le secret en matière industrielle et commerciale,</w:t>
      </w:r>
      <w:r w:rsidR="008863F4" w:rsidRPr="002A7707">
        <w:rPr>
          <w:szCs w:val="22"/>
        </w:rPr>
        <w:t xml:space="preserve"> lequel recouvre le secret des procédés, le secret des informations économiques et financières et le secret des stratégies commerciales.</w:t>
      </w:r>
    </w:p>
    <w:p w14:paraId="27D55EFE" w14:textId="77777777" w:rsidR="002028DE" w:rsidRPr="002A7707" w:rsidRDefault="00243C46" w:rsidP="002D5C17">
      <w:pPr>
        <w:pStyle w:val="Titre2"/>
        <w:spacing w:before="240" w:after="160"/>
      </w:pPr>
      <w:bookmarkStart w:id="169" w:name="_Toc23168182"/>
      <w:bookmarkStart w:id="170" w:name="_Toc24544716"/>
      <w:bookmarkStart w:id="171" w:name="_Toc24544796"/>
      <w:bookmarkStart w:id="172" w:name="_Toc188450701"/>
      <w:r w:rsidRPr="002A7707">
        <w:t>2.1</w:t>
      </w:r>
      <w:r w:rsidR="000340C0">
        <w:t>2</w:t>
      </w:r>
      <w:r w:rsidR="009104D3" w:rsidRPr="002A7707">
        <w:t xml:space="preserve"> –</w:t>
      </w:r>
      <w:r w:rsidR="002028DE" w:rsidRPr="002A7707">
        <w:t xml:space="preserve"> Délai d'exécution</w:t>
      </w:r>
      <w:bookmarkEnd w:id="167"/>
      <w:bookmarkEnd w:id="169"/>
      <w:bookmarkEnd w:id="170"/>
      <w:bookmarkEnd w:id="171"/>
      <w:bookmarkEnd w:id="172"/>
    </w:p>
    <w:p w14:paraId="7F05E690" w14:textId="77777777" w:rsidR="00AA1B3C" w:rsidRDefault="00AA1B3C" w:rsidP="00F21FC1">
      <w:pPr>
        <w:rPr>
          <w:b/>
          <w:bCs/>
          <w:iCs/>
        </w:rPr>
      </w:pPr>
      <w:bookmarkStart w:id="173" w:name="_Toc497230983"/>
      <w:bookmarkStart w:id="174" w:name="_Toc23168183"/>
      <w:bookmarkStart w:id="175" w:name="_Toc24544717"/>
      <w:bookmarkStart w:id="176" w:name="_Toc24544797"/>
      <w:bookmarkStart w:id="177" w:name="_Toc188450702"/>
      <w:bookmarkEnd w:id="168"/>
      <w:r w:rsidRPr="00AA1B3C">
        <w:t>Le(s) délai(s) d'exécution est (sont) fixé(s) dans le cadre d'acte d'engagement et ne peut (peuvent) en aucun cas être changé(s).</w:t>
      </w:r>
    </w:p>
    <w:p w14:paraId="7D33DA5E" w14:textId="0E84282C" w:rsidR="00CC789D" w:rsidRPr="002A7707" w:rsidRDefault="00B513D9" w:rsidP="002D5C17">
      <w:pPr>
        <w:pStyle w:val="Titre2"/>
        <w:spacing w:before="240" w:after="160"/>
      </w:pPr>
      <w:r w:rsidRPr="002A7707">
        <w:t>2.</w:t>
      </w:r>
      <w:r w:rsidR="002E50CA" w:rsidRPr="002A7707">
        <w:t>1</w:t>
      </w:r>
      <w:r w:rsidR="00E97948">
        <w:t>3</w:t>
      </w:r>
      <w:r w:rsidR="009104D3" w:rsidRPr="002A7707">
        <w:t xml:space="preserve"> –</w:t>
      </w:r>
      <w:r w:rsidR="00FB5C9E" w:rsidRPr="002A7707">
        <w:t xml:space="preserve"> </w:t>
      </w:r>
      <w:r w:rsidR="00C70783" w:rsidRPr="002A7707">
        <w:t>D</w:t>
      </w:r>
      <w:r w:rsidR="00FB5C9E" w:rsidRPr="002A7707">
        <w:t>ossier de consultation</w:t>
      </w:r>
      <w:bookmarkEnd w:id="173"/>
      <w:r w:rsidR="00E140DD" w:rsidRPr="002A7707">
        <w:t xml:space="preserve"> des entreprises </w:t>
      </w:r>
      <w:r w:rsidR="00CC789D" w:rsidRPr="002A7707">
        <w:t>(DCE)</w:t>
      </w:r>
      <w:bookmarkEnd w:id="174"/>
      <w:bookmarkEnd w:id="175"/>
      <w:bookmarkEnd w:id="176"/>
      <w:bookmarkEnd w:id="177"/>
    </w:p>
    <w:p w14:paraId="494D382A" w14:textId="77777777" w:rsidR="00CC789D" w:rsidRPr="002A7707" w:rsidRDefault="00CC789D" w:rsidP="00A07107">
      <w:pPr>
        <w:pStyle w:val="Titre3"/>
        <w:rPr>
          <w:szCs w:val="22"/>
        </w:rPr>
      </w:pPr>
      <w:bookmarkStart w:id="178" w:name="_Toc23168184"/>
      <w:bookmarkStart w:id="179" w:name="_Toc24544718"/>
      <w:bookmarkStart w:id="180" w:name="_Toc24544798"/>
      <w:bookmarkStart w:id="181" w:name="_Toc188450703"/>
      <w:r w:rsidRPr="002A7707">
        <w:rPr>
          <w:szCs w:val="22"/>
        </w:rPr>
        <w:t>2.1</w:t>
      </w:r>
      <w:r w:rsidR="00E97948">
        <w:rPr>
          <w:szCs w:val="22"/>
        </w:rPr>
        <w:t>3</w:t>
      </w:r>
      <w:r w:rsidRPr="002A7707">
        <w:rPr>
          <w:szCs w:val="22"/>
        </w:rPr>
        <w:t>.1 – Mise à disposition</w:t>
      </w:r>
      <w:r w:rsidR="00AE2DDF" w:rsidRPr="002A7707">
        <w:rPr>
          <w:szCs w:val="22"/>
        </w:rPr>
        <w:t xml:space="preserve"> du DCE</w:t>
      </w:r>
      <w:bookmarkEnd w:id="178"/>
      <w:bookmarkEnd w:id="179"/>
      <w:bookmarkEnd w:id="180"/>
      <w:bookmarkEnd w:id="181"/>
    </w:p>
    <w:p w14:paraId="32709261" w14:textId="77777777" w:rsidR="006A6197" w:rsidRPr="002A7707" w:rsidRDefault="00C70783" w:rsidP="00A07107">
      <w:pPr>
        <w:spacing w:before="120"/>
        <w:rPr>
          <w:szCs w:val="22"/>
        </w:rPr>
      </w:pPr>
      <w:r w:rsidRPr="002A7707">
        <w:rPr>
          <w:szCs w:val="22"/>
        </w:rPr>
        <w:t>Le DCE est mis à disposition des candidats conformément aux indications de l’avis d’appel d’offres et ses éventuels modificatifs.</w:t>
      </w:r>
    </w:p>
    <w:p w14:paraId="23AC5507" w14:textId="77777777" w:rsidR="00E97948" w:rsidRDefault="00C70783" w:rsidP="00E97948">
      <w:pPr>
        <w:spacing w:before="120"/>
        <w:rPr>
          <w:szCs w:val="22"/>
        </w:rPr>
      </w:pPr>
      <w:r w:rsidRPr="002A7707">
        <w:rPr>
          <w:szCs w:val="22"/>
        </w:rPr>
        <w:t>Le DCE est constitué des pièces suivantes :</w:t>
      </w:r>
      <w:r w:rsidR="00E140DD" w:rsidRPr="002A7707">
        <w:rPr>
          <w:szCs w:val="22"/>
        </w:rPr>
        <w:t xml:space="preserve"> </w:t>
      </w:r>
    </w:p>
    <w:p w14:paraId="2546B374" w14:textId="77777777" w:rsidR="00E97948" w:rsidRPr="00AC4E11" w:rsidRDefault="00E97948" w:rsidP="005D0DEF">
      <w:pPr>
        <w:pStyle w:val="Paragraphedeliste"/>
        <w:numPr>
          <w:ilvl w:val="0"/>
          <w:numId w:val="3"/>
        </w:numPr>
        <w:spacing w:before="120"/>
        <w:ind w:left="714" w:hanging="357"/>
        <w:rPr>
          <w:rFonts w:ascii="Times New Roman" w:hAnsi="Times New Roman"/>
        </w:rPr>
      </w:pPr>
      <w:r w:rsidRPr="00AC4E11">
        <w:rPr>
          <w:rFonts w:ascii="Times New Roman" w:hAnsi="Times New Roman"/>
        </w:rPr>
        <w:t>Pièce n°0 : Le Règlement Particulier</w:t>
      </w:r>
      <w:r w:rsidRPr="00DE431E">
        <w:rPr>
          <w:rFonts w:ascii="Times New Roman" w:hAnsi="Times New Roman"/>
          <w:strike/>
        </w:rPr>
        <w:t>s</w:t>
      </w:r>
      <w:r w:rsidRPr="00AC4E11">
        <w:rPr>
          <w:rFonts w:ascii="Times New Roman" w:hAnsi="Times New Roman"/>
        </w:rPr>
        <w:t xml:space="preserve"> à l’Appel d’Offres (RPAO) et ses annexes ;</w:t>
      </w:r>
    </w:p>
    <w:p w14:paraId="245F2EAD" w14:textId="77777777" w:rsidR="00E97948" w:rsidRPr="00AC4E11" w:rsidRDefault="00E97948" w:rsidP="005D0DEF">
      <w:pPr>
        <w:pStyle w:val="Paragraphedeliste"/>
        <w:numPr>
          <w:ilvl w:val="0"/>
          <w:numId w:val="3"/>
        </w:numPr>
        <w:spacing w:before="120"/>
        <w:rPr>
          <w:rFonts w:ascii="Times New Roman" w:hAnsi="Times New Roman"/>
        </w:rPr>
      </w:pPr>
      <w:r w:rsidRPr="00AC4E11">
        <w:rPr>
          <w:rFonts w:ascii="Times New Roman" w:hAnsi="Times New Roman"/>
        </w:rPr>
        <w:t>Pièce n°1 : L’</w:t>
      </w:r>
      <w:r>
        <w:rPr>
          <w:rFonts w:ascii="Times New Roman" w:hAnsi="Times New Roman"/>
        </w:rPr>
        <w:t>A</w:t>
      </w:r>
      <w:r w:rsidRPr="00AC4E11">
        <w:rPr>
          <w:rFonts w:ascii="Times New Roman" w:hAnsi="Times New Roman"/>
        </w:rPr>
        <w:t>cte d’Engagement (AE) et son annexe ;</w:t>
      </w:r>
    </w:p>
    <w:p w14:paraId="728E6BE6" w14:textId="36F80809" w:rsidR="00E97948" w:rsidRPr="00AC4E11" w:rsidRDefault="00E97948" w:rsidP="005D0DEF">
      <w:pPr>
        <w:pStyle w:val="Paragraphedeliste"/>
        <w:numPr>
          <w:ilvl w:val="0"/>
          <w:numId w:val="3"/>
        </w:numPr>
        <w:spacing w:before="120"/>
        <w:rPr>
          <w:rFonts w:ascii="Times New Roman" w:hAnsi="Times New Roman"/>
        </w:rPr>
      </w:pPr>
      <w:r w:rsidRPr="00AC4E11">
        <w:rPr>
          <w:rFonts w:ascii="Times New Roman" w:hAnsi="Times New Roman"/>
        </w:rPr>
        <w:t>Pièce n°2 : Le Cahier des Clauses Administrative</w:t>
      </w:r>
      <w:r>
        <w:rPr>
          <w:rFonts w:ascii="Times New Roman" w:hAnsi="Times New Roman"/>
        </w:rPr>
        <w:t>s</w:t>
      </w:r>
      <w:r w:rsidRPr="00AC4E11">
        <w:rPr>
          <w:rFonts w:ascii="Times New Roman" w:hAnsi="Times New Roman"/>
        </w:rPr>
        <w:t xml:space="preserve"> Particulières (CCAP)</w:t>
      </w:r>
      <w:r w:rsidR="00990A03">
        <w:rPr>
          <w:rFonts w:ascii="Times New Roman" w:hAnsi="Times New Roman"/>
        </w:rPr>
        <w:t xml:space="preserve"> </w:t>
      </w:r>
      <w:r w:rsidRPr="00AC4E11">
        <w:rPr>
          <w:rFonts w:ascii="Times New Roman" w:hAnsi="Times New Roman"/>
        </w:rPr>
        <w:t>;</w:t>
      </w:r>
    </w:p>
    <w:p w14:paraId="5CCE5A94" w14:textId="77777777" w:rsidR="00E97948" w:rsidRPr="00AC4E11" w:rsidRDefault="00E97948" w:rsidP="005D0DEF">
      <w:pPr>
        <w:pStyle w:val="Paragraphedeliste"/>
        <w:numPr>
          <w:ilvl w:val="0"/>
          <w:numId w:val="3"/>
        </w:numPr>
        <w:spacing w:before="120"/>
        <w:rPr>
          <w:rFonts w:ascii="Times New Roman" w:hAnsi="Times New Roman"/>
        </w:rPr>
      </w:pPr>
      <w:r w:rsidRPr="00AC4E11">
        <w:rPr>
          <w:rFonts w:ascii="Times New Roman" w:hAnsi="Times New Roman"/>
        </w:rPr>
        <w:t>Pièce n°3 : Le Cahier des Clauses Techniques Particulières (CCTP) et ses annexes ;</w:t>
      </w:r>
    </w:p>
    <w:p w14:paraId="7375BBB3" w14:textId="77777777" w:rsidR="00E97948" w:rsidRPr="00AC4E11" w:rsidRDefault="00E97948" w:rsidP="005D0DEF">
      <w:pPr>
        <w:pStyle w:val="Paragraphedeliste"/>
        <w:numPr>
          <w:ilvl w:val="0"/>
          <w:numId w:val="3"/>
        </w:numPr>
        <w:spacing w:before="120"/>
        <w:rPr>
          <w:rFonts w:ascii="Times New Roman" w:hAnsi="Times New Roman"/>
        </w:rPr>
      </w:pPr>
      <w:r w:rsidRPr="00AC4E11">
        <w:rPr>
          <w:rFonts w:ascii="Times New Roman" w:hAnsi="Times New Roman"/>
        </w:rPr>
        <w:t>Pièce n°4 : Le Bordereau des Prix Unitaires (BPU) ;</w:t>
      </w:r>
    </w:p>
    <w:p w14:paraId="62BB0C29" w14:textId="0759AEDC" w:rsidR="00FC35C1" w:rsidRPr="00AC4E11" w:rsidRDefault="00E97948" w:rsidP="005D0DEF">
      <w:pPr>
        <w:pStyle w:val="Paragraphedeliste"/>
        <w:numPr>
          <w:ilvl w:val="0"/>
          <w:numId w:val="3"/>
        </w:numPr>
        <w:spacing w:before="120"/>
        <w:rPr>
          <w:rFonts w:ascii="Times New Roman" w:hAnsi="Times New Roman"/>
        </w:rPr>
      </w:pPr>
      <w:r w:rsidRPr="00AC4E11">
        <w:rPr>
          <w:rFonts w:ascii="Times New Roman" w:hAnsi="Times New Roman"/>
        </w:rPr>
        <w:t>Pièce n°5 : Le Détail Estimatif des Travaux Réglés au Métré (DETRM) ;</w:t>
      </w:r>
    </w:p>
    <w:p w14:paraId="78A34BA9" w14:textId="77777777" w:rsidR="00927DE0" w:rsidRPr="002A7707" w:rsidRDefault="00927DE0" w:rsidP="00E97948">
      <w:pPr>
        <w:spacing w:before="120"/>
        <w:rPr>
          <w:szCs w:val="22"/>
        </w:rPr>
      </w:pPr>
      <w:r w:rsidRPr="002A7707">
        <w:rPr>
          <w:szCs w:val="22"/>
        </w:rPr>
        <w:t>Tout candidat au présent appel d’offres est réputé avoir consulté tous les documents cités ci-dessus pour établir son offre.</w:t>
      </w:r>
    </w:p>
    <w:p w14:paraId="2B9A790C" w14:textId="77777777" w:rsidR="00CC789D" w:rsidRPr="002A7707" w:rsidRDefault="00CC789D" w:rsidP="00A07107">
      <w:pPr>
        <w:pStyle w:val="Titre3"/>
        <w:rPr>
          <w:szCs w:val="22"/>
        </w:rPr>
      </w:pPr>
      <w:bookmarkStart w:id="182" w:name="_Toc23168185"/>
      <w:bookmarkStart w:id="183" w:name="_Toc24544719"/>
      <w:bookmarkStart w:id="184" w:name="_Toc24544799"/>
      <w:bookmarkStart w:id="185" w:name="_Toc188450704"/>
      <w:r w:rsidRPr="002A7707">
        <w:rPr>
          <w:szCs w:val="22"/>
        </w:rPr>
        <w:t>2.1</w:t>
      </w:r>
      <w:r w:rsidR="001C1699">
        <w:rPr>
          <w:szCs w:val="22"/>
        </w:rPr>
        <w:t>3</w:t>
      </w:r>
      <w:r w:rsidRPr="002A7707">
        <w:rPr>
          <w:szCs w:val="22"/>
        </w:rPr>
        <w:t>.2 – Demandes de renseignements / observations / questions</w:t>
      </w:r>
      <w:bookmarkEnd w:id="182"/>
      <w:bookmarkEnd w:id="183"/>
      <w:bookmarkEnd w:id="184"/>
      <w:bookmarkEnd w:id="185"/>
    </w:p>
    <w:p w14:paraId="60229581" w14:textId="77777777" w:rsidR="00CC789D" w:rsidRDefault="004046C1" w:rsidP="00177D8A">
      <w:pPr>
        <w:spacing w:before="120" w:after="120"/>
        <w:rPr>
          <w:rStyle w:val="Lienhypertexte"/>
          <w:color w:val="auto"/>
          <w:szCs w:val="22"/>
          <w:u w:val="none"/>
        </w:rPr>
      </w:pPr>
      <w:r w:rsidRPr="002A7707">
        <w:rPr>
          <w:iCs/>
          <w:szCs w:val="22"/>
        </w:rPr>
        <w:t>Toutes l</w:t>
      </w:r>
      <w:r w:rsidR="00CC789D" w:rsidRPr="002A7707">
        <w:rPr>
          <w:iCs/>
          <w:szCs w:val="22"/>
        </w:rPr>
        <w:t xml:space="preserve">es demandes de renseignements, observations ou questions éventuelles concernant le DCE devront impérativement être </w:t>
      </w:r>
      <w:r w:rsidR="00725F9F" w:rsidRPr="002A7707">
        <w:rPr>
          <w:iCs/>
          <w:szCs w:val="22"/>
        </w:rPr>
        <w:t>transmises</w:t>
      </w:r>
      <w:r w:rsidR="00CC789D" w:rsidRPr="002A7707">
        <w:rPr>
          <w:iCs/>
          <w:szCs w:val="22"/>
        </w:rPr>
        <w:t xml:space="preserve"> </w:t>
      </w:r>
      <w:r w:rsidR="00177D8A" w:rsidRPr="002A7707">
        <w:rPr>
          <w:szCs w:val="22"/>
        </w:rPr>
        <w:t xml:space="preserve">via </w:t>
      </w:r>
      <w:r w:rsidR="00CC789D" w:rsidRPr="002A7707">
        <w:rPr>
          <w:szCs w:val="22"/>
        </w:rPr>
        <w:t>la plateforme de dématérialisation de la Nouvelle-Calédonie (</w:t>
      </w:r>
      <w:hyperlink r:id="rId9" w:history="1">
        <w:r w:rsidR="00CC789D" w:rsidRPr="002A7707">
          <w:rPr>
            <w:rStyle w:val="Lienhypertexte"/>
            <w:b/>
            <w:szCs w:val="22"/>
          </w:rPr>
          <w:t>www.marchespublics.nc</w:t>
        </w:r>
      </w:hyperlink>
      <w:r w:rsidR="00CC789D" w:rsidRPr="002A7707">
        <w:rPr>
          <w:rStyle w:val="Lienhypertexte"/>
          <w:color w:val="auto"/>
          <w:szCs w:val="22"/>
          <w:u w:val="none"/>
        </w:rPr>
        <w:t xml:space="preserve">), </w:t>
      </w:r>
      <w:r w:rsidR="00CE6385" w:rsidRPr="002A7707">
        <w:rPr>
          <w:rStyle w:val="Lienhypertexte"/>
          <w:color w:val="auto"/>
          <w:szCs w:val="22"/>
          <w:u w:val="none"/>
        </w:rPr>
        <w:t>par l’intermédiaire de</w:t>
      </w:r>
      <w:r w:rsidR="00CC789D" w:rsidRPr="002A7707">
        <w:rPr>
          <w:rStyle w:val="Lienhypertexte"/>
          <w:color w:val="auto"/>
          <w:szCs w:val="22"/>
          <w:u w:val="none"/>
        </w:rPr>
        <w:t xml:space="preserve"> l</w:t>
      </w:r>
      <w:r w:rsidR="00CE6385" w:rsidRPr="002A7707">
        <w:rPr>
          <w:rStyle w:val="Lienhypertexte"/>
          <w:color w:val="auto"/>
          <w:szCs w:val="22"/>
          <w:u w:val="none"/>
        </w:rPr>
        <w:t>’onglet « </w:t>
      </w:r>
      <w:r w:rsidR="002424DF" w:rsidRPr="002A7707">
        <w:rPr>
          <w:rStyle w:val="Lienhypertexte"/>
          <w:color w:val="auto"/>
          <w:szCs w:val="22"/>
          <w:u w:val="none"/>
        </w:rPr>
        <w:t xml:space="preserve">2 - </w:t>
      </w:r>
      <w:r w:rsidR="00CE6385" w:rsidRPr="002A7707">
        <w:rPr>
          <w:rStyle w:val="Lienhypertexte"/>
          <w:color w:val="auto"/>
          <w:szCs w:val="22"/>
          <w:u w:val="none"/>
        </w:rPr>
        <w:t>Question » lorsque la consultation concernée est sélectionnée.</w:t>
      </w:r>
    </w:p>
    <w:p w14:paraId="29CE4F08" w14:textId="77777777" w:rsidR="00A40A57" w:rsidRPr="00A40A57" w:rsidRDefault="00A40A57" w:rsidP="00A40A57">
      <w:pPr>
        <w:spacing w:before="120" w:after="120"/>
        <w:rPr>
          <w:szCs w:val="22"/>
        </w:rPr>
      </w:pPr>
      <w:r w:rsidRPr="00A40A57">
        <w:rPr>
          <w:szCs w:val="22"/>
        </w:rPr>
        <w:t>Les candidats sont informés qu’ils ont la possibilité de joindre des fichiers aux messages qu’ils souhaitent transmettre à l’administration via la plateforme de dématérialisation de la Nouvelle-Calédonie en cas de questions multiples.</w:t>
      </w:r>
    </w:p>
    <w:p w14:paraId="6ABA9F39" w14:textId="77777777" w:rsidR="00A40A57" w:rsidRPr="00A40A57" w:rsidRDefault="00A40A57" w:rsidP="00A40A57">
      <w:pPr>
        <w:spacing w:before="120" w:after="120"/>
        <w:rPr>
          <w:szCs w:val="22"/>
        </w:rPr>
      </w:pPr>
      <w:r w:rsidRPr="00A40A57">
        <w:rPr>
          <w:szCs w:val="22"/>
        </w:rPr>
        <w:t>Afin de faciliter les réponses à apporter, les candidats veilleront à identifier le(s) document(s) de la consultation visé(s) par leur(s) question(s).</w:t>
      </w:r>
    </w:p>
    <w:p w14:paraId="147B4C30" w14:textId="61EE3309" w:rsidR="00CE6385" w:rsidRPr="002A7707" w:rsidRDefault="00725F9F" w:rsidP="00A07107">
      <w:pPr>
        <w:spacing w:before="120"/>
        <w:rPr>
          <w:b/>
          <w:szCs w:val="22"/>
        </w:rPr>
      </w:pPr>
      <w:r w:rsidRPr="002A7707">
        <w:rPr>
          <w:iCs/>
          <w:szCs w:val="22"/>
        </w:rPr>
        <w:t xml:space="preserve">Elles doivent parvenir au plus tard </w:t>
      </w:r>
      <w:r w:rsidR="00CD3167" w:rsidRPr="002A7707">
        <w:rPr>
          <w:b/>
          <w:iCs/>
          <w:szCs w:val="22"/>
        </w:rPr>
        <w:t>quinze</w:t>
      </w:r>
      <w:r w:rsidR="00C00B33">
        <w:rPr>
          <w:b/>
          <w:iCs/>
          <w:szCs w:val="22"/>
        </w:rPr>
        <w:t xml:space="preserve"> (15)</w:t>
      </w:r>
      <w:r w:rsidR="00CD3167" w:rsidRPr="002A7707">
        <w:rPr>
          <w:b/>
          <w:iCs/>
          <w:szCs w:val="22"/>
        </w:rPr>
        <w:t xml:space="preserve"> jours</w:t>
      </w:r>
      <w:r w:rsidRPr="002A7707">
        <w:rPr>
          <w:b/>
          <w:iCs/>
          <w:szCs w:val="22"/>
        </w:rPr>
        <w:t xml:space="preserve"> calendaires</w:t>
      </w:r>
      <w:r w:rsidRPr="002A7707">
        <w:rPr>
          <w:iCs/>
          <w:szCs w:val="22"/>
        </w:rPr>
        <w:t xml:space="preserve"> </w:t>
      </w:r>
      <w:r w:rsidRPr="002A7707">
        <w:rPr>
          <w:szCs w:val="22"/>
        </w:rPr>
        <w:t>avant la date limite de remise des offres fixée par l’avis d’appel d’offres et ses modificatifs</w:t>
      </w:r>
      <w:r w:rsidRPr="002A7707">
        <w:rPr>
          <w:iCs/>
          <w:szCs w:val="22"/>
        </w:rPr>
        <w:t>.</w:t>
      </w:r>
    </w:p>
    <w:p w14:paraId="5926984A" w14:textId="77777777" w:rsidR="004046C1" w:rsidRDefault="00725F9F" w:rsidP="00A07107">
      <w:pPr>
        <w:pStyle w:val="texte"/>
        <w:spacing w:before="120"/>
        <w:ind w:firstLine="0"/>
        <w:rPr>
          <w:szCs w:val="22"/>
        </w:rPr>
      </w:pPr>
      <w:r w:rsidRPr="002A7707">
        <w:rPr>
          <w:szCs w:val="22"/>
        </w:rPr>
        <w:lastRenderedPageBreak/>
        <w:t xml:space="preserve">Une réponse sera alors adressée en temps utile à toutes les entreprises </w:t>
      </w:r>
      <w:r w:rsidR="004046C1" w:rsidRPr="002A7707">
        <w:rPr>
          <w:szCs w:val="22"/>
        </w:rPr>
        <w:t>qui ont</w:t>
      </w:r>
      <w:r w:rsidRPr="002A7707">
        <w:rPr>
          <w:szCs w:val="22"/>
        </w:rPr>
        <w:t xml:space="preserve"> retiré le dossier</w:t>
      </w:r>
      <w:r w:rsidR="004046C1" w:rsidRPr="002A7707">
        <w:rPr>
          <w:szCs w:val="22"/>
        </w:rPr>
        <w:t xml:space="preserve"> en laissant leurs coordonnées</w:t>
      </w:r>
      <w:r w:rsidRPr="002A7707">
        <w:rPr>
          <w:szCs w:val="22"/>
        </w:rPr>
        <w:t>.</w:t>
      </w:r>
      <w:r w:rsidR="004046C1" w:rsidRPr="002A7707">
        <w:rPr>
          <w:szCs w:val="22"/>
        </w:rPr>
        <w:t xml:space="preserve"> L’ensemble des réponses successives forme de fait un </w:t>
      </w:r>
      <w:r w:rsidR="00970A09" w:rsidRPr="002A7707">
        <w:rPr>
          <w:szCs w:val="22"/>
        </w:rPr>
        <w:t>supplément</w:t>
      </w:r>
      <w:r w:rsidR="004046C1" w:rsidRPr="002A7707">
        <w:rPr>
          <w:szCs w:val="22"/>
        </w:rPr>
        <w:t xml:space="preserve"> au DCE, sans nécessité d’avis d’appel d’offres complémentaire.</w:t>
      </w:r>
    </w:p>
    <w:p w14:paraId="38AD3A55" w14:textId="77777777" w:rsidR="00E40B2D" w:rsidRPr="002A7707" w:rsidRDefault="00E40B2D" w:rsidP="00E40B2D">
      <w:pPr>
        <w:pStyle w:val="texte"/>
        <w:spacing w:before="120"/>
        <w:ind w:firstLine="0"/>
        <w:rPr>
          <w:szCs w:val="22"/>
        </w:rPr>
      </w:pPr>
      <w:r>
        <w:rPr>
          <w:szCs w:val="22"/>
        </w:rPr>
        <w:t xml:space="preserve">Nota : Un récapitulatif des échanges questions-réponses d’ordre technique durant la période de consultation pourra être annexé au CCTP à la mise au point du marché. </w:t>
      </w:r>
    </w:p>
    <w:p w14:paraId="68A3947C" w14:textId="77777777" w:rsidR="00CE6385" w:rsidRPr="002A7707" w:rsidRDefault="00CE6385" w:rsidP="00A07107">
      <w:pPr>
        <w:pStyle w:val="Titre3"/>
        <w:rPr>
          <w:szCs w:val="22"/>
        </w:rPr>
      </w:pPr>
      <w:bookmarkStart w:id="186" w:name="_Toc23168186"/>
      <w:bookmarkStart w:id="187" w:name="_Toc24544720"/>
      <w:bookmarkStart w:id="188" w:name="_Toc24544800"/>
      <w:bookmarkStart w:id="189" w:name="_Toc188450705"/>
      <w:r w:rsidRPr="002A7707">
        <w:rPr>
          <w:szCs w:val="22"/>
        </w:rPr>
        <w:t>2.1</w:t>
      </w:r>
      <w:r w:rsidR="001C1699">
        <w:rPr>
          <w:szCs w:val="22"/>
        </w:rPr>
        <w:t>3</w:t>
      </w:r>
      <w:r w:rsidRPr="002A7707">
        <w:rPr>
          <w:szCs w:val="22"/>
        </w:rPr>
        <w:t xml:space="preserve">.3 – </w:t>
      </w:r>
      <w:r w:rsidR="00725F9F" w:rsidRPr="002A7707">
        <w:rPr>
          <w:szCs w:val="22"/>
        </w:rPr>
        <w:t>Intégrité</w:t>
      </w:r>
      <w:r w:rsidR="00AE2DDF" w:rsidRPr="002A7707">
        <w:rPr>
          <w:szCs w:val="22"/>
        </w:rPr>
        <w:t xml:space="preserve"> du DCE</w:t>
      </w:r>
      <w:bookmarkEnd w:id="186"/>
      <w:bookmarkEnd w:id="187"/>
      <w:bookmarkEnd w:id="188"/>
      <w:bookmarkEnd w:id="189"/>
    </w:p>
    <w:p w14:paraId="66844F6E" w14:textId="77777777" w:rsidR="00CE6385" w:rsidRPr="002A7707" w:rsidRDefault="00C70783" w:rsidP="00A07107">
      <w:pPr>
        <w:spacing w:before="120"/>
        <w:rPr>
          <w:szCs w:val="22"/>
        </w:rPr>
      </w:pPr>
      <w:r w:rsidRPr="002A7707">
        <w:rPr>
          <w:szCs w:val="22"/>
        </w:rPr>
        <w:t>Aucune modification ne p</w:t>
      </w:r>
      <w:r w:rsidR="00725F9F" w:rsidRPr="002A7707">
        <w:rPr>
          <w:szCs w:val="22"/>
        </w:rPr>
        <w:t xml:space="preserve">eut être apportée au DCE </w:t>
      </w:r>
      <w:r w:rsidR="00552E5D" w:rsidRPr="002A7707">
        <w:rPr>
          <w:szCs w:val="22"/>
        </w:rPr>
        <w:t xml:space="preserve">et ses annexes </w:t>
      </w:r>
      <w:r w:rsidR="00725F9F" w:rsidRPr="002A7707">
        <w:rPr>
          <w:szCs w:val="22"/>
        </w:rPr>
        <w:t>par le</w:t>
      </w:r>
      <w:r w:rsidRPr="002A7707">
        <w:rPr>
          <w:szCs w:val="22"/>
        </w:rPr>
        <w:t xml:space="preserve"> </w:t>
      </w:r>
      <w:r w:rsidR="004046C1" w:rsidRPr="002A7707">
        <w:rPr>
          <w:szCs w:val="22"/>
        </w:rPr>
        <w:t>candidat</w:t>
      </w:r>
      <w:r w:rsidR="00552E5D" w:rsidRPr="002A7707">
        <w:rPr>
          <w:szCs w:val="22"/>
        </w:rPr>
        <w:t>,</w:t>
      </w:r>
      <w:r w:rsidRPr="002A7707">
        <w:rPr>
          <w:szCs w:val="22"/>
        </w:rPr>
        <w:t xml:space="preserve"> hormis les cas expressément prévus dans le présent règlement</w:t>
      </w:r>
      <w:r w:rsidR="00552E5D" w:rsidRPr="002A7707">
        <w:rPr>
          <w:szCs w:val="22"/>
        </w:rPr>
        <w:t>, faute de quoi son offre sera considérée comme irrégulière.</w:t>
      </w:r>
    </w:p>
    <w:p w14:paraId="7CE82EDC" w14:textId="77777777" w:rsidR="00CE6385" w:rsidRPr="002A7707" w:rsidRDefault="00CE6385" w:rsidP="00A07107">
      <w:pPr>
        <w:pStyle w:val="Titre3"/>
        <w:rPr>
          <w:szCs w:val="22"/>
        </w:rPr>
      </w:pPr>
      <w:bookmarkStart w:id="190" w:name="_Toc23168187"/>
      <w:bookmarkStart w:id="191" w:name="_Toc24544721"/>
      <w:bookmarkStart w:id="192" w:name="_Toc24544801"/>
      <w:bookmarkStart w:id="193" w:name="_Toc188450706"/>
      <w:r w:rsidRPr="002A7707">
        <w:rPr>
          <w:szCs w:val="22"/>
        </w:rPr>
        <w:t>2.1</w:t>
      </w:r>
      <w:r w:rsidR="001C1699">
        <w:rPr>
          <w:szCs w:val="22"/>
        </w:rPr>
        <w:t>3</w:t>
      </w:r>
      <w:r w:rsidRPr="002A7707">
        <w:rPr>
          <w:szCs w:val="22"/>
        </w:rPr>
        <w:t>.</w:t>
      </w:r>
      <w:r w:rsidR="00725F9F" w:rsidRPr="002A7707">
        <w:rPr>
          <w:szCs w:val="22"/>
        </w:rPr>
        <w:t>4</w:t>
      </w:r>
      <w:r w:rsidRPr="002A7707">
        <w:rPr>
          <w:szCs w:val="22"/>
        </w:rPr>
        <w:t xml:space="preserve"> – </w:t>
      </w:r>
      <w:r w:rsidR="00725F9F" w:rsidRPr="002A7707">
        <w:rPr>
          <w:szCs w:val="22"/>
        </w:rPr>
        <w:t>Modifications mineures</w:t>
      </w:r>
      <w:r w:rsidR="00AE2DDF" w:rsidRPr="002A7707">
        <w:rPr>
          <w:szCs w:val="22"/>
        </w:rPr>
        <w:t xml:space="preserve"> du DCE</w:t>
      </w:r>
      <w:bookmarkEnd w:id="190"/>
      <w:bookmarkEnd w:id="191"/>
      <w:bookmarkEnd w:id="192"/>
      <w:bookmarkEnd w:id="193"/>
    </w:p>
    <w:p w14:paraId="725AB072" w14:textId="70ACA9D2" w:rsidR="00725F9F" w:rsidRPr="002A7707" w:rsidRDefault="00FB5C9E" w:rsidP="00A07107">
      <w:pPr>
        <w:pStyle w:val="texte"/>
        <w:spacing w:before="120"/>
        <w:ind w:firstLine="0"/>
        <w:rPr>
          <w:szCs w:val="22"/>
        </w:rPr>
      </w:pPr>
      <w:r w:rsidRPr="002A7707">
        <w:rPr>
          <w:szCs w:val="22"/>
        </w:rPr>
        <w:t xml:space="preserve">Le maître d’ouvrage se réserve le droit d'apporter </w:t>
      </w:r>
      <w:r w:rsidR="001B1D2E" w:rsidRPr="002A7707">
        <w:rPr>
          <w:szCs w:val="22"/>
        </w:rPr>
        <w:t xml:space="preserve">des modifications mineures au dossier de consultation </w:t>
      </w:r>
      <w:r w:rsidRPr="002A7707">
        <w:rPr>
          <w:szCs w:val="22"/>
        </w:rPr>
        <w:t xml:space="preserve">au plus tard </w:t>
      </w:r>
      <w:r w:rsidR="00CD3167" w:rsidRPr="002A7707">
        <w:rPr>
          <w:b/>
          <w:szCs w:val="22"/>
        </w:rPr>
        <w:t xml:space="preserve">huit </w:t>
      </w:r>
      <w:r w:rsidR="005512B2">
        <w:rPr>
          <w:b/>
          <w:szCs w:val="22"/>
        </w:rPr>
        <w:t xml:space="preserve">(8) </w:t>
      </w:r>
      <w:r w:rsidRPr="002A7707">
        <w:rPr>
          <w:b/>
          <w:szCs w:val="22"/>
        </w:rPr>
        <w:t xml:space="preserve">jours </w:t>
      </w:r>
      <w:r w:rsidR="001B1D2E" w:rsidRPr="002A7707">
        <w:rPr>
          <w:b/>
          <w:szCs w:val="22"/>
        </w:rPr>
        <w:t>calendaires</w:t>
      </w:r>
      <w:r w:rsidR="001B1D2E" w:rsidRPr="002A7707">
        <w:rPr>
          <w:szCs w:val="22"/>
        </w:rPr>
        <w:t xml:space="preserve"> </w:t>
      </w:r>
      <w:r w:rsidRPr="002A7707">
        <w:rPr>
          <w:szCs w:val="22"/>
        </w:rPr>
        <w:t xml:space="preserve">avant la date limite </w:t>
      </w:r>
      <w:r w:rsidR="00725F9F" w:rsidRPr="002A7707">
        <w:rPr>
          <w:szCs w:val="22"/>
        </w:rPr>
        <w:t>de remise des offres fixée par l’avis d’appel d’offres et ses modificatifs.</w:t>
      </w:r>
    </w:p>
    <w:p w14:paraId="1C2FEF71" w14:textId="77777777" w:rsidR="00FB5C9E" w:rsidRPr="002A7707" w:rsidRDefault="00FB5C9E" w:rsidP="00A07107">
      <w:pPr>
        <w:pStyle w:val="texte"/>
        <w:spacing w:before="120"/>
        <w:ind w:firstLine="0"/>
        <w:rPr>
          <w:szCs w:val="22"/>
        </w:rPr>
      </w:pPr>
      <w:r w:rsidRPr="002A7707">
        <w:rPr>
          <w:szCs w:val="22"/>
        </w:rPr>
        <w:t xml:space="preserve">Les </w:t>
      </w:r>
      <w:r w:rsidR="004046C1" w:rsidRPr="002A7707">
        <w:rPr>
          <w:szCs w:val="22"/>
        </w:rPr>
        <w:t>candidats</w:t>
      </w:r>
      <w:r w:rsidRPr="002A7707">
        <w:rPr>
          <w:szCs w:val="22"/>
        </w:rPr>
        <w:t xml:space="preserve"> devront alors répondre sur la base du dossier modifié sans pouvoir élever aucune réclamation à ce sujet.</w:t>
      </w:r>
    </w:p>
    <w:p w14:paraId="7601766C" w14:textId="77777777" w:rsidR="00CE6385" w:rsidRPr="002A7707" w:rsidRDefault="00CE6385" w:rsidP="00A07107">
      <w:pPr>
        <w:pStyle w:val="Titre3"/>
        <w:rPr>
          <w:szCs w:val="22"/>
        </w:rPr>
      </w:pPr>
      <w:bookmarkStart w:id="194" w:name="_Toc23168188"/>
      <w:bookmarkStart w:id="195" w:name="_Toc24544722"/>
      <w:bookmarkStart w:id="196" w:name="_Toc24544802"/>
      <w:bookmarkStart w:id="197" w:name="_Toc188450707"/>
      <w:r w:rsidRPr="002A7707">
        <w:rPr>
          <w:szCs w:val="22"/>
        </w:rPr>
        <w:t>2.1</w:t>
      </w:r>
      <w:r w:rsidR="001C1699">
        <w:rPr>
          <w:szCs w:val="22"/>
        </w:rPr>
        <w:t>3</w:t>
      </w:r>
      <w:r w:rsidRPr="002A7707">
        <w:rPr>
          <w:szCs w:val="22"/>
        </w:rPr>
        <w:t xml:space="preserve">.5 </w:t>
      </w:r>
      <w:r w:rsidR="009104D3" w:rsidRPr="002A7707">
        <w:rPr>
          <w:szCs w:val="22"/>
        </w:rPr>
        <w:t>–</w:t>
      </w:r>
      <w:r w:rsidR="00D042A2" w:rsidRPr="002A7707">
        <w:rPr>
          <w:szCs w:val="22"/>
        </w:rPr>
        <w:t xml:space="preserve"> </w:t>
      </w:r>
      <w:r w:rsidR="007D4479" w:rsidRPr="002A7707">
        <w:rPr>
          <w:szCs w:val="22"/>
        </w:rPr>
        <w:t>Échanges</w:t>
      </w:r>
      <w:r w:rsidRPr="002A7707">
        <w:rPr>
          <w:szCs w:val="22"/>
        </w:rPr>
        <w:t xml:space="preserve"> électroniques</w:t>
      </w:r>
      <w:bookmarkEnd w:id="194"/>
      <w:bookmarkEnd w:id="195"/>
      <w:bookmarkEnd w:id="196"/>
      <w:bookmarkEnd w:id="197"/>
    </w:p>
    <w:p w14:paraId="31290C2A" w14:textId="77777777" w:rsidR="00CE6385" w:rsidRPr="002A7707" w:rsidRDefault="00CE6385" w:rsidP="00A07107">
      <w:pPr>
        <w:spacing w:before="120"/>
        <w:rPr>
          <w:iCs/>
          <w:szCs w:val="22"/>
        </w:rPr>
      </w:pPr>
      <w:r w:rsidRPr="002A7707">
        <w:rPr>
          <w:iCs/>
          <w:szCs w:val="22"/>
        </w:rPr>
        <w:t xml:space="preserve">Il est recommandé aux candidats de s’inscrire sur la plateforme </w:t>
      </w:r>
      <w:r w:rsidRPr="002A7707">
        <w:rPr>
          <w:szCs w:val="22"/>
        </w:rPr>
        <w:t>de dématérialisation de la Nouvelle-Calédonie (</w:t>
      </w:r>
      <w:hyperlink r:id="rId10" w:history="1">
        <w:r w:rsidRPr="002A7707">
          <w:rPr>
            <w:rStyle w:val="Lienhypertexte"/>
            <w:b/>
            <w:szCs w:val="22"/>
          </w:rPr>
          <w:t>www.marchespublics.nc</w:t>
        </w:r>
      </w:hyperlink>
      <w:r w:rsidRPr="002A7707">
        <w:rPr>
          <w:rStyle w:val="Lienhypertexte"/>
          <w:color w:val="auto"/>
          <w:szCs w:val="22"/>
          <w:u w:val="none"/>
        </w:rPr>
        <w:t xml:space="preserve">) </w:t>
      </w:r>
      <w:r w:rsidRPr="002A7707">
        <w:rPr>
          <w:iCs/>
          <w:szCs w:val="22"/>
        </w:rPr>
        <w:t xml:space="preserve">afin </w:t>
      </w:r>
      <w:r w:rsidR="006662A9" w:rsidRPr="002A7707">
        <w:rPr>
          <w:iCs/>
          <w:szCs w:val="22"/>
        </w:rPr>
        <w:t xml:space="preserve">de pouvoir poser leurs questions plus facilement et </w:t>
      </w:r>
      <w:r w:rsidRPr="002A7707">
        <w:rPr>
          <w:iCs/>
          <w:szCs w:val="22"/>
        </w:rPr>
        <w:t>d’être rendus destinataires directs et en temps réel, par courrier électronique :</w:t>
      </w:r>
    </w:p>
    <w:p w14:paraId="0EC475B6" w14:textId="77777777" w:rsidR="00CE6385" w:rsidRPr="002A7707" w:rsidRDefault="00EE496C" w:rsidP="005D0DEF">
      <w:pPr>
        <w:pStyle w:val="texte"/>
        <w:numPr>
          <w:ilvl w:val="0"/>
          <w:numId w:val="1"/>
        </w:numPr>
        <w:tabs>
          <w:tab w:val="clear" w:pos="720"/>
        </w:tabs>
        <w:spacing w:before="120"/>
        <w:ind w:left="426" w:firstLine="0"/>
        <w:rPr>
          <w:szCs w:val="22"/>
        </w:rPr>
      </w:pPr>
      <w:r w:rsidRPr="002A7707">
        <w:rPr>
          <w:szCs w:val="22"/>
        </w:rPr>
        <w:t>Des</w:t>
      </w:r>
      <w:r w:rsidR="00CE6385" w:rsidRPr="002A7707">
        <w:rPr>
          <w:szCs w:val="22"/>
        </w:rPr>
        <w:t xml:space="preserve"> éventuel</w:t>
      </w:r>
      <w:r w:rsidR="00725F9F" w:rsidRPr="002A7707">
        <w:rPr>
          <w:szCs w:val="22"/>
        </w:rPr>
        <w:t>le</w:t>
      </w:r>
      <w:r w:rsidR="00CE6385" w:rsidRPr="002A7707">
        <w:rPr>
          <w:szCs w:val="22"/>
        </w:rPr>
        <w:t>s modificati</w:t>
      </w:r>
      <w:r w:rsidR="00725F9F" w:rsidRPr="002A7707">
        <w:rPr>
          <w:szCs w:val="22"/>
        </w:rPr>
        <w:t>on</w:t>
      </w:r>
      <w:r w:rsidR="00CE6385" w:rsidRPr="002A7707">
        <w:rPr>
          <w:szCs w:val="22"/>
        </w:rPr>
        <w:t>s apporté</w:t>
      </w:r>
      <w:r w:rsidR="00725F9F" w:rsidRPr="002A7707">
        <w:rPr>
          <w:szCs w:val="22"/>
        </w:rPr>
        <w:t>e</w:t>
      </w:r>
      <w:r w:rsidR="00CE6385" w:rsidRPr="002A7707">
        <w:rPr>
          <w:szCs w:val="22"/>
        </w:rPr>
        <w:t>s au dossier de consultation des entreprises ;</w:t>
      </w:r>
    </w:p>
    <w:p w14:paraId="21E4816A" w14:textId="77777777" w:rsidR="00CE6385" w:rsidRPr="002A7707" w:rsidRDefault="00EE496C" w:rsidP="005D0DEF">
      <w:pPr>
        <w:pStyle w:val="texte"/>
        <w:numPr>
          <w:ilvl w:val="0"/>
          <w:numId w:val="1"/>
        </w:numPr>
        <w:tabs>
          <w:tab w:val="clear" w:pos="720"/>
        </w:tabs>
        <w:spacing w:before="120"/>
        <w:ind w:left="426" w:firstLine="0"/>
        <w:rPr>
          <w:szCs w:val="22"/>
        </w:rPr>
      </w:pPr>
      <w:r w:rsidRPr="002A7707">
        <w:rPr>
          <w:szCs w:val="22"/>
        </w:rPr>
        <w:t>Des</w:t>
      </w:r>
      <w:r w:rsidR="00CE6385" w:rsidRPr="002A7707">
        <w:rPr>
          <w:szCs w:val="22"/>
        </w:rPr>
        <w:t xml:space="preserve"> réponses aux questions posées par les </w:t>
      </w:r>
      <w:r w:rsidR="00937494" w:rsidRPr="002A7707">
        <w:rPr>
          <w:szCs w:val="22"/>
        </w:rPr>
        <w:t>candidats</w:t>
      </w:r>
      <w:r w:rsidR="00CE6385" w:rsidRPr="002A7707">
        <w:rPr>
          <w:szCs w:val="22"/>
        </w:rPr>
        <w:t>.</w:t>
      </w:r>
    </w:p>
    <w:p w14:paraId="56457F1F" w14:textId="77777777" w:rsidR="00E01B30" w:rsidRPr="002A7707" w:rsidRDefault="00552E5D" w:rsidP="002D5C17">
      <w:pPr>
        <w:pStyle w:val="Titre2"/>
        <w:spacing w:before="240" w:after="160"/>
      </w:pPr>
      <w:bookmarkStart w:id="198" w:name="_Toc23168189"/>
      <w:bookmarkStart w:id="199" w:name="_Toc24544723"/>
      <w:bookmarkStart w:id="200" w:name="_Toc24544803"/>
      <w:bookmarkStart w:id="201" w:name="_Toc188450708"/>
      <w:r w:rsidRPr="002A7707">
        <w:t>2.1</w:t>
      </w:r>
      <w:r w:rsidR="001C1699">
        <w:t>4</w:t>
      </w:r>
      <w:r w:rsidRPr="002A7707">
        <w:t xml:space="preserve"> </w:t>
      </w:r>
      <w:r w:rsidR="001B1D2E" w:rsidRPr="002A7707">
        <w:t xml:space="preserve">– </w:t>
      </w:r>
      <w:r w:rsidR="004B7498" w:rsidRPr="002A7707">
        <w:t>Présentation de l’opération – v</w:t>
      </w:r>
      <w:r w:rsidR="001B1D2E" w:rsidRPr="002A7707">
        <w:t>isite des lieux</w:t>
      </w:r>
      <w:bookmarkEnd w:id="198"/>
      <w:bookmarkEnd w:id="199"/>
      <w:bookmarkEnd w:id="200"/>
      <w:bookmarkEnd w:id="201"/>
      <w:r w:rsidR="001B584E" w:rsidRPr="002A7707">
        <w:t xml:space="preserve"> </w:t>
      </w:r>
    </w:p>
    <w:p w14:paraId="432AAA45" w14:textId="77777777" w:rsidR="00E01B30" w:rsidRPr="002A7707" w:rsidRDefault="000A6746" w:rsidP="00A07107">
      <w:pPr>
        <w:pStyle w:val="texte"/>
        <w:spacing w:before="120"/>
        <w:ind w:firstLine="0"/>
        <w:rPr>
          <w:szCs w:val="22"/>
        </w:rPr>
      </w:pPr>
      <w:r w:rsidRPr="002A7707">
        <w:rPr>
          <w:szCs w:val="22"/>
        </w:rPr>
        <w:t>Sans objet.</w:t>
      </w:r>
    </w:p>
    <w:p w14:paraId="56D2E305" w14:textId="77777777" w:rsidR="00FB5C9E" w:rsidRPr="002A7707" w:rsidRDefault="0009373D" w:rsidP="002D5C17">
      <w:pPr>
        <w:pStyle w:val="Titre2"/>
        <w:spacing w:before="240" w:after="160"/>
      </w:pPr>
      <w:bookmarkStart w:id="202" w:name="_Toc497230985"/>
      <w:bookmarkStart w:id="203" w:name="_Toc23168190"/>
      <w:bookmarkStart w:id="204" w:name="_Toc24544724"/>
      <w:bookmarkStart w:id="205" w:name="_Toc24544804"/>
      <w:bookmarkStart w:id="206" w:name="_Toc188450709"/>
      <w:r w:rsidRPr="002A7707">
        <w:t>2.</w:t>
      </w:r>
      <w:r w:rsidR="001B1D2E" w:rsidRPr="002A7707">
        <w:t>1</w:t>
      </w:r>
      <w:r w:rsidR="001C1699">
        <w:t>5</w:t>
      </w:r>
      <w:r w:rsidR="00FB5C9E" w:rsidRPr="002A7707">
        <w:t xml:space="preserve"> </w:t>
      </w:r>
      <w:r w:rsidR="009104D3" w:rsidRPr="002A7707">
        <w:t>–</w:t>
      </w:r>
      <w:r w:rsidR="00FB5C9E" w:rsidRPr="002A7707">
        <w:t xml:space="preserve"> Délai </w:t>
      </w:r>
      <w:r w:rsidR="00987775" w:rsidRPr="002A7707">
        <w:t>d’engagement</w:t>
      </w:r>
      <w:r w:rsidR="00FB5C9E" w:rsidRPr="002A7707">
        <w:t xml:space="preserve"> des </w:t>
      </w:r>
      <w:bookmarkEnd w:id="202"/>
      <w:r w:rsidR="00987775" w:rsidRPr="002A7707">
        <w:t>soumissionnaires</w:t>
      </w:r>
      <w:bookmarkEnd w:id="203"/>
      <w:bookmarkEnd w:id="204"/>
      <w:bookmarkEnd w:id="205"/>
      <w:bookmarkEnd w:id="206"/>
    </w:p>
    <w:p w14:paraId="735C1B5E" w14:textId="77777777" w:rsidR="00FB5C9E" w:rsidRPr="002A7707" w:rsidRDefault="00987775" w:rsidP="00A07107">
      <w:pPr>
        <w:pStyle w:val="texte"/>
        <w:spacing w:before="120"/>
        <w:ind w:firstLine="0"/>
        <w:rPr>
          <w:szCs w:val="22"/>
        </w:rPr>
      </w:pPr>
      <w:r w:rsidRPr="002A7707">
        <w:rPr>
          <w:szCs w:val="22"/>
        </w:rPr>
        <w:t>Les soumissionnaires restent engagés par leur offre pendant un délai de</w:t>
      </w:r>
      <w:r w:rsidR="00687E26" w:rsidRPr="002A7707">
        <w:rPr>
          <w:szCs w:val="22"/>
        </w:rPr>
        <w:t xml:space="preserve"> </w:t>
      </w:r>
      <w:r w:rsidR="00687E26" w:rsidRPr="002A7707">
        <w:rPr>
          <w:b/>
          <w:szCs w:val="22"/>
        </w:rPr>
        <w:t>cent vingt</w:t>
      </w:r>
      <w:r w:rsidRPr="002A7707">
        <w:rPr>
          <w:b/>
          <w:color w:val="0070C0"/>
          <w:szCs w:val="22"/>
        </w:rPr>
        <w:t xml:space="preserve"> </w:t>
      </w:r>
      <w:r w:rsidRPr="002A7707">
        <w:rPr>
          <w:b/>
          <w:szCs w:val="22"/>
        </w:rPr>
        <w:t>jours</w:t>
      </w:r>
      <w:r w:rsidR="004626C0" w:rsidRPr="002A7707">
        <w:rPr>
          <w:b/>
          <w:szCs w:val="22"/>
        </w:rPr>
        <w:t xml:space="preserve"> calendaires</w:t>
      </w:r>
      <w:r w:rsidR="004626C0" w:rsidRPr="002A7707">
        <w:rPr>
          <w:szCs w:val="22"/>
        </w:rPr>
        <w:t xml:space="preserve"> </w:t>
      </w:r>
      <w:r w:rsidRPr="002A7707">
        <w:rPr>
          <w:szCs w:val="22"/>
        </w:rPr>
        <w:t>à compter de la date limite de remise des offres précisée dans l’avis d’appel d’offres ou ses modificatifs.</w:t>
      </w:r>
    </w:p>
    <w:p w14:paraId="2F92DC36" w14:textId="77777777" w:rsidR="0009373D" w:rsidRPr="002A7707" w:rsidRDefault="0009373D" w:rsidP="002D5C17">
      <w:pPr>
        <w:pStyle w:val="Titre2"/>
        <w:spacing w:before="240" w:after="160"/>
      </w:pPr>
      <w:bookmarkStart w:id="207" w:name="_Toc23168191"/>
      <w:bookmarkStart w:id="208" w:name="_Toc24544725"/>
      <w:bookmarkStart w:id="209" w:name="_Toc24544805"/>
      <w:bookmarkStart w:id="210" w:name="_Toc188450710"/>
      <w:bookmarkStart w:id="211" w:name="_Toc148431430"/>
      <w:r w:rsidRPr="002A7707">
        <w:t>2.</w:t>
      </w:r>
      <w:r w:rsidR="002E50CA" w:rsidRPr="002A7707">
        <w:t>1</w:t>
      </w:r>
      <w:r w:rsidR="001C1699">
        <w:t>6</w:t>
      </w:r>
      <w:r w:rsidRPr="002A7707">
        <w:t xml:space="preserve"> – Suite à donner à la consultation</w:t>
      </w:r>
      <w:bookmarkEnd w:id="207"/>
      <w:bookmarkEnd w:id="208"/>
      <w:bookmarkEnd w:id="209"/>
      <w:bookmarkEnd w:id="210"/>
    </w:p>
    <w:p w14:paraId="7A98D519" w14:textId="3CFC46E9" w:rsidR="00201A16" w:rsidRDefault="0009373D" w:rsidP="00A05505">
      <w:pPr>
        <w:spacing w:before="120"/>
        <w:rPr>
          <w:szCs w:val="22"/>
        </w:rPr>
      </w:pPr>
      <w:r w:rsidRPr="002A7707">
        <w:rPr>
          <w:szCs w:val="22"/>
        </w:rPr>
        <w:t>Le maître de l’ouvrage se réserve le droit de ne pas donner suite ou de ne donner qu’une suite partielle à la consultation.</w:t>
      </w:r>
    </w:p>
    <w:p w14:paraId="76187BBF" w14:textId="77777777" w:rsidR="00FB5C9E" w:rsidRPr="002A7707" w:rsidRDefault="00FB5C9E" w:rsidP="00A07107">
      <w:pPr>
        <w:pStyle w:val="Titre1"/>
      </w:pPr>
      <w:bookmarkStart w:id="212" w:name="_Toc497231001"/>
      <w:bookmarkStart w:id="213" w:name="_Toc23168192"/>
      <w:bookmarkStart w:id="214" w:name="_Toc24544726"/>
      <w:bookmarkStart w:id="215" w:name="_Toc24544806"/>
      <w:bookmarkStart w:id="216" w:name="_Toc188450711"/>
      <w:bookmarkEnd w:id="211"/>
      <w:r w:rsidRPr="002A7707">
        <w:t xml:space="preserve">ARTICLE 3 </w:t>
      </w:r>
      <w:r w:rsidR="009104D3" w:rsidRPr="002A7707">
        <w:t>–</w:t>
      </w:r>
      <w:r w:rsidRPr="002A7707">
        <w:t xml:space="preserve"> CONTENANCE ET </w:t>
      </w:r>
      <w:r w:rsidR="0086516C" w:rsidRPr="002A7707">
        <w:t>PRÉSENTATION</w:t>
      </w:r>
      <w:r w:rsidRPr="002A7707">
        <w:t xml:space="preserve"> DES OFFRES</w:t>
      </w:r>
      <w:bookmarkEnd w:id="212"/>
      <w:bookmarkEnd w:id="213"/>
      <w:bookmarkEnd w:id="214"/>
      <w:bookmarkEnd w:id="215"/>
      <w:bookmarkEnd w:id="216"/>
    </w:p>
    <w:p w14:paraId="24503783" w14:textId="0D99E260" w:rsidR="00B9633B" w:rsidRPr="002A7707" w:rsidRDefault="009763FD" w:rsidP="00A07107">
      <w:pPr>
        <w:spacing w:before="120"/>
        <w:rPr>
          <w:szCs w:val="22"/>
        </w:rPr>
      </w:pPr>
      <w:r w:rsidRPr="002A7707">
        <w:rPr>
          <w:szCs w:val="22"/>
        </w:rPr>
        <w:t>Chaque</w:t>
      </w:r>
      <w:r w:rsidR="006D1AE7" w:rsidRPr="002A7707">
        <w:rPr>
          <w:szCs w:val="22"/>
        </w:rPr>
        <w:t xml:space="preserve"> candidat doit fournir les pièces</w:t>
      </w:r>
      <w:r w:rsidR="00BB0E3A">
        <w:rPr>
          <w:szCs w:val="22"/>
        </w:rPr>
        <w:t xml:space="preserve"> constitutives de son offre,</w:t>
      </w:r>
      <w:r w:rsidR="006D1AE7" w:rsidRPr="002A7707">
        <w:rPr>
          <w:szCs w:val="22"/>
        </w:rPr>
        <w:t xml:space="preserve"> ci-dessous</w:t>
      </w:r>
      <w:r w:rsidR="00BB0E3A">
        <w:rPr>
          <w:szCs w:val="22"/>
        </w:rPr>
        <w:t xml:space="preserve"> listées</w:t>
      </w:r>
      <w:r w:rsidRPr="002A7707">
        <w:rPr>
          <w:szCs w:val="22"/>
        </w:rPr>
        <w:t>,</w:t>
      </w:r>
      <w:r w:rsidR="006D1AE7" w:rsidRPr="002A7707">
        <w:rPr>
          <w:szCs w:val="22"/>
        </w:rPr>
        <w:t xml:space="preserve"> </w:t>
      </w:r>
      <w:r w:rsidRPr="002A7707">
        <w:rPr>
          <w:szCs w:val="22"/>
        </w:rPr>
        <w:t>en un seul exemplaire.</w:t>
      </w:r>
    </w:p>
    <w:p w14:paraId="346E7070" w14:textId="5F2ABC23" w:rsidR="006D1AE7" w:rsidRPr="002A7707" w:rsidRDefault="00BB0E3A" w:rsidP="00A07107">
      <w:pPr>
        <w:spacing w:before="120"/>
        <w:rPr>
          <w:szCs w:val="22"/>
        </w:rPr>
      </w:pPr>
      <w:r>
        <w:rPr>
          <w:szCs w:val="22"/>
        </w:rPr>
        <w:t xml:space="preserve">L’offre doit être transmise par voie électronique sur la plateforme de dématérialisation des marchés publics de la Nouvelle-Calédonie, en se connectant au profil entreprise : </w:t>
      </w:r>
      <w:hyperlink r:id="rId11" w:history="1">
        <w:r w:rsidRPr="00FB7045">
          <w:rPr>
            <w:rStyle w:val="Lienhypertexte"/>
            <w:szCs w:val="22"/>
          </w:rPr>
          <w:t>www.marchespublics.nc</w:t>
        </w:r>
      </w:hyperlink>
      <w:r>
        <w:rPr>
          <w:szCs w:val="22"/>
        </w:rPr>
        <w:t xml:space="preserve">. </w:t>
      </w:r>
    </w:p>
    <w:p w14:paraId="0BDC35FB" w14:textId="77777777" w:rsidR="003942AA" w:rsidRPr="002A7707" w:rsidRDefault="003942AA" w:rsidP="003942AA">
      <w:pPr>
        <w:spacing w:before="120"/>
        <w:rPr>
          <w:b/>
          <w:szCs w:val="22"/>
        </w:rPr>
      </w:pPr>
      <w:r w:rsidRPr="002A7707">
        <w:rPr>
          <w:b/>
          <w:szCs w:val="22"/>
        </w:rPr>
        <w:t>Toute offre non accompagnée des pièces prévues ci-dessous ou présentée de façon non conforme aux stipulations du présent RPAO pourra être rejetée.</w:t>
      </w:r>
    </w:p>
    <w:p w14:paraId="1A0FA7FE" w14:textId="77777777" w:rsidR="003942AA" w:rsidRPr="002A7707" w:rsidRDefault="003942AA" w:rsidP="003942AA">
      <w:pPr>
        <w:spacing w:before="120"/>
        <w:rPr>
          <w:szCs w:val="22"/>
        </w:rPr>
      </w:pPr>
      <w:r w:rsidRPr="002A7707">
        <w:rPr>
          <w:szCs w:val="22"/>
        </w:rPr>
        <w:t>Les offres seront entièrement rédigées en langue française ainsi que les documents de présentation associés. Cette obligation porte également sur tous les documents techniques justifiant de la conformité d'un produit à une norme ou d'une marque de qualité non française dont l'équivalence est soumise à l'appréciation du maître de l'ouvrage. Toutefois ce dernier se réserve le droit de se faire communiquer ces documents techniques dans leur langue d'origine.</w:t>
      </w:r>
    </w:p>
    <w:p w14:paraId="436BA8EB" w14:textId="64344C3F" w:rsidR="00A05505" w:rsidRDefault="001F6F60" w:rsidP="00436DB8">
      <w:pPr>
        <w:spacing w:before="120"/>
        <w:rPr>
          <w:szCs w:val="22"/>
        </w:rPr>
      </w:pPr>
      <w:r w:rsidRPr="002A7707">
        <w:rPr>
          <w:szCs w:val="22"/>
        </w:rPr>
        <w:t>Les offres financières seront exprimées en francs pacifique.</w:t>
      </w:r>
    </w:p>
    <w:p w14:paraId="455E0AD7" w14:textId="77777777" w:rsidR="00A05505" w:rsidRDefault="00A05505">
      <w:pPr>
        <w:spacing w:after="200" w:line="276" w:lineRule="auto"/>
        <w:jc w:val="left"/>
        <w:rPr>
          <w:szCs w:val="22"/>
        </w:rPr>
      </w:pPr>
      <w:r>
        <w:rPr>
          <w:szCs w:val="22"/>
        </w:rPr>
        <w:br w:type="page"/>
      </w:r>
    </w:p>
    <w:p w14:paraId="10E9925B" w14:textId="77777777" w:rsidR="00FB5C9E" w:rsidRPr="002A7707" w:rsidRDefault="00FB5C9E" w:rsidP="001F4D30">
      <w:pPr>
        <w:pStyle w:val="Titre2"/>
      </w:pPr>
      <w:bookmarkStart w:id="217" w:name="_Toc23168193"/>
      <w:bookmarkStart w:id="218" w:name="_Toc24544727"/>
      <w:bookmarkStart w:id="219" w:name="_Toc24544807"/>
      <w:bookmarkStart w:id="220" w:name="_Toc188450713"/>
      <w:bookmarkStart w:id="221" w:name="_Toc497231002"/>
      <w:r w:rsidRPr="002A7707">
        <w:lastRenderedPageBreak/>
        <w:t xml:space="preserve">3.1 </w:t>
      </w:r>
      <w:r w:rsidR="00C917D9" w:rsidRPr="002A7707">
        <w:t>–</w:t>
      </w:r>
      <w:r w:rsidRPr="002A7707">
        <w:t xml:space="preserve"> </w:t>
      </w:r>
      <w:r w:rsidR="002306DC" w:rsidRPr="002A7707">
        <w:t>Soumission</w:t>
      </w:r>
      <w:bookmarkEnd w:id="217"/>
      <w:bookmarkEnd w:id="218"/>
      <w:bookmarkEnd w:id="219"/>
      <w:bookmarkEnd w:id="220"/>
      <w:r w:rsidR="00C764C3" w:rsidRPr="002A7707" w:rsidDel="00C917D9">
        <w:t xml:space="preserve"> </w:t>
      </w:r>
      <w:bookmarkEnd w:id="221"/>
    </w:p>
    <w:p w14:paraId="1DF3E3EB" w14:textId="096880DE" w:rsidR="009763FD" w:rsidRPr="002A7707" w:rsidRDefault="004F7992" w:rsidP="00632819">
      <w:pPr>
        <w:pStyle w:val="Corpsdetexte"/>
        <w:spacing w:before="120" w:after="0"/>
        <w:rPr>
          <w:szCs w:val="22"/>
        </w:rPr>
      </w:pPr>
      <w:r>
        <w:rPr>
          <w:szCs w:val="22"/>
        </w:rPr>
        <w:t>La soumission doit contenir</w:t>
      </w:r>
      <w:r w:rsidRPr="002A7707">
        <w:rPr>
          <w:szCs w:val="22"/>
        </w:rPr>
        <w:t xml:space="preserve"> </w:t>
      </w:r>
      <w:r w:rsidR="004B32D7" w:rsidRPr="002A7707">
        <w:rPr>
          <w:szCs w:val="22"/>
        </w:rPr>
        <w:t>les sous</w:t>
      </w:r>
      <w:r w:rsidR="00D023CD" w:rsidRPr="002A7707">
        <w:rPr>
          <w:szCs w:val="22"/>
        </w:rPr>
        <w:t>-</w:t>
      </w:r>
      <w:r w:rsidR="004B32D7" w:rsidRPr="002A7707">
        <w:rPr>
          <w:szCs w:val="22"/>
        </w:rPr>
        <w:t xml:space="preserve">dossiers suivants, décris ci-après </w:t>
      </w:r>
      <w:r w:rsidR="009763FD" w:rsidRPr="002A7707">
        <w:rPr>
          <w:szCs w:val="22"/>
        </w:rPr>
        <w:t>:</w:t>
      </w:r>
    </w:p>
    <w:p w14:paraId="307B6478" w14:textId="77777777" w:rsidR="009763FD" w:rsidRPr="002A7707" w:rsidRDefault="00561EB2" w:rsidP="005D0DEF">
      <w:pPr>
        <w:pStyle w:val="Corpsdetexte"/>
        <w:numPr>
          <w:ilvl w:val="0"/>
          <w:numId w:val="15"/>
        </w:numPr>
        <w:spacing w:after="0"/>
        <w:rPr>
          <w:szCs w:val="22"/>
        </w:rPr>
      </w:pPr>
      <w:r w:rsidRPr="002A7707">
        <w:rPr>
          <w:szCs w:val="22"/>
        </w:rPr>
        <w:t>Le</w:t>
      </w:r>
      <w:r w:rsidR="009763FD" w:rsidRPr="002A7707">
        <w:rPr>
          <w:szCs w:val="22"/>
        </w:rPr>
        <w:t xml:space="preserve"> dossier de candidature</w:t>
      </w:r>
      <w:r w:rsidR="00775AB7" w:rsidRPr="002A7707">
        <w:rPr>
          <w:szCs w:val="22"/>
        </w:rPr>
        <w:t xml:space="preserve"> </w:t>
      </w:r>
      <w:r w:rsidR="009763FD" w:rsidRPr="002A7707">
        <w:rPr>
          <w:szCs w:val="22"/>
        </w:rPr>
        <w:t>;</w:t>
      </w:r>
    </w:p>
    <w:p w14:paraId="08CA2EFB" w14:textId="77777777" w:rsidR="009763FD" w:rsidRPr="002A7707" w:rsidRDefault="00561EB2" w:rsidP="005D0DEF">
      <w:pPr>
        <w:pStyle w:val="Corpsdetexte"/>
        <w:numPr>
          <w:ilvl w:val="0"/>
          <w:numId w:val="15"/>
        </w:numPr>
        <w:spacing w:after="0"/>
        <w:rPr>
          <w:szCs w:val="22"/>
        </w:rPr>
      </w:pPr>
      <w:r w:rsidRPr="002A7707">
        <w:rPr>
          <w:szCs w:val="22"/>
        </w:rPr>
        <w:t>L</w:t>
      </w:r>
      <w:r w:rsidR="00C764C3" w:rsidRPr="002A7707">
        <w:rPr>
          <w:szCs w:val="22"/>
        </w:rPr>
        <w:t>e projet de marché</w:t>
      </w:r>
      <w:r w:rsidR="00775AB7" w:rsidRPr="002A7707">
        <w:rPr>
          <w:szCs w:val="22"/>
        </w:rPr>
        <w:t> ;</w:t>
      </w:r>
    </w:p>
    <w:p w14:paraId="4F790F6D" w14:textId="77777777" w:rsidR="00625E7E" w:rsidRPr="002A7707" w:rsidRDefault="00625E7E" w:rsidP="005D0DEF">
      <w:pPr>
        <w:pStyle w:val="texte"/>
        <w:numPr>
          <w:ilvl w:val="0"/>
          <w:numId w:val="15"/>
        </w:numPr>
        <w:rPr>
          <w:szCs w:val="22"/>
        </w:rPr>
      </w:pPr>
      <w:r w:rsidRPr="002A7707">
        <w:rPr>
          <w:szCs w:val="22"/>
        </w:rPr>
        <w:t>D’éventuels sous-dossiers variantes décrits ci-après ;</w:t>
      </w:r>
    </w:p>
    <w:p w14:paraId="7251A3EF" w14:textId="77777777" w:rsidR="00775AB7" w:rsidRDefault="00625E7E" w:rsidP="005D0DEF">
      <w:pPr>
        <w:pStyle w:val="texte"/>
        <w:numPr>
          <w:ilvl w:val="0"/>
          <w:numId w:val="15"/>
        </w:numPr>
        <w:rPr>
          <w:szCs w:val="22"/>
        </w:rPr>
      </w:pPr>
      <w:r w:rsidRPr="002A7707">
        <w:rPr>
          <w:szCs w:val="22"/>
        </w:rPr>
        <w:t>Tout autre complément éventuel relatif à l’offre financière et technique.</w:t>
      </w:r>
    </w:p>
    <w:p w14:paraId="410AF1C6" w14:textId="77777777" w:rsidR="00887B0E" w:rsidRPr="00436DB8" w:rsidRDefault="00887B0E" w:rsidP="00887B0E">
      <w:pPr>
        <w:pStyle w:val="Commentaire"/>
        <w:rPr>
          <w:sz w:val="8"/>
        </w:rPr>
      </w:pPr>
    </w:p>
    <w:p w14:paraId="52C6F654" w14:textId="7230E24C" w:rsidR="002367F8" w:rsidRDefault="002367F8" w:rsidP="00887B0E">
      <w:pPr>
        <w:pStyle w:val="Commentaire"/>
        <w:rPr>
          <w:szCs w:val="22"/>
        </w:rPr>
      </w:pPr>
      <w:r>
        <w:rPr>
          <w:szCs w:val="22"/>
        </w:rPr>
        <w:t xml:space="preserve">Les candidats sont informés que les pièces financières (BPU, DQE) doivent être transmises en format modifiable (Excel ou Open office). </w:t>
      </w:r>
    </w:p>
    <w:p w14:paraId="3472A34C" w14:textId="546D8DBD" w:rsidR="00C764C3" w:rsidRPr="002A7707" w:rsidRDefault="00C764C3" w:rsidP="00201A16">
      <w:pPr>
        <w:pStyle w:val="Titre2"/>
        <w:spacing w:before="120" w:after="120"/>
      </w:pPr>
      <w:bookmarkStart w:id="222" w:name="_Toc23168194"/>
      <w:bookmarkStart w:id="223" w:name="_Toc24544728"/>
      <w:bookmarkStart w:id="224" w:name="_Toc24544808"/>
      <w:bookmarkStart w:id="225" w:name="_Toc188450715"/>
      <w:r w:rsidRPr="002A7707">
        <w:t>3.2 – Dossier de candidature</w:t>
      </w:r>
      <w:bookmarkEnd w:id="222"/>
      <w:bookmarkEnd w:id="223"/>
      <w:bookmarkEnd w:id="224"/>
      <w:bookmarkEnd w:id="225"/>
      <w:r w:rsidRPr="002A7707" w:rsidDel="00C917D9">
        <w:t xml:space="preserve"> </w:t>
      </w:r>
    </w:p>
    <w:p w14:paraId="2CEF713A" w14:textId="77777777" w:rsidR="000E1CAD" w:rsidRPr="002A7707" w:rsidRDefault="009763FD" w:rsidP="002E2C37">
      <w:pPr>
        <w:pStyle w:val="Corpsdetexte"/>
        <w:spacing w:before="60" w:after="0"/>
        <w:rPr>
          <w:szCs w:val="22"/>
        </w:rPr>
      </w:pPr>
      <w:r w:rsidRPr="002A7707">
        <w:rPr>
          <w:szCs w:val="22"/>
        </w:rPr>
        <w:t>L</w:t>
      </w:r>
      <w:r w:rsidR="00D01A28" w:rsidRPr="002A7707">
        <w:rPr>
          <w:szCs w:val="22"/>
        </w:rPr>
        <w:t xml:space="preserve">e dossier de candidature </w:t>
      </w:r>
      <w:r w:rsidRPr="002A7707">
        <w:rPr>
          <w:szCs w:val="22"/>
        </w:rPr>
        <w:t xml:space="preserve">est </w:t>
      </w:r>
      <w:r w:rsidR="00D01A28" w:rsidRPr="002A7707">
        <w:rPr>
          <w:szCs w:val="22"/>
        </w:rPr>
        <w:t>composé d</w:t>
      </w:r>
      <w:r w:rsidR="00FB5C9E" w:rsidRPr="002A7707">
        <w:rPr>
          <w:szCs w:val="22"/>
        </w:rPr>
        <w:t>es pièces suivantes</w:t>
      </w:r>
      <w:r w:rsidR="000E1CAD" w:rsidRPr="002A7707">
        <w:rPr>
          <w:szCs w:val="22"/>
        </w:rPr>
        <w:t xml:space="preserve"> classées dans l’ordre </w:t>
      </w:r>
      <w:r w:rsidR="00987068" w:rsidRPr="002A7707">
        <w:rPr>
          <w:szCs w:val="22"/>
        </w:rPr>
        <w:t xml:space="preserve">ci-après </w:t>
      </w:r>
      <w:r w:rsidR="000E1CAD" w:rsidRPr="002A7707">
        <w:rPr>
          <w:szCs w:val="22"/>
        </w:rPr>
        <w:t>:</w:t>
      </w:r>
    </w:p>
    <w:p w14:paraId="78D79702" w14:textId="77777777" w:rsidR="000E1CAD" w:rsidRPr="002A7707" w:rsidRDefault="00561EB2" w:rsidP="002E2C37">
      <w:pPr>
        <w:pStyle w:val="Corpsdetexte"/>
        <w:numPr>
          <w:ilvl w:val="0"/>
          <w:numId w:val="3"/>
        </w:numPr>
        <w:spacing w:before="60" w:after="0"/>
        <w:rPr>
          <w:szCs w:val="22"/>
        </w:rPr>
      </w:pPr>
      <w:r w:rsidRPr="002A7707">
        <w:rPr>
          <w:szCs w:val="22"/>
        </w:rPr>
        <w:t>Les</w:t>
      </w:r>
      <w:r w:rsidR="000E1CAD" w:rsidRPr="002A7707">
        <w:rPr>
          <w:szCs w:val="22"/>
        </w:rPr>
        <w:t xml:space="preserve"> pièces relatives au candidat, titulaire potentiel du marché à conclure ;</w:t>
      </w:r>
    </w:p>
    <w:p w14:paraId="01C918DF" w14:textId="77777777" w:rsidR="008C03B5" w:rsidRPr="002A7707" w:rsidRDefault="00561EB2" w:rsidP="002E2C37">
      <w:pPr>
        <w:pStyle w:val="Corpsdetexte"/>
        <w:numPr>
          <w:ilvl w:val="0"/>
          <w:numId w:val="3"/>
        </w:numPr>
        <w:spacing w:before="60" w:after="0"/>
        <w:rPr>
          <w:szCs w:val="22"/>
        </w:rPr>
      </w:pPr>
      <w:r w:rsidRPr="002A7707">
        <w:rPr>
          <w:szCs w:val="22"/>
        </w:rPr>
        <w:t>Les</w:t>
      </w:r>
      <w:r w:rsidR="000E1CAD" w:rsidRPr="002A7707">
        <w:rPr>
          <w:szCs w:val="22"/>
        </w:rPr>
        <w:t xml:space="preserve"> pièces relatives à chaque sous-traitant auquel souhaite avoir recours le candidat.</w:t>
      </w:r>
    </w:p>
    <w:p w14:paraId="1ACBE148" w14:textId="77777777" w:rsidR="000E1CAD" w:rsidRPr="002A7707" w:rsidRDefault="000E1CAD" w:rsidP="000E1CAD">
      <w:pPr>
        <w:pStyle w:val="Corpsdetexte"/>
        <w:spacing w:before="120"/>
        <w:rPr>
          <w:szCs w:val="22"/>
        </w:rPr>
      </w:pPr>
      <w:r w:rsidRPr="002A7707">
        <w:rPr>
          <w:b/>
          <w:szCs w:val="22"/>
        </w:rPr>
        <w:t>Pièces relatives au candidat</w:t>
      </w:r>
      <w:r w:rsidRPr="002A7707">
        <w:rPr>
          <w:szCs w:val="22"/>
        </w:rPr>
        <w:t>, titulaire potentiel du marché à conclure :</w:t>
      </w:r>
    </w:p>
    <w:tbl>
      <w:tblPr>
        <w:tblStyle w:val="Grilledutableau"/>
        <w:tblW w:w="8505" w:type="dxa"/>
        <w:tblInd w:w="675" w:type="dxa"/>
        <w:tblLook w:val="04A0" w:firstRow="1" w:lastRow="0" w:firstColumn="1" w:lastColumn="0" w:noHBand="0" w:noVBand="1"/>
      </w:tblPr>
      <w:tblGrid>
        <w:gridCol w:w="633"/>
        <w:gridCol w:w="7872"/>
      </w:tblGrid>
      <w:tr w:rsidR="000E1CAD" w:rsidRPr="002A7707" w14:paraId="1F20A98A" w14:textId="77777777" w:rsidTr="00E97948">
        <w:tc>
          <w:tcPr>
            <w:tcW w:w="633" w:type="dxa"/>
            <w:shd w:val="clear" w:color="auto" w:fill="D9D9D9" w:themeFill="background1" w:themeFillShade="D9"/>
          </w:tcPr>
          <w:p w14:paraId="1A8E3877" w14:textId="77777777" w:rsidR="000E1CAD" w:rsidRPr="002A7707" w:rsidRDefault="000E1CAD" w:rsidP="000E1CAD">
            <w:pPr>
              <w:pStyle w:val="Corpsdetexte"/>
              <w:spacing w:before="120"/>
              <w:jc w:val="center"/>
              <w:rPr>
                <w:sz w:val="22"/>
                <w:szCs w:val="22"/>
              </w:rPr>
            </w:pPr>
            <w:r w:rsidRPr="002A7707">
              <w:rPr>
                <w:b/>
                <w:sz w:val="22"/>
                <w:szCs w:val="22"/>
              </w:rPr>
              <w:t>N°</w:t>
            </w:r>
          </w:p>
        </w:tc>
        <w:tc>
          <w:tcPr>
            <w:tcW w:w="7872" w:type="dxa"/>
            <w:shd w:val="clear" w:color="auto" w:fill="D9D9D9" w:themeFill="background1" w:themeFillShade="D9"/>
          </w:tcPr>
          <w:p w14:paraId="5D18E546" w14:textId="77777777" w:rsidR="000E1CAD" w:rsidRPr="002A7707" w:rsidRDefault="000E1CAD" w:rsidP="000E1CAD">
            <w:pPr>
              <w:pStyle w:val="Corpsdetexte"/>
              <w:spacing w:before="120"/>
              <w:jc w:val="center"/>
              <w:rPr>
                <w:b/>
                <w:sz w:val="22"/>
                <w:szCs w:val="22"/>
              </w:rPr>
            </w:pPr>
            <w:r w:rsidRPr="002A7707">
              <w:rPr>
                <w:b/>
                <w:sz w:val="22"/>
                <w:szCs w:val="22"/>
              </w:rPr>
              <w:t>Pièce</w:t>
            </w:r>
          </w:p>
        </w:tc>
      </w:tr>
      <w:tr w:rsidR="000E1CAD" w:rsidRPr="002A7707" w14:paraId="47CED358" w14:textId="77777777" w:rsidTr="00E97948">
        <w:tc>
          <w:tcPr>
            <w:tcW w:w="633" w:type="dxa"/>
          </w:tcPr>
          <w:p w14:paraId="4314D751" w14:textId="77777777" w:rsidR="000E1CAD" w:rsidRPr="002A7707" w:rsidRDefault="000E1CAD" w:rsidP="000E1CAD">
            <w:pPr>
              <w:pStyle w:val="Corpsdetexte"/>
              <w:spacing w:before="60" w:after="60"/>
              <w:jc w:val="center"/>
              <w:rPr>
                <w:sz w:val="22"/>
                <w:szCs w:val="22"/>
              </w:rPr>
            </w:pPr>
            <w:r w:rsidRPr="002A7707">
              <w:rPr>
                <w:sz w:val="22"/>
                <w:szCs w:val="22"/>
              </w:rPr>
              <w:t>1</w:t>
            </w:r>
          </w:p>
        </w:tc>
        <w:tc>
          <w:tcPr>
            <w:tcW w:w="7872" w:type="dxa"/>
          </w:tcPr>
          <w:p w14:paraId="11952382" w14:textId="77777777" w:rsidR="000E1CAD" w:rsidRPr="002A7707" w:rsidRDefault="000E1CAD" w:rsidP="000E1CAD">
            <w:pPr>
              <w:pStyle w:val="Corpsdetexte"/>
              <w:spacing w:before="60" w:after="60"/>
              <w:rPr>
                <w:b/>
                <w:sz w:val="22"/>
                <w:szCs w:val="22"/>
              </w:rPr>
            </w:pPr>
            <w:r w:rsidRPr="002A7707">
              <w:rPr>
                <w:sz w:val="22"/>
                <w:szCs w:val="22"/>
              </w:rPr>
              <w:t xml:space="preserve">La </w:t>
            </w:r>
            <w:r w:rsidR="003D1E1A" w:rsidRPr="002A7707">
              <w:rPr>
                <w:b/>
                <w:sz w:val="22"/>
                <w:szCs w:val="22"/>
              </w:rPr>
              <w:t>D</w:t>
            </w:r>
            <w:r w:rsidRPr="002A7707">
              <w:rPr>
                <w:b/>
                <w:sz w:val="22"/>
                <w:szCs w:val="22"/>
              </w:rPr>
              <w:t>éclaration d’</w:t>
            </w:r>
            <w:r w:rsidR="003D1E1A" w:rsidRPr="002A7707">
              <w:rPr>
                <w:b/>
                <w:sz w:val="22"/>
                <w:szCs w:val="22"/>
              </w:rPr>
              <w:t>I</w:t>
            </w:r>
            <w:r w:rsidRPr="002A7707">
              <w:rPr>
                <w:b/>
                <w:sz w:val="22"/>
                <w:szCs w:val="22"/>
              </w:rPr>
              <w:t xml:space="preserve">ntention de </w:t>
            </w:r>
            <w:r w:rsidR="003D1E1A" w:rsidRPr="002A7707">
              <w:rPr>
                <w:b/>
                <w:sz w:val="22"/>
                <w:szCs w:val="22"/>
              </w:rPr>
              <w:t>S</w:t>
            </w:r>
            <w:r w:rsidRPr="002A7707">
              <w:rPr>
                <w:b/>
                <w:sz w:val="22"/>
                <w:szCs w:val="22"/>
              </w:rPr>
              <w:t>oumissionner</w:t>
            </w:r>
            <w:r w:rsidRPr="002A7707">
              <w:rPr>
                <w:sz w:val="22"/>
                <w:szCs w:val="22"/>
              </w:rPr>
              <w:t xml:space="preserve"> (DIS) dûment remplie</w:t>
            </w:r>
            <w:r w:rsidR="00D41C8B">
              <w:rPr>
                <w:sz w:val="22"/>
                <w:szCs w:val="22"/>
              </w:rPr>
              <w:t xml:space="preserve"> et signée</w:t>
            </w:r>
            <w:r w:rsidRPr="002A7707">
              <w:rPr>
                <w:sz w:val="22"/>
                <w:szCs w:val="22"/>
              </w:rPr>
              <w:t xml:space="preserve"> par </w:t>
            </w:r>
            <w:r w:rsidR="005C6143">
              <w:rPr>
                <w:sz w:val="22"/>
                <w:szCs w:val="22"/>
              </w:rPr>
              <w:t>un représentant habilité du</w:t>
            </w:r>
            <w:r w:rsidRPr="002A7707">
              <w:rPr>
                <w:sz w:val="22"/>
                <w:szCs w:val="22"/>
              </w:rPr>
              <w:t xml:space="preserve"> candidat, comprenant les </w:t>
            </w:r>
            <w:r w:rsidRPr="002A7707">
              <w:rPr>
                <w:b/>
                <w:sz w:val="22"/>
                <w:szCs w:val="22"/>
              </w:rPr>
              <w:t>attestations sur l’honneur</w:t>
            </w:r>
            <w:r w:rsidRPr="002A7707">
              <w:rPr>
                <w:sz w:val="22"/>
                <w:szCs w:val="22"/>
              </w:rPr>
              <w:t xml:space="preserve">, conforme au modèle joint en </w:t>
            </w:r>
            <w:r w:rsidRPr="002A7707">
              <w:rPr>
                <w:sz w:val="22"/>
                <w:szCs w:val="22"/>
                <w:u w:val="single"/>
              </w:rPr>
              <w:t>annexe</w:t>
            </w:r>
            <w:r w:rsidRPr="002A7707">
              <w:rPr>
                <w:b/>
                <w:sz w:val="22"/>
                <w:szCs w:val="22"/>
              </w:rPr>
              <w:t>.</w:t>
            </w:r>
          </w:p>
          <w:p w14:paraId="217FE6FA" w14:textId="1B717BCA" w:rsidR="00394201" w:rsidRDefault="00394201" w:rsidP="005D0DEF">
            <w:pPr>
              <w:pStyle w:val="Corpsdetexte"/>
              <w:numPr>
                <w:ilvl w:val="0"/>
                <w:numId w:val="17"/>
              </w:numPr>
              <w:spacing w:before="60" w:after="60"/>
              <w:rPr>
                <w:i/>
                <w:sz w:val="22"/>
                <w:szCs w:val="22"/>
              </w:rPr>
            </w:pPr>
            <w:r>
              <w:rPr>
                <w:i/>
                <w:sz w:val="22"/>
                <w:szCs w:val="22"/>
              </w:rPr>
              <w:t xml:space="preserve">Si </w:t>
            </w:r>
            <w:r w:rsidRPr="00394201">
              <w:rPr>
                <w:i/>
                <w:sz w:val="22"/>
                <w:szCs w:val="22"/>
              </w:rPr>
              <w:t>le signataire d</w:t>
            </w:r>
            <w:r>
              <w:rPr>
                <w:i/>
                <w:sz w:val="22"/>
                <w:szCs w:val="22"/>
              </w:rPr>
              <w:t xml:space="preserve">e la DIS </w:t>
            </w:r>
            <w:r w:rsidRPr="00394201">
              <w:rPr>
                <w:i/>
                <w:sz w:val="22"/>
                <w:szCs w:val="22"/>
              </w:rPr>
              <w:t xml:space="preserve">n’est pas cité comme gérant dans l’extrait Kbis, il doit obligatoirement fournir une délégation de </w:t>
            </w:r>
            <w:r w:rsidR="00767097">
              <w:rPr>
                <w:i/>
                <w:sz w:val="22"/>
                <w:szCs w:val="22"/>
              </w:rPr>
              <w:t>pouvoirs</w:t>
            </w:r>
            <w:r w:rsidR="00767097" w:rsidRPr="00394201">
              <w:rPr>
                <w:i/>
                <w:sz w:val="22"/>
                <w:szCs w:val="22"/>
              </w:rPr>
              <w:t xml:space="preserve"> </w:t>
            </w:r>
            <w:r w:rsidRPr="00394201">
              <w:rPr>
                <w:i/>
                <w:sz w:val="22"/>
                <w:szCs w:val="22"/>
              </w:rPr>
              <w:t>de la gérance</w:t>
            </w:r>
            <w:r>
              <w:rPr>
                <w:i/>
                <w:sz w:val="22"/>
                <w:szCs w:val="22"/>
              </w:rPr>
              <w:t>. Si vous n’en disposez pas, un modèle est proposé en annexe au présent RPAO.</w:t>
            </w:r>
          </w:p>
          <w:p w14:paraId="42CCD9DD" w14:textId="77777777" w:rsidR="000E1CAD" w:rsidRPr="002A7707" w:rsidRDefault="000E1CAD" w:rsidP="005D0DEF">
            <w:pPr>
              <w:pStyle w:val="Corpsdetexte"/>
              <w:numPr>
                <w:ilvl w:val="0"/>
                <w:numId w:val="17"/>
              </w:numPr>
              <w:spacing w:before="60" w:after="60"/>
              <w:rPr>
                <w:i/>
                <w:sz w:val="22"/>
                <w:szCs w:val="22"/>
              </w:rPr>
            </w:pPr>
            <w:r w:rsidRPr="002A7707">
              <w:rPr>
                <w:i/>
                <w:sz w:val="22"/>
                <w:szCs w:val="22"/>
              </w:rPr>
              <w:t>Si le candidat est en situation de redressement judiciaire, il doit impérativement fournir la copie du ou des jugements,</w:t>
            </w:r>
            <w:r w:rsidRPr="002A7707">
              <w:rPr>
                <w:sz w:val="22"/>
                <w:szCs w:val="22"/>
              </w:rPr>
              <w:t xml:space="preserve"> </w:t>
            </w:r>
            <w:r w:rsidRPr="002A7707">
              <w:rPr>
                <w:i/>
                <w:sz w:val="22"/>
                <w:szCs w:val="22"/>
              </w:rPr>
              <w:t>ou de tout justificatif démontrant qu’il est autorisé à poursuivre son activité à la date de la remise de l’offre et pendant la durée prévisible d’exécution du marché.</w:t>
            </w:r>
          </w:p>
        </w:tc>
      </w:tr>
      <w:tr w:rsidR="000E1CAD" w:rsidRPr="002A7707" w14:paraId="71D5C56D" w14:textId="77777777" w:rsidTr="00E97948">
        <w:tc>
          <w:tcPr>
            <w:tcW w:w="633" w:type="dxa"/>
          </w:tcPr>
          <w:p w14:paraId="648EAB90" w14:textId="77777777" w:rsidR="000E1CAD" w:rsidRPr="002A7707" w:rsidRDefault="000637C6" w:rsidP="000E1CAD">
            <w:pPr>
              <w:pStyle w:val="Corpsdetexte"/>
              <w:spacing w:before="60" w:after="60"/>
              <w:jc w:val="center"/>
              <w:rPr>
                <w:sz w:val="22"/>
                <w:szCs w:val="22"/>
              </w:rPr>
            </w:pPr>
            <w:r w:rsidRPr="002A7707">
              <w:rPr>
                <w:sz w:val="22"/>
                <w:szCs w:val="22"/>
              </w:rPr>
              <w:t>2</w:t>
            </w:r>
          </w:p>
        </w:tc>
        <w:tc>
          <w:tcPr>
            <w:tcW w:w="7872" w:type="dxa"/>
          </w:tcPr>
          <w:p w14:paraId="50588FEC" w14:textId="77777777" w:rsidR="000E1CAD" w:rsidRPr="002A7707" w:rsidRDefault="000E1CAD" w:rsidP="000E1CAD">
            <w:pPr>
              <w:pStyle w:val="Corpsdetexte"/>
              <w:spacing w:before="60" w:after="60"/>
              <w:rPr>
                <w:sz w:val="22"/>
                <w:szCs w:val="22"/>
              </w:rPr>
            </w:pPr>
            <w:r w:rsidRPr="002A7707">
              <w:rPr>
                <w:sz w:val="22"/>
                <w:szCs w:val="22"/>
              </w:rPr>
              <w:t xml:space="preserve">Une note établissant les </w:t>
            </w:r>
            <w:r w:rsidRPr="002A7707">
              <w:rPr>
                <w:b/>
                <w:sz w:val="22"/>
                <w:szCs w:val="22"/>
              </w:rPr>
              <w:t>références</w:t>
            </w:r>
            <w:r w:rsidRPr="002A7707">
              <w:rPr>
                <w:sz w:val="22"/>
                <w:szCs w:val="22"/>
              </w:rPr>
              <w:t xml:space="preserve"> du candidat, conforme au modèle joint en </w:t>
            </w:r>
            <w:r w:rsidRPr="002A7707">
              <w:rPr>
                <w:sz w:val="22"/>
                <w:szCs w:val="22"/>
                <w:u w:val="single"/>
              </w:rPr>
              <w:t>annexe</w:t>
            </w:r>
            <w:r w:rsidRPr="002A7707">
              <w:rPr>
                <w:sz w:val="22"/>
                <w:szCs w:val="22"/>
              </w:rPr>
              <w:t>.</w:t>
            </w:r>
          </w:p>
          <w:p w14:paraId="70963E0D" w14:textId="77777777" w:rsidR="000E1CAD" w:rsidRPr="002A7707" w:rsidRDefault="000E1CAD" w:rsidP="000E1CAD">
            <w:pPr>
              <w:pStyle w:val="Corpsdetexte"/>
              <w:spacing w:before="60" w:after="60"/>
              <w:rPr>
                <w:sz w:val="22"/>
                <w:szCs w:val="22"/>
              </w:rPr>
            </w:pPr>
            <w:r w:rsidRPr="002A7707">
              <w:rPr>
                <w:sz w:val="22"/>
                <w:szCs w:val="22"/>
              </w:rPr>
              <w:t>Les références comprennent le lieu, la date, la nature et l’importance des prestations en rapport avec l’objet du marché, qu’il a exécutées ou à l’exécution desquelles il a concouru</w:t>
            </w:r>
            <w:r w:rsidR="00AC60FC" w:rsidRPr="002A7707">
              <w:rPr>
                <w:sz w:val="22"/>
                <w:szCs w:val="22"/>
              </w:rPr>
              <w:t>, ainsi que les noms et qualités des hommes de l'art sous la direction desquels ces travaux ont été exécutés.</w:t>
            </w:r>
          </w:p>
          <w:p w14:paraId="4ED77973" w14:textId="77777777" w:rsidR="000E1CAD" w:rsidRPr="00E97948" w:rsidRDefault="000E1CAD" w:rsidP="000E1CAD">
            <w:pPr>
              <w:pStyle w:val="Corpsdetexte"/>
              <w:spacing w:before="60" w:after="60"/>
              <w:rPr>
                <w:sz w:val="22"/>
                <w:szCs w:val="22"/>
              </w:rPr>
            </w:pPr>
            <w:r w:rsidRPr="002A7707">
              <w:rPr>
                <w:sz w:val="22"/>
                <w:szCs w:val="22"/>
              </w:rPr>
              <w:t>En cas d'absence de références en nom propre, le candidat indiquera les emplois qu'il occupait dans chacune des entreprises auxquelles il a collab</w:t>
            </w:r>
            <w:r w:rsidRPr="00E97948">
              <w:rPr>
                <w:sz w:val="22"/>
                <w:szCs w:val="22"/>
              </w:rPr>
              <w:t>oré, ainsi que les noms, qualités et domiciles des hommes de l'art sous la direction desquels il a exécuté les travaux.</w:t>
            </w:r>
          </w:p>
          <w:p w14:paraId="3B5B0D04" w14:textId="77777777" w:rsidR="000E1CAD" w:rsidRPr="00E97948" w:rsidRDefault="000E1CAD" w:rsidP="009B608D">
            <w:pPr>
              <w:pStyle w:val="Corpsdetexte"/>
              <w:spacing w:before="60" w:after="60"/>
              <w:rPr>
                <w:sz w:val="22"/>
                <w:szCs w:val="22"/>
              </w:rPr>
            </w:pPr>
            <w:r w:rsidRPr="00E97948">
              <w:rPr>
                <w:sz w:val="22"/>
                <w:szCs w:val="22"/>
              </w:rPr>
              <w:t xml:space="preserve">Le candidat choisira et présentera au maximum </w:t>
            </w:r>
            <w:r w:rsidR="000637C6" w:rsidRPr="00E97948">
              <w:rPr>
                <w:sz w:val="22"/>
                <w:szCs w:val="22"/>
              </w:rPr>
              <w:t>5</w:t>
            </w:r>
            <w:r w:rsidRPr="00E97948">
              <w:rPr>
                <w:sz w:val="22"/>
                <w:szCs w:val="22"/>
              </w:rPr>
              <w:t xml:space="preserve"> références datant de moins de </w:t>
            </w:r>
            <w:r w:rsidR="00E97948" w:rsidRPr="00E97948">
              <w:rPr>
                <w:sz w:val="22"/>
                <w:szCs w:val="22"/>
              </w:rPr>
              <w:t>7</w:t>
            </w:r>
            <w:r w:rsidRPr="00E97948">
              <w:rPr>
                <w:sz w:val="22"/>
                <w:szCs w:val="22"/>
              </w:rPr>
              <w:t xml:space="preserve"> ans.</w:t>
            </w:r>
          </w:p>
          <w:p w14:paraId="2F0F1CEF" w14:textId="77777777" w:rsidR="00C002C9" w:rsidRPr="002A7707" w:rsidRDefault="00C002C9" w:rsidP="009B608D">
            <w:pPr>
              <w:pStyle w:val="Corpsdetexte"/>
              <w:spacing w:before="60" w:after="60"/>
              <w:rPr>
                <w:sz w:val="22"/>
                <w:szCs w:val="22"/>
              </w:rPr>
            </w:pPr>
            <w:r w:rsidRPr="00E97948">
              <w:rPr>
                <w:sz w:val="22"/>
                <w:szCs w:val="22"/>
              </w:rPr>
              <w:t xml:space="preserve">Si cette limite n’est pas respectée, seules les cinq premières références seront </w:t>
            </w:r>
            <w:r w:rsidRPr="00EA6317">
              <w:rPr>
                <w:sz w:val="22"/>
                <w:szCs w:val="22"/>
              </w:rPr>
              <w:t>prises en compte.</w:t>
            </w:r>
          </w:p>
        </w:tc>
      </w:tr>
      <w:tr w:rsidR="000E1CAD" w:rsidRPr="002A7707" w14:paraId="0E9D2E4A" w14:textId="77777777" w:rsidTr="00E97948">
        <w:tc>
          <w:tcPr>
            <w:tcW w:w="633" w:type="dxa"/>
          </w:tcPr>
          <w:p w14:paraId="3103E72D" w14:textId="77777777" w:rsidR="000E1CAD" w:rsidRPr="002A7707" w:rsidRDefault="000637C6" w:rsidP="000E1CAD">
            <w:pPr>
              <w:pStyle w:val="Corpsdetexte"/>
              <w:spacing w:before="60" w:after="60"/>
              <w:jc w:val="center"/>
              <w:rPr>
                <w:sz w:val="22"/>
                <w:szCs w:val="22"/>
              </w:rPr>
            </w:pPr>
            <w:r w:rsidRPr="002A7707">
              <w:rPr>
                <w:sz w:val="22"/>
                <w:szCs w:val="22"/>
              </w:rPr>
              <w:t>3</w:t>
            </w:r>
          </w:p>
        </w:tc>
        <w:tc>
          <w:tcPr>
            <w:tcW w:w="7872" w:type="dxa"/>
          </w:tcPr>
          <w:p w14:paraId="7DC8777F" w14:textId="77777777" w:rsidR="000E1CAD" w:rsidRPr="002A7707" w:rsidRDefault="000E1CAD" w:rsidP="000E1CAD">
            <w:pPr>
              <w:pStyle w:val="Corpsdetexte"/>
              <w:spacing w:before="60" w:after="60"/>
              <w:rPr>
                <w:sz w:val="22"/>
                <w:szCs w:val="22"/>
              </w:rPr>
            </w:pPr>
            <w:r w:rsidRPr="002A7707">
              <w:rPr>
                <w:sz w:val="22"/>
                <w:szCs w:val="22"/>
              </w:rPr>
              <w:t xml:space="preserve">Une note indiquant ses </w:t>
            </w:r>
            <w:r w:rsidRPr="002A7707">
              <w:rPr>
                <w:b/>
                <w:sz w:val="22"/>
                <w:szCs w:val="22"/>
              </w:rPr>
              <w:t>moyens techniques</w:t>
            </w:r>
            <w:r w:rsidRPr="002A7707">
              <w:rPr>
                <w:sz w:val="22"/>
                <w:szCs w:val="22"/>
              </w:rPr>
              <w:t>.</w:t>
            </w:r>
          </w:p>
        </w:tc>
      </w:tr>
      <w:tr w:rsidR="000E1CAD" w:rsidRPr="002A7707" w14:paraId="4E594F1A" w14:textId="77777777" w:rsidTr="00E97948">
        <w:tc>
          <w:tcPr>
            <w:tcW w:w="633" w:type="dxa"/>
          </w:tcPr>
          <w:p w14:paraId="3F0576C5" w14:textId="77777777" w:rsidR="000E1CAD" w:rsidRPr="002A7707" w:rsidRDefault="000637C6" w:rsidP="000E1CAD">
            <w:pPr>
              <w:pStyle w:val="Corpsdetexte"/>
              <w:spacing w:before="60" w:after="60"/>
              <w:jc w:val="center"/>
              <w:rPr>
                <w:sz w:val="22"/>
                <w:szCs w:val="22"/>
              </w:rPr>
            </w:pPr>
            <w:r w:rsidRPr="002A7707">
              <w:rPr>
                <w:sz w:val="22"/>
                <w:szCs w:val="22"/>
              </w:rPr>
              <w:t>4</w:t>
            </w:r>
          </w:p>
        </w:tc>
        <w:tc>
          <w:tcPr>
            <w:tcW w:w="7872" w:type="dxa"/>
          </w:tcPr>
          <w:p w14:paraId="4FAA2BA6" w14:textId="77777777" w:rsidR="000E1CAD" w:rsidRPr="002A7707" w:rsidRDefault="000E1CAD" w:rsidP="000E1CAD">
            <w:pPr>
              <w:pStyle w:val="Corpsdetexte"/>
              <w:spacing w:before="60" w:after="60"/>
              <w:rPr>
                <w:sz w:val="22"/>
                <w:szCs w:val="22"/>
              </w:rPr>
            </w:pPr>
            <w:r w:rsidRPr="002A7707">
              <w:rPr>
                <w:sz w:val="22"/>
                <w:szCs w:val="22"/>
              </w:rPr>
              <w:t xml:space="preserve">Un état des </w:t>
            </w:r>
            <w:r w:rsidRPr="002A7707">
              <w:rPr>
                <w:b/>
                <w:sz w:val="22"/>
                <w:szCs w:val="22"/>
              </w:rPr>
              <w:t>effectifs</w:t>
            </w:r>
            <w:r w:rsidRPr="002A7707">
              <w:rPr>
                <w:sz w:val="22"/>
                <w:szCs w:val="22"/>
              </w:rPr>
              <w:t xml:space="preserve"> avec mention de la classification professionnelle du personnel salarié que le candidat projette d'occuper </w:t>
            </w:r>
            <w:r w:rsidRPr="002A7707">
              <w:rPr>
                <w:b/>
                <w:sz w:val="22"/>
                <w:szCs w:val="22"/>
              </w:rPr>
              <w:t>pour l'exécution des travaux</w:t>
            </w:r>
            <w:r w:rsidRPr="002A7707">
              <w:rPr>
                <w:sz w:val="22"/>
                <w:szCs w:val="22"/>
              </w:rPr>
              <w:t>.</w:t>
            </w:r>
          </w:p>
        </w:tc>
      </w:tr>
      <w:tr w:rsidR="005A48D4" w:rsidRPr="002A7707" w14:paraId="271DE627" w14:textId="77777777" w:rsidTr="00E97948">
        <w:tc>
          <w:tcPr>
            <w:tcW w:w="633" w:type="dxa"/>
          </w:tcPr>
          <w:p w14:paraId="533C8371" w14:textId="77777777" w:rsidR="005A48D4" w:rsidRPr="002A7707" w:rsidRDefault="005A48D4" w:rsidP="005A48D4">
            <w:pPr>
              <w:pStyle w:val="Corpsdetexte"/>
              <w:spacing w:before="60" w:after="60"/>
              <w:jc w:val="center"/>
              <w:rPr>
                <w:szCs w:val="22"/>
              </w:rPr>
            </w:pPr>
            <w:r>
              <w:rPr>
                <w:szCs w:val="22"/>
              </w:rPr>
              <w:t>5</w:t>
            </w:r>
          </w:p>
        </w:tc>
        <w:tc>
          <w:tcPr>
            <w:tcW w:w="7872" w:type="dxa"/>
          </w:tcPr>
          <w:p w14:paraId="538B6E93" w14:textId="77777777" w:rsidR="005A48D4" w:rsidRPr="002A7707" w:rsidRDefault="005A48D4" w:rsidP="00E97948">
            <w:pPr>
              <w:pStyle w:val="Corpsdetexte"/>
              <w:spacing w:before="60" w:after="60"/>
              <w:rPr>
                <w:szCs w:val="22"/>
              </w:rPr>
            </w:pPr>
            <w:r w:rsidRPr="002A7707">
              <w:rPr>
                <w:sz w:val="22"/>
                <w:szCs w:val="22"/>
              </w:rPr>
              <w:t xml:space="preserve">Une </w:t>
            </w:r>
            <w:r w:rsidRPr="002A7707">
              <w:rPr>
                <w:b/>
                <w:sz w:val="22"/>
                <w:szCs w:val="22"/>
              </w:rPr>
              <w:t>attestation d’assurance</w:t>
            </w:r>
            <w:r w:rsidRPr="002A7707">
              <w:rPr>
                <w:sz w:val="22"/>
                <w:szCs w:val="22"/>
              </w:rPr>
              <w:t xml:space="preserve"> en responsabilité civile professionnelle à jour concernant le domaine d’activités qui correspond aux prestations pour lesqu</w:t>
            </w:r>
            <w:r w:rsidR="00E97948">
              <w:rPr>
                <w:sz w:val="22"/>
                <w:szCs w:val="22"/>
              </w:rPr>
              <w:t>elles le candidat soumissionne.</w:t>
            </w:r>
          </w:p>
        </w:tc>
      </w:tr>
      <w:tr w:rsidR="000E1CAD" w:rsidRPr="002A7707" w14:paraId="4A573829" w14:textId="77777777" w:rsidTr="00E97948">
        <w:tc>
          <w:tcPr>
            <w:tcW w:w="633" w:type="dxa"/>
          </w:tcPr>
          <w:p w14:paraId="41133D76" w14:textId="77777777" w:rsidR="000E1CAD" w:rsidRPr="002A7707" w:rsidRDefault="005A48D4" w:rsidP="005A48D4">
            <w:pPr>
              <w:pStyle w:val="Corpsdetexte"/>
              <w:spacing w:before="60" w:after="60"/>
              <w:jc w:val="center"/>
              <w:rPr>
                <w:sz w:val="22"/>
                <w:szCs w:val="22"/>
              </w:rPr>
            </w:pPr>
            <w:r w:rsidRPr="005A48D4">
              <w:rPr>
                <w:szCs w:val="22"/>
              </w:rPr>
              <w:t>6</w:t>
            </w:r>
          </w:p>
        </w:tc>
        <w:tc>
          <w:tcPr>
            <w:tcW w:w="7872" w:type="dxa"/>
          </w:tcPr>
          <w:p w14:paraId="1A29A2CC" w14:textId="46270EDF" w:rsidR="000E1CAD" w:rsidRPr="002A7707" w:rsidRDefault="000E1CAD" w:rsidP="00201A16">
            <w:pPr>
              <w:pStyle w:val="Corpsdetexte"/>
              <w:spacing w:before="60" w:after="60"/>
              <w:rPr>
                <w:sz w:val="22"/>
                <w:szCs w:val="22"/>
              </w:rPr>
            </w:pPr>
            <w:r w:rsidRPr="002A7707">
              <w:rPr>
                <w:sz w:val="22"/>
                <w:szCs w:val="22"/>
              </w:rPr>
              <w:t xml:space="preserve">Le </w:t>
            </w:r>
            <w:r w:rsidRPr="002A7707">
              <w:rPr>
                <w:b/>
                <w:sz w:val="22"/>
                <w:szCs w:val="22"/>
              </w:rPr>
              <w:t>plan de charge</w:t>
            </w:r>
            <w:r w:rsidR="00201A16">
              <w:rPr>
                <w:sz w:val="22"/>
                <w:szCs w:val="22"/>
              </w:rPr>
              <w:t xml:space="preserve"> pour les </w:t>
            </w:r>
            <w:r w:rsidR="00E97948">
              <w:rPr>
                <w:sz w:val="22"/>
                <w:szCs w:val="22"/>
              </w:rPr>
              <w:t>année</w:t>
            </w:r>
            <w:r w:rsidR="002E2C37">
              <w:rPr>
                <w:sz w:val="22"/>
                <w:szCs w:val="22"/>
              </w:rPr>
              <w:t>s</w:t>
            </w:r>
            <w:r w:rsidR="00E97948">
              <w:rPr>
                <w:sz w:val="22"/>
                <w:szCs w:val="22"/>
              </w:rPr>
              <w:t xml:space="preserve"> 202</w:t>
            </w:r>
            <w:r w:rsidR="00201A16">
              <w:rPr>
                <w:sz w:val="22"/>
                <w:szCs w:val="22"/>
              </w:rPr>
              <w:t>6 et 2027</w:t>
            </w:r>
            <w:r w:rsidR="00E97948">
              <w:rPr>
                <w:sz w:val="22"/>
                <w:szCs w:val="22"/>
              </w:rPr>
              <w:t xml:space="preserve"> </w:t>
            </w:r>
            <w:r w:rsidR="00F17C7D" w:rsidRPr="002A7707">
              <w:rPr>
                <w:sz w:val="22"/>
                <w:szCs w:val="22"/>
              </w:rPr>
              <w:t xml:space="preserve">selon le modèle joint en </w:t>
            </w:r>
            <w:r w:rsidR="00F17C7D" w:rsidRPr="002A7707">
              <w:rPr>
                <w:sz w:val="22"/>
                <w:szCs w:val="22"/>
                <w:u w:val="single"/>
              </w:rPr>
              <w:t>annexe</w:t>
            </w:r>
            <w:r w:rsidR="00F17C7D" w:rsidRPr="002A7707">
              <w:rPr>
                <w:sz w:val="22"/>
                <w:szCs w:val="22"/>
              </w:rPr>
              <w:t>.</w:t>
            </w:r>
          </w:p>
        </w:tc>
      </w:tr>
    </w:tbl>
    <w:p w14:paraId="0E587C6E" w14:textId="77777777" w:rsidR="002E2C37" w:rsidRDefault="002E2C37" w:rsidP="00201A16">
      <w:pPr>
        <w:pStyle w:val="Corpsdetexte"/>
        <w:spacing w:before="60"/>
        <w:rPr>
          <w:b/>
          <w:szCs w:val="22"/>
        </w:rPr>
      </w:pPr>
    </w:p>
    <w:p w14:paraId="2AFE6331" w14:textId="74CA4225" w:rsidR="000E1CAD" w:rsidRPr="002A7707" w:rsidRDefault="000E1CAD" w:rsidP="00201A16">
      <w:pPr>
        <w:pStyle w:val="Corpsdetexte"/>
        <w:spacing w:before="60"/>
        <w:rPr>
          <w:szCs w:val="22"/>
        </w:rPr>
      </w:pPr>
      <w:r w:rsidRPr="002A7707">
        <w:rPr>
          <w:b/>
          <w:szCs w:val="22"/>
        </w:rPr>
        <w:t xml:space="preserve">Pièces relatives </w:t>
      </w:r>
      <w:r w:rsidR="00450E69">
        <w:rPr>
          <w:b/>
          <w:szCs w:val="22"/>
        </w:rPr>
        <w:t>aux</w:t>
      </w:r>
      <w:r w:rsidRPr="002A7707">
        <w:rPr>
          <w:b/>
          <w:szCs w:val="22"/>
        </w:rPr>
        <w:t xml:space="preserve"> sous-traitant </w:t>
      </w:r>
      <w:r w:rsidR="00450E69">
        <w:rPr>
          <w:b/>
          <w:szCs w:val="22"/>
        </w:rPr>
        <w:t xml:space="preserve">éventuels </w:t>
      </w:r>
      <w:r w:rsidRPr="002A7707">
        <w:rPr>
          <w:szCs w:val="22"/>
        </w:rPr>
        <w:t>au</w:t>
      </w:r>
      <w:r w:rsidR="00DF6BE6">
        <w:rPr>
          <w:szCs w:val="22"/>
        </w:rPr>
        <w:t>x</w:t>
      </w:r>
      <w:r w:rsidRPr="002A7707">
        <w:rPr>
          <w:szCs w:val="22"/>
        </w:rPr>
        <w:t>quel</w:t>
      </w:r>
      <w:r w:rsidR="00DF6BE6">
        <w:rPr>
          <w:szCs w:val="22"/>
        </w:rPr>
        <w:t>s</w:t>
      </w:r>
      <w:r w:rsidRPr="002A7707">
        <w:rPr>
          <w:szCs w:val="22"/>
        </w:rPr>
        <w:t xml:space="preserve"> le candidat souhaite recourir :</w:t>
      </w:r>
    </w:p>
    <w:p w14:paraId="7C30142E" w14:textId="77777777" w:rsidR="00252608" w:rsidRPr="002A7707" w:rsidRDefault="00252608" w:rsidP="00201A16">
      <w:pPr>
        <w:pStyle w:val="Corpsdetexte"/>
        <w:spacing w:before="60" w:after="0"/>
        <w:rPr>
          <w:szCs w:val="22"/>
        </w:rPr>
      </w:pPr>
      <w:r>
        <w:rPr>
          <w:szCs w:val="22"/>
        </w:rPr>
        <w:t>Les candidats</w:t>
      </w:r>
      <w:r w:rsidRPr="002A7707">
        <w:rPr>
          <w:szCs w:val="22"/>
        </w:rPr>
        <w:t xml:space="preserve"> ont la possibilité :</w:t>
      </w:r>
    </w:p>
    <w:p w14:paraId="5B83308E" w14:textId="5F85819E" w:rsidR="00252608" w:rsidRPr="0096366D" w:rsidRDefault="00252608" w:rsidP="005D0DEF">
      <w:pPr>
        <w:pStyle w:val="Paragraphedeliste"/>
        <w:numPr>
          <w:ilvl w:val="0"/>
          <w:numId w:val="3"/>
        </w:numPr>
        <w:spacing w:before="60"/>
        <w:jc w:val="both"/>
        <w:rPr>
          <w:rFonts w:ascii="Times New Roman" w:eastAsia="Times New Roman" w:hAnsi="Times New Roman"/>
        </w:rPr>
      </w:pPr>
      <w:r w:rsidRPr="0096366D">
        <w:rPr>
          <w:rFonts w:ascii="Times New Roman" w:eastAsia="Times New Roman" w:hAnsi="Times New Roman"/>
        </w:rPr>
        <w:t>Soit de ne pas faire appel à la sous-traitance ou</w:t>
      </w:r>
      <w:r w:rsidRPr="006D3F31">
        <w:rPr>
          <w:rFonts w:ascii="Times New Roman" w:hAnsi="Times New Roman"/>
        </w:rPr>
        <w:t xml:space="preserve"> d’envisager de sous-traiter en cours d’exécution des prestations pour lesquelles il</w:t>
      </w:r>
      <w:r>
        <w:rPr>
          <w:rFonts w:ascii="Times New Roman" w:hAnsi="Times New Roman"/>
        </w:rPr>
        <w:t>s</w:t>
      </w:r>
      <w:r w:rsidRPr="006D3F31">
        <w:rPr>
          <w:rFonts w:ascii="Times New Roman" w:hAnsi="Times New Roman"/>
        </w:rPr>
        <w:t xml:space="preserve"> dispose</w:t>
      </w:r>
      <w:r>
        <w:rPr>
          <w:rFonts w:ascii="Times New Roman" w:hAnsi="Times New Roman"/>
        </w:rPr>
        <w:t>nt</w:t>
      </w:r>
      <w:r w:rsidRPr="006D3F31">
        <w:rPr>
          <w:rFonts w:ascii="Times New Roman" w:hAnsi="Times New Roman"/>
        </w:rPr>
        <w:t xml:space="preserve"> des capacités ou références nécessaires </w:t>
      </w:r>
      <w:r w:rsidRPr="0096366D">
        <w:rPr>
          <w:rFonts w:ascii="Times New Roman" w:eastAsia="Times New Roman" w:hAnsi="Times New Roman"/>
        </w:rPr>
        <w:t>(paragraphe E.0 de la déclaration d’intention de soumissionner) ;</w:t>
      </w:r>
    </w:p>
    <w:p w14:paraId="624282A4" w14:textId="59A493B8" w:rsidR="006E2073" w:rsidRPr="00201A16" w:rsidRDefault="00252608" w:rsidP="005D0DEF">
      <w:pPr>
        <w:pStyle w:val="Corpsdetexte"/>
        <w:numPr>
          <w:ilvl w:val="0"/>
          <w:numId w:val="3"/>
        </w:numPr>
        <w:spacing w:before="60" w:after="200" w:line="276" w:lineRule="auto"/>
        <w:jc w:val="left"/>
        <w:rPr>
          <w:szCs w:val="22"/>
        </w:rPr>
      </w:pPr>
      <w:r w:rsidRPr="00201A16">
        <w:rPr>
          <w:szCs w:val="22"/>
        </w:rPr>
        <w:lastRenderedPageBreak/>
        <w:t xml:space="preserve">Soit de </w:t>
      </w:r>
      <w:r w:rsidRPr="00201A16">
        <w:rPr>
          <w:b/>
          <w:szCs w:val="22"/>
        </w:rPr>
        <w:t>s’engager</w:t>
      </w:r>
      <w:r w:rsidRPr="00201A16">
        <w:rPr>
          <w:szCs w:val="22"/>
        </w:rPr>
        <w:t xml:space="preserve"> à sous-traiter en cours d’exécution les prestations pour lesquelles ils ne disposent pas des capacités ou références nécessaires : les candidats devront préciser la nature des prestations qu’ils envisagent effectivement de sous-traiter (paragraphe E.1 de la déclaration d’intention de soumissionner) ;</w:t>
      </w:r>
      <w:r w:rsidR="00201A16">
        <w:rPr>
          <w:szCs w:val="22"/>
        </w:rPr>
        <w:t xml:space="preserve"> </w:t>
      </w:r>
    </w:p>
    <w:p w14:paraId="0DAB7F52" w14:textId="77777777" w:rsidR="007561E1" w:rsidRPr="002A7707" w:rsidRDefault="007561E1" w:rsidP="005D0DEF">
      <w:pPr>
        <w:pStyle w:val="Corpsdetexte"/>
        <w:numPr>
          <w:ilvl w:val="0"/>
          <w:numId w:val="3"/>
        </w:numPr>
        <w:spacing w:before="120" w:after="60"/>
        <w:ind w:hanging="357"/>
        <w:rPr>
          <w:szCs w:val="22"/>
        </w:rPr>
      </w:pPr>
      <w:r w:rsidRPr="002A7707">
        <w:rPr>
          <w:szCs w:val="22"/>
        </w:rPr>
        <w:t>Soit d</w:t>
      </w:r>
      <w:r w:rsidR="00450E69">
        <w:rPr>
          <w:szCs w:val="22"/>
        </w:rPr>
        <w:t>e déclarer</w:t>
      </w:r>
      <w:r w:rsidRPr="002A7707">
        <w:rPr>
          <w:szCs w:val="22"/>
        </w:rPr>
        <w:t xml:space="preserve"> les entreprises sous-traitantes qu’ils ont retenues pour l’exécution des travaux : Les candidats doivent alors </w:t>
      </w:r>
      <w:r w:rsidRPr="002A7707">
        <w:rPr>
          <w:b/>
          <w:szCs w:val="22"/>
        </w:rPr>
        <w:t>obligatoirement</w:t>
      </w:r>
      <w:r w:rsidRPr="002A7707">
        <w:rPr>
          <w:szCs w:val="22"/>
        </w:rPr>
        <w:t xml:space="preserve"> : </w:t>
      </w:r>
    </w:p>
    <w:p w14:paraId="074036BF" w14:textId="4F5C6DD2" w:rsidR="007561E1" w:rsidRPr="002A7707" w:rsidRDefault="007561E1" w:rsidP="005D0DEF">
      <w:pPr>
        <w:pStyle w:val="texte"/>
        <w:keepNext/>
        <w:numPr>
          <w:ilvl w:val="0"/>
          <w:numId w:val="11"/>
        </w:numPr>
        <w:spacing w:after="60"/>
        <w:ind w:left="1305" w:hanging="357"/>
        <w:rPr>
          <w:i/>
          <w:szCs w:val="22"/>
        </w:rPr>
      </w:pPr>
      <w:r w:rsidRPr="002A7707">
        <w:rPr>
          <w:szCs w:val="22"/>
        </w:rPr>
        <w:t xml:space="preserve">Préciser le nom du (des) sous-traitant(s) et la nature des prestations </w:t>
      </w:r>
      <w:r w:rsidR="00DF6BE6">
        <w:rPr>
          <w:szCs w:val="22"/>
        </w:rPr>
        <w:t xml:space="preserve">sous-traitées </w:t>
      </w:r>
      <w:r w:rsidRPr="002A7707">
        <w:rPr>
          <w:szCs w:val="22"/>
        </w:rPr>
        <w:t>(paragraphe E.2 de la déclaration d’intention de soumissionner),</w:t>
      </w:r>
    </w:p>
    <w:p w14:paraId="4580FB94" w14:textId="77777777" w:rsidR="00450E69" w:rsidRPr="00450E69" w:rsidRDefault="007561E1" w:rsidP="005D0DEF">
      <w:pPr>
        <w:pStyle w:val="texte"/>
        <w:numPr>
          <w:ilvl w:val="0"/>
          <w:numId w:val="11"/>
        </w:numPr>
        <w:ind w:left="1304" w:hanging="357"/>
        <w:rPr>
          <w:szCs w:val="22"/>
        </w:rPr>
      </w:pPr>
      <w:r w:rsidRPr="002A7707">
        <w:rPr>
          <w:szCs w:val="22"/>
        </w:rPr>
        <w:t xml:space="preserve">Fournir </w:t>
      </w:r>
      <w:r w:rsidR="00450E69">
        <w:rPr>
          <w:szCs w:val="22"/>
        </w:rPr>
        <w:t>les éléments du tableau ci-dessous</w:t>
      </w:r>
      <w:r w:rsidR="00450E69">
        <w:rPr>
          <w:b/>
          <w:szCs w:val="22"/>
        </w:rPr>
        <w:t xml:space="preserve"> : </w:t>
      </w:r>
    </w:p>
    <w:tbl>
      <w:tblPr>
        <w:tblStyle w:val="Grilledutableau"/>
        <w:tblW w:w="8505" w:type="dxa"/>
        <w:tblInd w:w="675" w:type="dxa"/>
        <w:tblLook w:val="04A0" w:firstRow="1" w:lastRow="0" w:firstColumn="1" w:lastColumn="0" w:noHBand="0" w:noVBand="1"/>
      </w:tblPr>
      <w:tblGrid>
        <w:gridCol w:w="567"/>
        <w:gridCol w:w="7938"/>
      </w:tblGrid>
      <w:tr w:rsidR="00450E69" w:rsidRPr="002A7707" w14:paraId="27A664EA" w14:textId="77777777" w:rsidTr="00BE27FF">
        <w:tc>
          <w:tcPr>
            <w:tcW w:w="567" w:type="dxa"/>
            <w:shd w:val="clear" w:color="auto" w:fill="D9D9D9" w:themeFill="background1" w:themeFillShade="D9"/>
          </w:tcPr>
          <w:p w14:paraId="00402D78" w14:textId="77777777" w:rsidR="00450E69" w:rsidRPr="002A7707" w:rsidRDefault="00450E69" w:rsidP="00BE27FF">
            <w:pPr>
              <w:pStyle w:val="Corpsdetexte"/>
              <w:spacing w:before="120"/>
              <w:jc w:val="center"/>
              <w:rPr>
                <w:sz w:val="22"/>
                <w:szCs w:val="22"/>
              </w:rPr>
            </w:pPr>
            <w:r w:rsidRPr="002A7707">
              <w:rPr>
                <w:b/>
                <w:sz w:val="22"/>
                <w:szCs w:val="22"/>
              </w:rPr>
              <w:t>N°</w:t>
            </w:r>
          </w:p>
        </w:tc>
        <w:tc>
          <w:tcPr>
            <w:tcW w:w="7938" w:type="dxa"/>
            <w:shd w:val="clear" w:color="auto" w:fill="D9D9D9" w:themeFill="background1" w:themeFillShade="D9"/>
          </w:tcPr>
          <w:p w14:paraId="391CF9C2" w14:textId="77777777" w:rsidR="00450E69" w:rsidRPr="002A7707" w:rsidRDefault="00450E69" w:rsidP="00BE27FF">
            <w:pPr>
              <w:pStyle w:val="Corpsdetexte"/>
              <w:spacing w:before="120"/>
              <w:jc w:val="center"/>
              <w:rPr>
                <w:b/>
                <w:sz w:val="22"/>
                <w:szCs w:val="22"/>
              </w:rPr>
            </w:pPr>
            <w:r w:rsidRPr="002A7707">
              <w:rPr>
                <w:b/>
                <w:sz w:val="22"/>
                <w:szCs w:val="22"/>
              </w:rPr>
              <w:t>Pièce</w:t>
            </w:r>
          </w:p>
        </w:tc>
      </w:tr>
      <w:tr w:rsidR="00450E69" w:rsidRPr="002A7707" w14:paraId="35D26E7A" w14:textId="77777777" w:rsidTr="00BE27FF">
        <w:tc>
          <w:tcPr>
            <w:tcW w:w="567" w:type="dxa"/>
          </w:tcPr>
          <w:p w14:paraId="357A3A47" w14:textId="77777777" w:rsidR="00450E69" w:rsidRPr="002A7707" w:rsidRDefault="00450E69" w:rsidP="00BE27FF">
            <w:pPr>
              <w:pStyle w:val="Corpsdetexte"/>
              <w:spacing w:before="60" w:after="60"/>
              <w:jc w:val="center"/>
              <w:rPr>
                <w:sz w:val="22"/>
                <w:szCs w:val="22"/>
              </w:rPr>
            </w:pPr>
            <w:r w:rsidRPr="002A7707">
              <w:rPr>
                <w:sz w:val="22"/>
                <w:szCs w:val="22"/>
              </w:rPr>
              <w:t>1</w:t>
            </w:r>
          </w:p>
        </w:tc>
        <w:tc>
          <w:tcPr>
            <w:tcW w:w="7938" w:type="dxa"/>
          </w:tcPr>
          <w:p w14:paraId="2D1A8465" w14:textId="77777777" w:rsidR="00450E69" w:rsidRPr="002A7707" w:rsidRDefault="00450E69" w:rsidP="00BE27FF">
            <w:pPr>
              <w:pStyle w:val="Corpsdetexte"/>
              <w:spacing w:before="60" w:after="60"/>
              <w:rPr>
                <w:sz w:val="22"/>
                <w:szCs w:val="22"/>
              </w:rPr>
            </w:pPr>
            <w:r w:rsidRPr="002A7707">
              <w:rPr>
                <w:sz w:val="22"/>
                <w:szCs w:val="22"/>
              </w:rPr>
              <w:t xml:space="preserve">La </w:t>
            </w:r>
            <w:r w:rsidRPr="002A7707">
              <w:rPr>
                <w:b/>
                <w:sz w:val="22"/>
                <w:szCs w:val="22"/>
              </w:rPr>
              <w:t>fiche d’identification de sous-traitant</w:t>
            </w:r>
            <w:r w:rsidRPr="002A7707">
              <w:rPr>
                <w:sz w:val="22"/>
                <w:szCs w:val="22"/>
              </w:rPr>
              <w:t xml:space="preserve"> (FIS) numérotée selon l’ordre des sous-traitants présentés, conforme au modèle joint en </w:t>
            </w:r>
            <w:r w:rsidRPr="002A7707">
              <w:rPr>
                <w:sz w:val="22"/>
                <w:szCs w:val="22"/>
                <w:u w:val="single"/>
              </w:rPr>
              <w:t>annexe</w:t>
            </w:r>
            <w:r w:rsidRPr="002A7707">
              <w:rPr>
                <w:sz w:val="22"/>
                <w:szCs w:val="22"/>
              </w:rPr>
              <w:t xml:space="preserve"> au présent règlement.</w:t>
            </w:r>
          </w:p>
          <w:p w14:paraId="6D55DEEB" w14:textId="77777777" w:rsidR="00450E69" w:rsidRPr="002A7707" w:rsidRDefault="00450E69" w:rsidP="00BE27FF">
            <w:pPr>
              <w:pStyle w:val="Corpsdetexte"/>
              <w:spacing w:before="60" w:after="60"/>
              <w:rPr>
                <w:sz w:val="22"/>
                <w:szCs w:val="22"/>
              </w:rPr>
            </w:pPr>
            <w:r w:rsidRPr="002A7707">
              <w:rPr>
                <w:sz w:val="22"/>
                <w:szCs w:val="22"/>
              </w:rPr>
              <w:t xml:space="preserve">Cette FIS inclut une </w:t>
            </w:r>
            <w:r w:rsidRPr="002A7707">
              <w:rPr>
                <w:b/>
                <w:sz w:val="22"/>
                <w:szCs w:val="22"/>
              </w:rPr>
              <w:t>attestation sur l’honneur</w:t>
            </w:r>
            <w:r w:rsidRPr="002A7707">
              <w:rPr>
                <w:sz w:val="22"/>
                <w:szCs w:val="22"/>
              </w:rPr>
              <w:t xml:space="preserve"> de régularité fiscale et sociale, et doit être datée et doit mentionner le nom des représentants qualifiés du candidat et du sous-traitant.</w:t>
            </w:r>
          </w:p>
          <w:p w14:paraId="1255E179" w14:textId="7CBCD3C3" w:rsidR="00394201" w:rsidRDefault="00394201" w:rsidP="005D0DEF">
            <w:pPr>
              <w:pStyle w:val="Corpsdetexte"/>
              <w:numPr>
                <w:ilvl w:val="0"/>
                <w:numId w:val="17"/>
              </w:numPr>
              <w:spacing w:before="60" w:after="60"/>
              <w:rPr>
                <w:i/>
                <w:sz w:val="22"/>
                <w:szCs w:val="22"/>
              </w:rPr>
            </w:pPr>
            <w:r>
              <w:rPr>
                <w:i/>
                <w:sz w:val="22"/>
                <w:szCs w:val="22"/>
              </w:rPr>
              <w:t xml:space="preserve">Si </w:t>
            </w:r>
            <w:r w:rsidRPr="00394201">
              <w:rPr>
                <w:i/>
                <w:sz w:val="22"/>
                <w:szCs w:val="22"/>
              </w:rPr>
              <w:t>le signataire d</w:t>
            </w:r>
            <w:r>
              <w:rPr>
                <w:i/>
                <w:sz w:val="22"/>
                <w:szCs w:val="22"/>
              </w:rPr>
              <w:t xml:space="preserve">e la FIS </w:t>
            </w:r>
            <w:r w:rsidRPr="00394201">
              <w:rPr>
                <w:i/>
                <w:sz w:val="22"/>
                <w:szCs w:val="22"/>
              </w:rPr>
              <w:t xml:space="preserve">n’est pas cité comme gérant dans l’extrait Kbis, il doit obligatoirement fournir une délégation de </w:t>
            </w:r>
            <w:r w:rsidR="00767097">
              <w:rPr>
                <w:i/>
                <w:sz w:val="22"/>
                <w:szCs w:val="22"/>
              </w:rPr>
              <w:t>pouvoirs</w:t>
            </w:r>
            <w:r w:rsidR="00767097" w:rsidRPr="00394201">
              <w:rPr>
                <w:i/>
                <w:sz w:val="22"/>
                <w:szCs w:val="22"/>
              </w:rPr>
              <w:t xml:space="preserve"> </w:t>
            </w:r>
            <w:r w:rsidRPr="00394201">
              <w:rPr>
                <w:i/>
                <w:sz w:val="22"/>
                <w:szCs w:val="22"/>
              </w:rPr>
              <w:t>de la gérance</w:t>
            </w:r>
            <w:r>
              <w:rPr>
                <w:i/>
                <w:sz w:val="22"/>
                <w:szCs w:val="22"/>
              </w:rPr>
              <w:t>. Si vous n’en disposez pas, un modèle est proposé en annexe au présent RPAO.</w:t>
            </w:r>
          </w:p>
          <w:p w14:paraId="03B79B6E" w14:textId="77777777" w:rsidR="00450E69" w:rsidRPr="002A7707" w:rsidRDefault="00450E69" w:rsidP="005D0DEF">
            <w:pPr>
              <w:pStyle w:val="Corpsdetexte"/>
              <w:numPr>
                <w:ilvl w:val="0"/>
                <w:numId w:val="17"/>
              </w:numPr>
              <w:spacing w:before="60" w:after="60"/>
              <w:rPr>
                <w:i/>
                <w:sz w:val="22"/>
                <w:szCs w:val="22"/>
              </w:rPr>
            </w:pPr>
            <w:r w:rsidRPr="002A7707">
              <w:rPr>
                <w:i/>
                <w:sz w:val="22"/>
                <w:szCs w:val="22"/>
              </w:rPr>
              <w:t>Si le sous-traitant est en situation de redressement judiciaire, il doit impérativement fournir la copie du ou des jugements,</w:t>
            </w:r>
            <w:r w:rsidRPr="002A7707">
              <w:rPr>
                <w:sz w:val="22"/>
                <w:szCs w:val="22"/>
              </w:rPr>
              <w:t xml:space="preserve"> </w:t>
            </w:r>
            <w:r w:rsidRPr="002A7707">
              <w:rPr>
                <w:i/>
                <w:sz w:val="22"/>
                <w:szCs w:val="22"/>
              </w:rPr>
              <w:t>ou de tout justificatif démontrant qu’il est autorisé à poursuivre son activité à la date de la remise de l’offre et pendant la durée prévisible d’exécution des prestations sous-traitées.</w:t>
            </w:r>
          </w:p>
        </w:tc>
      </w:tr>
      <w:tr w:rsidR="00450E69" w:rsidRPr="002A7707" w14:paraId="0DE2789A" w14:textId="77777777" w:rsidTr="00BE27FF">
        <w:tc>
          <w:tcPr>
            <w:tcW w:w="567" w:type="dxa"/>
          </w:tcPr>
          <w:p w14:paraId="64E51BE7" w14:textId="77777777" w:rsidR="00450E69" w:rsidRPr="002A7707" w:rsidRDefault="00450E69" w:rsidP="00BE27FF">
            <w:pPr>
              <w:pStyle w:val="Corpsdetexte"/>
              <w:spacing w:before="60" w:after="60"/>
              <w:jc w:val="center"/>
              <w:rPr>
                <w:sz w:val="22"/>
                <w:szCs w:val="22"/>
              </w:rPr>
            </w:pPr>
            <w:r w:rsidRPr="002A7707">
              <w:rPr>
                <w:sz w:val="22"/>
                <w:szCs w:val="22"/>
              </w:rPr>
              <w:t>2</w:t>
            </w:r>
          </w:p>
        </w:tc>
        <w:tc>
          <w:tcPr>
            <w:tcW w:w="7938" w:type="dxa"/>
          </w:tcPr>
          <w:p w14:paraId="446C681A" w14:textId="77777777" w:rsidR="00450E69" w:rsidRPr="002A7707" w:rsidRDefault="001C57E9" w:rsidP="001C57E9">
            <w:pPr>
              <w:pStyle w:val="Corpsdetexte"/>
              <w:spacing w:before="60" w:after="60"/>
              <w:rPr>
                <w:sz w:val="22"/>
                <w:szCs w:val="22"/>
              </w:rPr>
            </w:pPr>
            <w:r w:rsidRPr="002A7707">
              <w:rPr>
                <w:sz w:val="22"/>
                <w:szCs w:val="22"/>
              </w:rPr>
              <w:t xml:space="preserve">Une note établissant les </w:t>
            </w:r>
            <w:r w:rsidRPr="002A7707">
              <w:rPr>
                <w:b/>
                <w:sz w:val="22"/>
                <w:szCs w:val="22"/>
              </w:rPr>
              <w:t>références</w:t>
            </w:r>
            <w:r w:rsidRPr="002A7707">
              <w:rPr>
                <w:sz w:val="22"/>
                <w:szCs w:val="22"/>
              </w:rPr>
              <w:t xml:space="preserve"> du candidat, conforme au modèle joint en </w:t>
            </w:r>
            <w:r w:rsidRPr="002A7707">
              <w:rPr>
                <w:sz w:val="22"/>
                <w:szCs w:val="22"/>
                <w:u w:val="single"/>
              </w:rPr>
              <w:t>annexe</w:t>
            </w:r>
            <w:r w:rsidRPr="002A7707">
              <w:rPr>
                <w:sz w:val="22"/>
                <w:szCs w:val="22"/>
              </w:rPr>
              <w:t>.</w:t>
            </w:r>
          </w:p>
        </w:tc>
      </w:tr>
      <w:tr w:rsidR="00450E69" w:rsidRPr="002A7707" w14:paraId="7C088048" w14:textId="77777777" w:rsidTr="00BE27FF">
        <w:tc>
          <w:tcPr>
            <w:tcW w:w="567" w:type="dxa"/>
          </w:tcPr>
          <w:p w14:paraId="4439668A" w14:textId="77777777" w:rsidR="00450E69" w:rsidRPr="002A7707" w:rsidRDefault="00450E69" w:rsidP="00BE27FF">
            <w:pPr>
              <w:pStyle w:val="Corpsdetexte"/>
              <w:spacing w:before="60" w:after="60"/>
              <w:jc w:val="center"/>
              <w:rPr>
                <w:sz w:val="22"/>
                <w:szCs w:val="22"/>
              </w:rPr>
            </w:pPr>
            <w:r w:rsidRPr="002A7707">
              <w:rPr>
                <w:sz w:val="22"/>
                <w:szCs w:val="22"/>
              </w:rPr>
              <w:t>3</w:t>
            </w:r>
          </w:p>
        </w:tc>
        <w:tc>
          <w:tcPr>
            <w:tcW w:w="7938" w:type="dxa"/>
          </w:tcPr>
          <w:p w14:paraId="691F979E" w14:textId="77777777" w:rsidR="00450E69" w:rsidRPr="002A7707" w:rsidRDefault="00450E69" w:rsidP="00BE27FF">
            <w:pPr>
              <w:pStyle w:val="Corpsdetexte"/>
              <w:spacing w:before="60" w:after="60"/>
              <w:rPr>
                <w:sz w:val="22"/>
                <w:szCs w:val="22"/>
              </w:rPr>
            </w:pPr>
            <w:r w:rsidRPr="002A7707">
              <w:rPr>
                <w:sz w:val="22"/>
                <w:szCs w:val="22"/>
              </w:rPr>
              <w:t xml:space="preserve">Une note sur ses </w:t>
            </w:r>
            <w:r w:rsidRPr="001C57E9">
              <w:rPr>
                <w:b/>
                <w:sz w:val="22"/>
                <w:szCs w:val="22"/>
              </w:rPr>
              <w:t>moyens techniques</w:t>
            </w:r>
            <w:r w:rsidR="001C57E9">
              <w:rPr>
                <w:sz w:val="22"/>
                <w:szCs w:val="22"/>
              </w:rPr>
              <w:t>.</w:t>
            </w:r>
          </w:p>
        </w:tc>
      </w:tr>
      <w:tr w:rsidR="00450E69" w:rsidRPr="002A7707" w14:paraId="4DEA500C" w14:textId="77777777" w:rsidTr="00BE27FF">
        <w:tc>
          <w:tcPr>
            <w:tcW w:w="567" w:type="dxa"/>
          </w:tcPr>
          <w:p w14:paraId="6D2E3BF8" w14:textId="77777777" w:rsidR="00450E69" w:rsidRPr="002A7707" w:rsidRDefault="00450E69" w:rsidP="00BE27FF">
            <w:pPr>
              <w:pStyle w:val="Corpsdetexte"/>
              <w:spacing w:before="60" w:after="60"/>
              <w:jc w:val="center"/>
              <w:rPr>
                <w:sz w:val="22"/>
                <w:szCs w:val="22"/>
              </w:rPr>
            </w:pPr>
            <w:r w:rsidRPr="002A7707">
              <w:rPr>
                <w:sz w:val="22"/>
                <w:szCs w:val="22"/>
              </w:rPr>
              <w:t>4</w:t>
            </w:r>
          </w:p>
        </w:tc>
        <w:tc>
          <w:tcPr>
            <w:tcW w:w="7938" w:type="dxa"/>
          </w:tcPr>
          <w:p w14:paraId="21BF9600" w14:textId="77777777" w:rsidR="00450E69" w:rsidRPr="002A7707" w:rsidRDefault="001C57E9" w:rsidP="00BE27FF">
            <w:pPr>
              <w:pStyle w:val="Corpsdetexte"/>
              <w:spacing w:before="60" w:after="60"/>
              <w:rPr>
                <w:sz w:val="22"/>
                <w:szCs w:val="22"/>
              </w:rPr>
            </w:pPr>
            <w:r w:rsidRPr="002A7707">
              <w:rPr>
                <w:sz w:val="22"/>
                <w:szCs w:val="22"/>
              </w:rPr>
              <w:t xml:space="preserve">Un état des </w:t>
            </w:r>
            <w:r w:rsidRPr="002A7707">
              <w:rPr>
                <w:b/>
                <w:sz w:val="22"/>
                <w:szCs w:val="22"/>
              </w:rPr>
              <w:t>effectifs</w:t>
            </w:r>
            <w:r w:rsidRPr="002A7707">
              <w:rPr>
                <w:sz w:val="22"/>
                <w:szCs w:val="22"/>
              </w:rPr>
              <w:t xml:space="preserve"> avec mention de la classification professionnelle du personnel salarié que le </w:t>
            </w:r>
            <w:r>
              <w:rPr>
                <w:sz w:val="22"/>
                <w:szCs w:val="22"/>
              </w:rPr>
              <w:t>sous-traitant</w:t>
            </w:r>
            <w:r w:rsidRPr="002A7707">
              <w:rPr>
                <w:sz w:val="22"/>
                <w:szCs w:val="22"/>
              </w:rPr>
              <w:t xml:space="preserve"> projette d'occuper </w:t>
            </w:r>
            <w:r w:rsidRPr="002A7707">
              <w:rPr>
                <w:b/>
                <w:sz w:val="22"/>
                <w:szCs w:val="22"/>
              </w:rPr>
              <w:t>pour l'exécution des travaux</w:t>
            </w:r>
            <w:r w:rsidRPr="002A7707">
              <w:rPr>
                <w:sz w:val="22"/>
                <w:szCs w:val="22"/>
              </w:rPr>
              <w:t>.</w:t>
            </w:r>
          </w:p>
        </w:tc>
      </w:tr>
      <w:tr w:rsidR="005C413E" w:rsidRPr="002A7707" w14:paraId="6EFFD593" w14:textId="77777777" w:rsidTr="00BE27FF">
        <w:tc>
          <w:tcPr>
            <w:tcW w:w="567" w:type="dxa"/>
          </w:tcPr>
          <w:p w14:paraId="4526F5EA" w14:textId="3AFF52CF" w:rsidR="005C413E" w:rsidRPr="002A7707" w:rsidRDefault="005C413E" w:rsidP="00BE27FF">
            <w:pPr>
              <w:pStyle w:val="Corpsdetexte"/>
              <w:spacing w:before="60" w:after="60"/>
              <w:jc w:val="center"/>
              <w:rPr>
                <w:szCs w:val="22"/>
              </w:rPr>
            </w:pPr>
            <w:r>
              <w:rPr>
                <w:szCs w:val="22"/>
              </w:rPr>
              <w:t>5</w:t>
            </w:r>
          </w:p>
        </w:tc>
        <w:tc>
          <w:tcPr>
            <w:tcW w:w="7938" w:type="dxa"/>
          </w:tcPr>
          <w:p w14:paraId="02B4D945" w14:textId="00E0A9CD" w:rsidR="005C413E" w:rsidRPr="002A7707" w:rsidRDefault="005C413E" w:rsidP="002367F8">
            <w:pPr>
              <w:pStyle w:val="Corpsdetexte"/>
              <w:spacing w:before="60" w:after="60"/>
              <w:rPr>
                <w:szCs w:val="22"/>
              </w:rPr>
            </w:pPr>
            <w:r w:rsidRPr="002A7707">
              <w:rPr>
                <w:sz w:val="22"/>
                <w:szCs w:val="22"/>
              </w:rPr>
              <w:t xml:space="preserve">Le </w:t>
            </w:r>
            <w:r w:rsidRPr="002A7707">
              <w:rPr>
                <w:b/>
                <w:sz w:val="22"/>
                <w:szCs w:val="22"/>
              </w:rPr>
              <w:t>plan de charge</w:t>
            </w:r>
            <w:r>
              <w:rPr>
                <w:sz w:val="22"/>
                <w:szCs w:val="22"/>
              </w:rPr>
              <w:t xml:space="preserve"> pour </w:t>
            </w:r>
            <w:r w:rsidR="002367F8">
              <w:rPr>
                <w:sz w:val="22"/>
                <w:szCs w:val="22"/>
              </w:rPr>
              <w:t>les années 2026 et 2027</w:t>
            </w:r>
            <w:r>
              <w:rPr>
                <w:sz w:val="22"/>
                <w:szCs w:val="22"/>
              </w:rPr>
              <w:t xml:space="preserve"> </w:t>
            </w:r>
            <w:r w:rsidRPr="002A7707">
              <w:rPr>
                <w:sz w:val="22"/>
                <w:szCs w:val="22"/>
              </w:rPr>
              <w:t xml:space="preserve">selon le modèle joint en </w:t>
            </w:r>
            <w:r w:rsidRPr="002A7707">
              <w:rPr>
                <w:sz w:val="22"/>
                <w:szCs w:val="22"/>
                <w:u w:val="single"/>
              </w:rPr>
              <w:t>annexe</w:t>
            </w:r>
            <w:r w:rsidRPr="002A7707">
              <w:rPr>
                <w:sz w:val="22"/>
                <w:szCs w:val="22"/>
              </w:rPr>
              <w:t>.</w:t>
            </w:r>
          </w:p>
        </w:tc>
      </w:tr>
      <w:tr w:rsidR="00450E69" w:rsidRPr="002A7707" w14:paraId="139555B7" w14:textId="77777777" w:rsidTr="00BE27FF">
        <w:tc>
          <w:tcPr>
            <w:tcW w:w="567" w:type="dxa"/>
          </w:tcPr>
          <w:p w14:paraId="310DB23A" w14:textId="036A46A9" w:rsidR="00450E69" w:rsidRPr="002A7707" w:rsidRDefault="005C413E" w:rsidP="00BE27FF">
            <w:pPr>
              <w:pStyle w:val="Corpsdetexte"/>
              <w:spacing w:before="60" w:after="60"/>
              <w:jc w:val="center"/>
              <w:rPr>
                <w:sz w:val="22"/>
                <w:szCs w:val="22"/>
              </w:rPr>
            </w:pPr>
            <w:r>
              <w:rPr>
                <w:sz w:val="22"/>
                <w:szCs w:val="22"/>
              </w:rPr>
              <w:t>6</w:t>
            </w:r>
          </w:p>
        </w:tc>
        <w:tc>
          <w:tcPr>
            <w:tcW w:w="7938" w:type="dxa"/>
          </w:tcPr>
          <w:p w14:paraId="757B3B0D" w14:textId="77777777" w:rsidR="00450E69" w:rsidRPr="002A7707" w:rsidRDefault="00450E69" w:rsidP="00967999">
            <w:pPr>
              <w:pStyle w:val="Corpsdetexte"/>
              <w:spacing w:before="60" w:after="60"/>
              <w:rPr>
                <w:sz w:val="22"/>
                <w:szCs w:val="22"/>
              </w:rPr>
            </w:pPr>
            <w:r w:rsidRPr="002A7707">
              <w:rPr>
                <w:sz w:val="22"/>
                <w:szCs w:val="22"/>
              </w:rPr>
              <w:t xml:space="preserve">Une </w:t>
            </w:r>
            <w:r w:rsidRPr="005A48D4">
              <w:rPr>
                <w:b/>
                <w:sz w:val="22"/>
                <w:szCs w:val="22"/>
              </w:rPr>
              <w:t>attestation d’assurance</w:t>
            </w:r>
            <w:r w:rsidRPr="002A7707">
              <w:rPr>
                <w:sz w:val="22"/>
                <w:szCs w:val="22"/>
              </w:rPr>
              <w:t xml:space="preserve"> en responsabilité civile professionnelle à jour concernant le domaine d’activités qui correspond aux prestations </w:t>
            </w:r>
            <w:r w:rsidR="00967999">
              <w:rPr>
                <w:sz w:val="22"/>
                <w:szCs w:val="22"/>
              </w:rPr>
              <w:t>sous traitées</w:t>
            </w:r>
          </w:p>
        </w:tc>
      </w:tr>
    </w:tbl>
    <w:p w14:paraId="630607D9" w14:textId="77777777" w:rsidR="00FB5C9E" w:rsidRPr="002A7707" w:rsidRDefault="00FB5C9E" w:rsidP="001F4D30">
      <w:pPr>
        <w:pStyle w:val="Titre2"/>
      </w:pPr>
      <w:bookmarkStart w:id="226" w:name="_Toc23168195"/>
      <w:bookmarkStart w:id="227" w:name="_Toc497231003"/>
      <w:bookmarkStart w:id="228" w:name="_Toc24544729"/>
      <w:bookmarkStart w:id="229" w:name="_Toc24544809"/>
      <w:bookmarkStart w:id="230" w:name="_Toc188450716"/>
      <w:r w:rsidRPr="002A7707">
        <w:t>3.</w:t>
      </w:r>
      <w:r w:rsidR="00C764C3" w:rsidRPr="002A7707">
        <w:t>3</w:t>
      </w:r>
      <w:r w:rsidRPr="002A7707">
        <w:t xml:space="preserve"> </w:t>
      </w:r>
      <w:r w:rsidR="00C764C3" w:rsidRPr="002A7707">
        <w:t>–</w:t>
      </w:r>
      <w:r w:rsidRPr="002A7707">
        <w:t xml:space="preserve"> </w:t>
      </w:r>
      <w:r w:rsidR="00C764C3" w:rsidRPr="002A7707">
        <w:t>Projet de marché</w:t>
      </w:r>
      <w:bookmarkEnd w:id="226"/>
      <w:bookmarkEnd w:id="227"/>
      <w:bookmarkEnd w:id="228"/>
      <w:bookmarkEnd w:id="229"/>
      <w:bookmarkEnd w:id="230"/>
    </w:p>
    <w:p w14:paraId="412B391B" w14:textId="4A0A6F08" w:rsidR="00AD15F5" w:rsidRPr="002A7707" w:rsidRDefault="007561E1" w:rsidP="00A05505">
      <w:pPr>
        <w:pStyle w:val="texte"/>
        <w:spacing w:before="120"/>
        <w:ind w:firstLine="0"/>
      </w:pPr>
      <w:r w:rsidRPr="002A7707">
        <w:rPr>
          <w:b/>
          <w:i/>
          <w:szCs w:val="22"/>
        </w:rPr>
        <w:t>L'attention des candidats est attirée sur le fait que la signature de l’acte d’engagement</w:t>
      </w:r>
      <w:r w:rsidR="007E1795" w:rsidRPr="002A7707">
        <w:rPr>
          <w:b/>
          <w:i/>
          <w:szCs w:val="22"/>
        </w:rPr>
        <w:t xml:space="preserve"> et ses annexes ainsi que </w:t>
      </w:r>
      <w:r w:rsidR="006C2331" w:rsidRPr="002A7707">
        <w:rPr>
          <w:b/>
          <w:i/>
          <w:szCs w:val="22"/>
        </w:rPr>
        <w:t xml:space="preserve">le paraphe de l’ensemble des pièces </w:t>
      </w:r>
      <w:r w:rsidR="007E1795" w:rsidRPr="002A7707">
        <w:rPr>
          <w:b/>
          <w:i/>
          <w:szCs w:val="22"/>
        </w:rPr>
        <w:t>sont</w:t>
      </w:r>
      <w:r w:rsidRPr="002A7707">
        <w:rPr>
          <w:b/>
          <w:i/>
          <w:szCs w:val="22"/>
        </w:rPr>
        <w:t xml:space="preserve"> conseillé</w:t>
      </w:r>
      <w:r w:rsidR="007E1795" w:rsidRPr="002A7707">
        <w:rPr>
          <w:b/>
          <w:i/>
          <w:szCs w:val="22"/>
        </w:rPr>
        <w:t>s</w:t>
      </w:r>
      <w:r w:rsidRPr="002A7707">
        <w:rPr>
          <w:b/>
          <w:i/>
          <w:szCs w:val="22"/>
        </w:rPr>
        <w:t xml:space="preserve"> mais non exigé</w:t>
      </w:r>
      <w:r w:rsidR="007E1795" w:rsidRPr="002A7707">
        <w:rPr>
          <w:b/>
          <w:i/>
          <w:szCs w:val="22"/>
        </w:rPr>
        <w:t>s</w:t>
      </w:r>
      <w:r w:rsidRPr="002A7707">
        <w:rPr>
          <w:b/>
          <w:i/>
          <w:szCs w:val="22"/>
        </w:rPr>
        <w:t xml:space="preserve"> au moment du dépôt de leur offre. </w:t>
      </w:r>
      <w:r w:rsidR="007E1795" w:rsidRPr="002A7707">
        <w:rPr>
          <w:b/>
          <w:i/>
          <w:szCs w:val="22"/>
        </w:rPr>
        <w:t>Ils seront</w:t>
      </w:r>
      <w:r w:rsidRPr="002A7707">
        <w:rPr>
          <w:b/>
          <w:i/>
          <w:szCs w:val="22"/>
        </w:rPr>
        <w:t xml:space="preserve"> en revanche</w:t>
      </w:r>
      <w:r w:rsidR="007E1795" w:rsidRPr="002A7707">
        <w:rPr>
          <w:b/>
          <w:i/>
          <w:szCs w:val="22"/>
        </w:rPr>
        <w:t xml:space="preserve"> exigés </w:t>
      </w:r>
      <w:r w:rsidR="00CB76E1" w:rsidRPr="002A7707">
        <w:rPr>
          <w:b/>
          <w:i/>
          <w:szCs w:val="22"/>
        </w:rPr>
        <w:t>de</w:t>
      </w:r>
      <w:r w:rsidRPr="002A7707">
        <w:rPr>
          <w:b/>
          <w:i/>
          <w:szCs w:val="22"/>
        </w:rPr>
        <w:t xml:space="preserve"> l'attributaire au moment de l'attribution du marché.</w:t>
      </w:r>
    </w:p>
    <w:p w14:paraId="4F95EED0" w14:textId="1AC1F594" w:rsidR="00FB5C9E" w:rsidRPr="002A7707" w:rsidRDefault="00AD15F5" w:rsidP="000A6746">
      <w:pPr>
        <w:pStyle w:val="texte"/>
        <w:spacing w:before="120"/>
        <w:ind w:firstLine="0"/>
        <w:rPr>
          <w:szCs w:val="22"/>
        </w:rPr>
      </w:pPr>
      <w:r w:rsidRPr="002A7707">
        <w:rPr>
          <w:szCs w:val="22"/>
        </w:rPr>
        <w:t>Le</w:t>
      </w:r>
      <w:r w:rsidR="002829FA" w:rsidRPr="002A7707">
        <w:rPr>
          <w:szCs w:val="22"/>
        </w:rPr>
        <w:t>s pièces du</w:t>
      </w:r>
      <w:r w:rsidR="00FB5C9E" w:rsidRPr="002A7707">
        <w:rPr>
          <w:szCs w:val="22"/>
        </w:rPr>
        <w:t xml:space="preserve"> </w:t>
      </w:r>
      <w:r w:rsidR="00FB5C9E" w:rsidRPr="002A7707">
        <w:rPr>
          <w:b/>
          <w:szCs w:val="22"/>
          <w:u w:val="single"/>
        </w:rPr>
        <w:t>projet de marché</w:t>
      </w:r>
      <w:r w:rsidR="00FB5C9E" w:rsidRPr="002A7707">
        <w:rPr>
          <w:szCs w:val="22"/>
        </w:rPr>
        <w:t xml:space="preserve"> </w:t>
      </w:r>
      <w:r w:rsidRPr="002A7707">
        <w:rPr>
          <w:szCs w:val="22"/>
        </w:rPr>
        <w:t>doi</w:t>
      </w:r>
      <w:r w:rsidR="002829FA" w:rsidRPr="002A7707">
        <w:rPr>
          <w:szCs w:val="22"/>
        </w:rPr>
        <w:t>ven</w:t>
      </w:r>
      <w:r w:rsidRPr="002A7707">
        <w:rPr>
          <w:szCs w:val="22"/>
        </w:rPr>
        <w:t xml:space="preserve">t être </w:t>
      </w:r>
      <w:r w:rsidR="004A5E74" w:rsidRPr="002A7707">
        <w:rPr>
          <w:szCs w:val="22"/>
        </w:rPr>
        <w:t>strictement conforme</w:t>
      </w:r>
      <w:r w:rsidR="00412143">
        <w:rPr>
          <w:szCs w:val="22"/>
        </w:rPr>
        <w:t>s</w:t>
      </w:r>
      <w:r w:rsidR="004A5E74" w:rsidRPr="002A7707">
        <w:rPr>
          <w:szCs w:val="22"/>
        </w:rPr>
        <w:t xml:space="preserve"> au </w:t>
      </w:r>
      <w:r w:rsidR="000C6C1D" w:rsidRPr="002A7707">
        <w:rPr>
          <w:szCs w:val="22"/>
        </w:rPr>
        <w:t xml:space="preserve">DCE </w:t>
      </w:r>
      <w:r w:rsidRPr="002A7707">
        <w:rPr>
          <w:szCs w:val="22"/>
        </w:rPr>
        <w:t xml:space="preserve">et </w:t>
      </w:r>
      <w:r w:rsidR="00FB5C9E" w:rsidRPr="002A7707">
        <w:rPr>
          <w:szCs w:val="22"/>
        </w:rPr>
        <w:t>compren</w:t>
      </w:r>
      <w:r w:rsidRPr="002A7707">
        <w:rPr>
          <w:szCs w:val="22"/>
        </w:rPr>
        <w:t>dre</w:t>
      </w:r>
      <w:r w:rsidR="000A6746" w:rsidRPr="002A7707">
        <w:rPr>
          <w:szCs w:val="22"/>
        </w:rPr>
        <w:t> :</w:t>
      </w:r>
    </w:p>
    <w:p w14:paraId="45F78032" w14:textId="77777777" w:rsidR="00BA473C" w:rsidRPr="002A7707" w:rsidRDefault="00BA473C" w:rsidP="006E2073">
      <w:pPr>
        <w:pStyle w:val="texte"/>
        <w:ind w:firstLine="0"/>
        <w:rPr>
          <w:szCs w:val="22"/>
        </w:rPr>
      </w:pP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7151"/>
      </w:tblGrid>
      <w:tr w:rsidR="002829FA" w:rsidRPr="002A7707" w14:paraId="69642996" w14:textId="77777777" w:rsidTr="001979A6">
        <w:trPr>
          <w:trHeight w:val="346"/>
        </w:trPr>
        <w:tc>
          <w:tcPr>
            <w:tcW w:w="1808" w:type="dxa"/>
            <w:shd w:val="clear" w:color="auto" w:fill="D9D9D9" w:themeFill="background1" w:themeFillShade="D9"/>
          </w:tcPr>
          <w:p w14:paraId="42FDE7D0" w14:textId="77777777" w:rsidR="002829FA" w:rsidRPr="002A7707" w:rsidRDefault="002829FA" w:rsidP="006E2073">
            <w:pPr>
              <w:pStyle w:val="texte"/>
              <w:ind w:firstLine="0"/>
              <w:jc w:val="center"/>
              <w:rPr>
                <w:b/>
                <w:szCs w:val="22"/>
              </w:rPr>
            </w:pPr>
            <w:r w:rsidRPr="002A7707">
              <w:rPr>
                <w:b/>
                <w:szCs w:val="22"/>
              </w:rPr>
              <w:t>N°</w:t>
            </w:r>
          </w:p>
        </w:tc>
        <w:tc>
          <w:tcPr>
            <w:tcW w:w="7151" w:type="dxa"/>
            <w:shd w:val="clear" w:color="auto" w:fill="D9D9D9" w:themeFill="background1" w:themeFillShade="D9"/>
          </w:tcPr>
          <w:p w14:paraId="21B2F4C0" w14:textId="77777777" w:rsidR="002829FA" w:rsidRPr="002A7707" w:rsidRDefault="002829FA" w:rsidP="006E2073">
            <w:pPr>
              <w:pStyle w:val="texte"/>
              <w:ind w:firstLine="0"/>
              <w:jc w:val="center"/>
              <w:rPr>
                <w:b/>
                <w:szCs w:val="22"/>
              </w:rPr>
            </w:pPr>
            <w:r w:rsidRPr="002A7707">
              <w:rPr>
                <w:b/>
                <w:szCs w:val="22"/>
              </w:rPr>
              <w:t>Pièce</w:t>
            </w:r>
          </w:p>
        </w:tc>
      </w:tr>
      <w:tr w:rsidR="002829FA" w:rsidRPr="002A7707" w14:paraId="0AF4CF31" w14:textId="77777777" w:rsidTr="001979A6">
        <w:trPr>
          <w:trHeight w:val="483"/>
        </w:trPr>
        <w:tc>
          <w:tcPr>
            <w:tcW w:w="1808" w:type="dxa"/>
          </w:tcPr>
          <w:p w14:paraId="429C5667" w14:textId="77777777" w:rsidR="002829FA" w:rsidRPr="00E97948" w:rsidRDefault="002829FA" w:rsidP="006E2073">
            <w:pPr>
              <w:pStyle w:val="texte"/>
              <w:ind w:firstLine="0"/>
              <w:jc w:val="center"/>
              <w:rPr>
                <w:szCs w:val="22"/>
              </w:rPr>
            </w:pPr>
            <w:r w:rsidRPr="00E97948">
              <w:rPr>
                <w:szCs w:val="22"/>
              </w:rPr>
              <w:t>A</w:t>
            </w:r>
          </w:p>
        </w:tc>
        <w:tc>
          <w:tcPr>
            <w:tcW w:w="7151" w:type="dxa"/>
          </w:tcPr>
          <w:p w14:paraId="02AB9160" w14:textId="5143AB67" w:rsidR="002829FA" w:rsidRPr="00E97948" w:rsidRDefault="002829FA" w:rsidP="002D7E5C">
            <w:pPr>
              <w:pStyle w:val="texte"/>
              <w:ind w:firstLine="0"/>
              <w:jc w:val="left"/>
              <w:rPr>
                <w:szCs w:val="22"/>
              </w:rPr>
            </w:pPr>
            <w:r w:rsidRPr="00E97948">
              <w:rPr>
                <w:szCs w:val="22"/>
              </w:rPr>
              <w:t>L’Acte d'Engagement (</w:t>
            </w:r>
            <w:r w:rsidRPr="00E97948">
              <w:rPr>
                <w:b/>
                <w:szCs w:val="22"/>
              </w:rPr>
              <w:t>AE</w:t>
            </w:r>
            <w:r w:rsidR="006C2331" w:rsidRPr="00E97948">
              <w:rPr>
                <w:szCs w:val="22"/>
              </w:rPr>
              <w:t>), complété entièrement</w:t>
            </w:r>
            <w:r w:rsidR="002D7E5C">
              <w:rPr>
                <w:szCs w:val="22"/>
              </w:rPr>
              <w:t>.</w:t>
            </w:r>
          </w:p>
        </w:tc>
      </w:tr>
      <w:tr w:rsidR="002829FA" w:rsidRPr="002A7707" w14:paraId="0D4CF8D5" w14:textId="77777777" w:rsidTr="001979A6">
        <w:trPr>
          <w:trHeight w:val="483"/>
        </w:trPr>
        <w:tc>
          <w:tcPr>
            <w:tcW w:w="1808" w:type="dxa"/>
          </w:tcPr>
          <w:p w14:paraId="6CBD50EF" w14:textId="77777777" w:rsidR="002829FA" w:rsidRPr="00E97948" w:rsidRDefault="002829FA" w:rsidP="006E2073">
            <w:pPr>
              <w:pStyle w:val="texte"/>
              <w:ind w:firstLine="0"/>
              <w:jc w:val="center"/>
              <w:rPr>
                <w:szCs w:val="22"/>
              </w:rPr>
            </w:pPr>
          </w:p>
        </w:tc>
        <w:tc>
          <w:tcPr>
            <w:tcW w:w="7151" w:type="dxa"/>
          </w:tcPr>
          <w:p w14:paraId="35D6D242" w14:textId="109599D6" w:rsidR="002829FA" w:rsidRPr="00E97948" w:rsidRDefault="002829FA" w:rsidP="006E2073">
            <w:pPr>
              <w:pStyle w:val="texte"/>
              <w:ind w:firstLine="0"/>
              <w:jc w:val="left"/>
              <w:rPr>
                <w:szCs w:val="22"/>
              </w:rPr>
            </w:pPr>
            <w:r w:rsidRPr="00E97948">
              <w:rPr>
                <w:szCs w:val="22"/>
              </w:rPr>
              <w:t>pour chaque sous-traitant identifié : une annexe à l’acte d’engagement pour la sous-traitance</w:t>
            </w:r>
            <w:r w:rsidR="00A40A57" w:rsidRPr="00E97948">
              <w:rPr>
                <w:szCs w:val="22"/>
              </w:rPr>
              <w:t xml:space="preserve"> (DST)</w:t>
            </w:r>
            <w:r w:rsidRPr="00E97948">
              <w:rPr>
                <w:szCs w:val="22"/>
              </w:rPr>
              <w:t>, complété</w:t>
            </w:r>
            <w:r w:rsidR="00DF6BE6">
              <w:rPr>
                <w:szCs w:val="22"/>
              </w:rPr>
              <w:t>e</w:t>
            </w:r>
            <w:r w:rsidRPr="00E97948">
              <w:rPr>
                <w:szCs w:val="22"/>
              </w:rPr>
              <w:t xml:space="preserve"> entièrement.</w:t>
            </w:r>
          </w:p>
        </w:tc>
      </w:tr>
      <w:tr w:rsidR="002829FA" w:rsidRPr="002A7707" w14:paraId="706E0220" w14:textId="77777777" w:rsidTr="001979A6">
        <w:trPr>
          <w:trHeight w:val="483"/>
        </w:trPr>
        <w:tc>
          <w:tcPr>
            <w:tcW w:w="1808" w:type="dxa"/>
          </w:tcPr>
          <w:p w14:paraId="5CF2C876" w14:textId="77777777" w:rsidR="002829FA" w:rsidRPr="00E97948" w:rsidRDefault="00E97948" w:rsidP="006E2073">
            <w:pPr>
              <w:pStyle w:val="texte"/>
              <w:ind w:firstLine="0"/>
              <w:jc w:val="center"/>
              <w:rPr>
                <w:szCs w:val="22"/>
              </w:rPr>
            </w:pPr>
            <w:r w:rsidRPr="00E97948">
              <w:rPr>
                <w:szCs w:val="22"/>
              </w:rPr>
              <w:t>B</w:t>
            </w:r>
          </w:p>
        </w:tc>
        <w:tc>
          <w:tcPr>
            <w:tcW w:w="7151" w:type="dxa"/>
          </w:tcPr>
          <w:p w14:paraId="690142D6" w14:textId="77777777" w:rsidR="002829FA" w:rsidRPr="00E97948" w:rsidRDefault="002829FA" w:rsidP="006E2073">
            <w:pPr>
              <w:pStyle w:val="texte"/>
              <w:ind w:firstLine="0"/>
              <w:jc w:val="left"/>
              <w:rPr>
                <w:szCs w:val="22"/>
              </w:rPr>
            </w:pPr>
            <w:r w:rsidRPr="00E97948">
              <w:rPr>
                <w:szCs w:val="22"/>
              </w:rPr>
              <w:t>Le Bordereau des Prix Unitaires (</w:t>
            </w:r>
            <w:r w:rsidRPr="00E97948">
              <w:rPr>
                <w:b/>
                <w:szCs w:val="22"/>
              </w:rPr>
              <w:t>BPU</w:t>
            </w:r>
            <w:r w:rsidRPr="00E97948">
              <w:rPr>
                <w:szCs w:val="22"/>
              </w:rPr>
              <w:t>) entièrement complété.</w:t>
            </w:r>
          </w:p>
        </w:tc>
      </w:tr>
      <w:tr w:rsidR="002829FA" w:rsidRPr="002A7707" w14:paraId="02145CA4" w14:textId="77777777" w:rsidTr="001979A6">
        <w:trPr>
          <w:trHeight w:val="483"/>
        </w:trPr>
        <w:tc>
          <w:tcPr>
            <w:tcW w:w="1808" w:type="dxa"/>
          </w:tcPr>
          <w:p w14:paraId="47548587" w14:textId="77777777" w:rsidR="002829FA" w:rsidRPr="00E97948" w:rsidRDefault="00E97948" w:rsidP="006E2073">
            <w:pPr>
              <w:pStyle w:val="texte"/>
              <w:ind w:firstLine="0"/>
              <w:jc w:val="center"/>
              <w:rPr>
                <w:szCs w:val="22"/>
              </w:rPr>
            </w:pPr>
            <w:r w:rsidRPr="00E97948">
              <w:rPr>
                <w:szCs w:val="22"/>
              </w:rPr>
              <w:t>C</w:t>
            </w:r>
          </w:p>
        </w:tc>
        <w:tc>
          <w:tcPr>
            <w:tcW w:w="7151" w:type="dxa"/>
          </w:tcPr>
          <w:p w14:paraId="10936848" w14:textId="77777777" w:rsidR="002829FA" w:rsidRPr="00E97948" w:rsidRDefault="002829FA" w:rsidP="006E2073">
            <w:pPr>
              <w:pStyle w:val="texte"/>
              <w:ind w:firstLine="0"/>
              <w:jc w:val="left"/>
              <w:rPr>
                <w:szCs w:val="22"/>
              </w:rPr>
            </w:pPr>
            <w:r w:rsidRPr="00E97948">
              <w:rPr>
                <w:szCs w:val="22"/>
              </w:rPr>
              <w:t>Le Détail Estimatif des Travaux Réglés au Métré (</w:t>
            </w:r>
            <w:r w:rsidRPr="00E97948">
              <w:rPr>
                <w:b/>
                <w:szCs w:val="22"/>
              </w:rPr>
              <w:t>DETRM</w:t>
            </w:r>
            <w:r w:rsidRPr="00E97948">
              <w:rPr>
                <w:szCs w:val="22"/>
              </w:rPr>
              <w:t>) entièrement complété.</w:t>
            </w:r>
          </w:p>
        </w:tc>
      </w:tr>
      <w:tr w:rsidR="006C4D9E" w:rsidRPr="002A7707" w14:paraId="28036D05" w14:textId="77777777" w:rsidTr="001979A6">
        <w:trPr>
          <w:trHeight w:val="483"/>
        </w:trPr>
        <w:tc>
          <w:tcPr>
            <w:tcW w:w="1808" w:type="dxa"/>
            <w:tcBorders>
              <w:top w:val="single" w:sz="4" w:space="0" w:color="auto"/>
              <w:left w:val="single" w:sz="4" w:space="0" w:color="auto"/>
              <w:bottom w:val="single" w:sz="4" w:space="0" w:color="auto"/>
              <w:right w:val="single" w:sz="4" w:space="0" w:color="auto"/>
            </w:tcBorders>
          </w:tcPr>
          <w:p w14:paraId="6232A1D2" w14:textId="77777777" w:rsidR="006C4D9E" w:rsidRPr="00E97948" w:rsidRDefault="00E97948" w:rsidP="006E2073">
            <w:pPr>
              <w:pStyle w:val="texte"/>
              <w:ind w:firstLine="0"/>
              <w:jc w:val="center"/>
              <w:rPr>
                <w:szCs w:val="22"/>
              </w:rPr>
            </w:pPr>
            <w:r w:rsidRPr="00E97948">
              <w:rPr>
                <w:szCs w:val="22"/>
              </w:rPr>
              <w:t>D</w:t>
            </w:r>
          </w:p>
        </w:tc>
        <w:tc>
          <w:tcPr>
            <w:tcW w:w="7151" w:type="dxa"/>
            <w:tcBorders>
              <w:top w:val="single" w:sz="4" w:space="0" w:color="auto"/>
              <w:left w:val="single" w:sz="4" w:space="0" w:color="auto"/>
              <w:bottom w:val="single" w:sz="4" w:space="0" w:color="auto"/>
              <w:right w:val="single" w:sz="4" w:space="0" w:color="auto"/>
            </w:tcBorders>
          </w:tcPr>
          <w:p w14:paraId="4B76CF81" w14:textId="77777777" w:rsidR="006C4D9E" w:rsidRPr="002A7707" w:rsidRDefault="006C4D9E" w:rsidP="006E2073">
            <w:pPr>
              <w:pStyle w:val="texte"/>
              <w:ind w:firstLine="0"/>
              <w:jc w:val="left"/>
              <w:rPr>
                <w:szCs w:val="22"/>
              </w:rPr>
            </w:pPr>
            <w:r w:rsidRPr="002A7707">
              <w:rPr>
                <w:szCs w:val="22"/>
              </w:rPr>
              <w:t xml:space="preserve">Un </w:t>
            </w:r>
            <w:r w:rsidRPr="002A7707">
              <w:rPr>
                <w:b/>
                <w:szCs w:val="22"/>
              </w:rPr>
              <w:t>mémoire technique</w:t>
            </w:r>
            <w:r w:rsidRPr="002A7707">
              <w:rPr>
                <w:szCs w:val="22"/>
              </w:rPr>
              <w:t xml:space="preserve"> établi par le candidat conformément au guide de rédaction du mémoire technique </w:t>
            </w:r>
            <w:r w:rsidR="00E97948">
              <w:rPr>
                <w:szCs w:val="22"/>
              </w:rPr>
              <w:t>joint en annexe au présent RPAO.</w:t>
            </w:r>
          </w:p>
        </w:tc>
      </w:tr>
      <w:tr w:rsidR="006C4D9E" w:rsidRPr="002A7707" w14:paraId="2BF212BC" w14:textId="77777777" w:rsidTr="001979A6">
        <w:trPr>
          <w:trHeight w:val="483"/>
        </w:trPr>
        <w:tc>
          <w:tcPr>
            <w:tcW w:w="1808" w:type="dxa"/>
            <w:tcBorders>
              <w:top w:val="single" w:sz="4" w:space="0" w:color="auto"/>
              <w:left w:val="single" w:sz="4" w:space="0" w:color="auto"/>
              <w:bottom w:val="single" w:sz="4" w:space="0" w:color="auto"/>
              <w:right w:val="single" w:sz="4" w:space="0" w:color="auto"/>
            </w:tcBorders>
          </w:tcPr>
          <w:p w14:paraId="267A1489" w14:textId="77777777" w:rsidR="006C4D9E" w:rsidRPr="00E97948" w:rsidRDefault="00E97948" w:rsidP="006E2073">
            <w:pPr>
              <w:pStyle w:val="texte"/>
              <w:ind w:firstLine="0"/>
              <w:jc w:val="center"/>
              <w:rPr>
                <w:szCs w:val="22"/>
              </w:rPr>
            </w:pPr>
            <w:r w:rsidRPr="00E97948">
              <w:rPr>
                <w:szCs w:val="22"/>
              </w:rPr>
              <w:t>E</w:t>
            </w:r>
          </w:p>
        </w:tc>
        <w:tc>
          <w:tcPr>
            <w:tcW w:w="7151" w:type="dxa"/>
            <w:tcBorders>
              <w:top w:val="single" w:sz="4" w:space="0" w:color="auto"/>
              <w:left w:val="single" w:sz="4" w:space="0" w:color="auto"/>
              <w:bottom w:val="single" w:sz="4" w:space="0" w:color="auto"/>
              <w:right w:val="single" w:sz="4" w:space="0" w:color="auto"/>
            </w:tcBorders>
          </w:tcPr>
          <w:p w14:paraId="34729CB1" w14:textId="77777777" w:rsidR="006C4D9E" w:rsidRPr="002A7707" w:rsidRDefault="006C4D9E" w:rsidP="006E2073">
            <w:pPr>
              <w:pStyle w:val="texte"/>
              <w:widowControl w:val="0"/>
              <w:ind w:firstLine="0"/>
              <w:jc w:val="left"/>
              <w:rPr>
                <w:szCs w:val="22"/>
              </w:rPr>
            </w:pPr>
            <w:r w:rsidRPr="002A7707">
              <w:rPr>
                <w:szCs w:val="22"/>
              </w:rPr>
              <w:t>Toutes les observations éventuelles sur le contenu du dossier de consultation.</w:t>
            </w:r>
          </w:p>
        </w:tc>
      </w:tr>
    </w:tbl>
    <w:p w14:paraId="20C933A7" w14:textId="77777777" w:rsidR="00A05505" w:rsidRDefault="00A05505" w:rsidP="00F5765F">
      <w:pPr>
        <w:spacing w:before="120"/>
        <w:rPr>
          <w:b/>
          <w:szCs w:val="22"/>
        </w:rPr>
      </w:pPr>
    </w:p>
    <w:p w14:paraId="4FDDACE5" w14:textId="77777777" w:rsidR="002D7E5C" w:rsidRDefault="002D7E5C" w:rsidP="00F5765F">
      <w:pPr>
        <w:spacing w:before="120"/>
        <w:rPr>
          <w:b/>
          <w:szCs w:val="22"/>
        </w:rPr>
      </w:pPr>
    </w:p>
    <w:p w14:paraId="00C58760" w14:textId="5DCB0077" w:rsidR="00F5765F" w:rsidRPr="002A7707" w:rsidRDefault="00F5765F" w:rsidP="00F5765F">
      <w:pPr>
        <w:spacing w:before="120"/>
        <w:rPr>
          <w:szCs w:val="22"/>
        </w:rPr>
      </w:pPr>
      <w:r w:rsidRPr="002A7707">
        <w:rPr>
          <w:b/>
          <w:szCs w:val="22"/>
        </w:rPr>
        <w:lastRenderedPageBreak/>
        <w:t>Précisions</w:t>
      </w:r>
      <w:r w:rsidRPr="002A7707">
        <w:rPr>
          <w:szCs w:val="22"/>
        </w:rPr>
        <w:t> :</w:t>
      </w:r>
    </w:p>
    <w:p w14:paraId="34E70F85" w14:textId="156168BA" w:rsidR="00F5765F" w:rsidRPr="002A7707" w:rsidRDefault="00F5765F" w:rsidP="005D0DEF">
      <w:pPr>
        <w:pStyle w:val="texte"/>
        <w:numPr>
          <w:ilvl w:val="0"/>
          <w:numId w:val="4"/>
        </w:numPr>
        <w:spacing w:before="120"/>
        <w:rPr>
          <w:szCs w:val="22"/>
        </w:rPr>
      </w:pPr>
      <w:r w:rsidRPr="002A7707">
        <w:rPr>
          <w:szCs w:val="22"/>
        </w:rPr>
        <w:t xml:space="preserve">Sous chaque signature, le nom du signataire habilité est obligatoire. </w:t>
      </w:r>
      <w:r w:rsidRPr="002A7707">
        <w:rPr>
          <w:i/>
          <w:szCs w:val="22"/>
        </w:rPr>
        <w:t xml:space="preserve">Rappel : si le signataire du projet de marché n’est pas cité comme gérant dans l’extrait Kbis, il doit obligatoirement fournir une délégation de </w:t>
      </w:r>
      <w:r w:rsidR="009F4F80">
        <w:rPr>
          <w:i/>
          <w:szCs w:val="22"/>
        </w:rPr>
        <w:t>pouvoirs</w:t>
      </w:r>
      <w:r w:rsidR="009F4F80" w:rsidRPr="002A7707">
        <w:rPr>
          <w:i/>
          <w:szCs w:val="22"/>
        </w:rPr>
        <w:t xml:space="preserve"> </w:t>
      </w:r>
      <w:r w:rsidRPr="002A7707">
        <w:rPr>
          <w:i/>
          <w:szCs w:val="22"/>
        </w:rPr>
        <w:t>de la gérance.</w:t>
      </w:r>
      <w:r w:rsidR="00EE42EC" w:rsidRPr="00EE42EC">
        <w:t xml:space="preserve"> </w:t>
      </w:r>
      <w:r w:rsidR="00EE42EC" w:rsidRPr="00EE42EC">
        <w:rPr>
          <w:i/>
          <w:szCs w:val="22"/>
        </w:rPr>
        <w:t>Si vous n’en disposez pas, un modèle est proposé en annexe au présent RPAO.</w:t>
      </w:r>
    </w:p>
    <w:p w14:paraId="1F4B2A26" w14:textId="77777777" w:rsidR="00F5765F" w:rsidRPr="002A7707" w:rsidRDefault="00F5765F" w:rsidP="005D0DEF">
      <w:pPr>
        <w:pStyle w:val="texte"/>
        <w:numPr>
          <w:ilvl w:val="0"/>
          <w:numId w:val="4"/>
        </w:numPr>
        <w:spacing w:before="120"/>
        <w:rPr>
          <w:szCs w:val="22"/>
        </w:rPr>
      </w:pPr>
      <w:r w:rsidRPr="002A7707">
        <w:rPr>
          <w:szCs w:val="22"/>
        </w:rPr>
        <w:t>Le candidat doit indiquer à l’article 3 de l'acte d'engagement le montant total des prestations confiées aux sous-traitants identifiés et, par différence avec son offre, arrêter le montant maximal de la créance qu'il pourra présenter en nantissement à l’article 4 de l'acte d'engagement.</w:t>
      </w:r>
    </w:p>
    <w:p w14:paraId="219CC810" w14:textId="77777777" w:rsidR="00354341" w:rsidRPr="002A7707" w:rsidRDefault="00C764C3" w:rsidP="000C22C3">
      <w:pPr>
        <w:pStyle w:val="Titre2"/>
      </w:pPr>
      <w:bookmarkStart w:id="231" w:name="_Toc23168196"/>
      <w:bookmarkStart w:id="232" w:name="_Toc24544730"/>
      <w:bookmarkStart w:id="233" w:name="_Toc24544810"/>
      <w:bookmarkStart w:id="234" w:name="_Toc188450717"/>
      <w:r w:rsidRPr="002A7707">
        <w:t>3.4 – Pièces complémentaires</w:t>
      </w:r>
      <w:bookmarkEnd w:id="231"/>
      <w:bookmarkEnd w:id="232"/>
      <w:bookmarkEnd w:id="233"/>
      <w:bookmarkEnd w:id="234"/>
    </w:p>
    <w:p w14:paraId="16B3DE40" w14:textId="77777777" w:rsidR="00F5765F" w:rsidRPr="002A7707" w:rsidRDefault="00F5765F" w:rsidP="00F5765F">
      <w:pPr>
        <w:pStyle w:val="texte"/>
        <w:spacing w:before="120"/>
        <w:ind w:firstLine="0"/>
        <w:rPr>
          <w:szCs w:val="22"/>
        </w:rPr>
      </w:pPr>
      <w:r w:rsidRPr="002A7707">
        <w:rPr>
          <w:szCs w:val="22"/>
        </w:rPr>
        <w:t>Sans objet.</w:t>
      </w:r>
    </w:p>
    <w:p w14:paraId="0D620393" w14:textId="77777777" w:rsidR="00487DED" w:rsidRPr="002A7707" w:rsidRDefault="00487DED" w:rsidP="00487DED">
      <w:pPr>
        <w:pStyle w:val="Titre2"/>
      </w:pPr>
      <w:bookmarkStart w:id="235" w:name="_Toc23168197"/>
      <w:bookmarkStart w:id="236" w:name="_Toc24544731"/>
      <w:bookmarkStart w:id="237" w:name="_Toc24544811"/>
      <w:bookmarkStart w:id="238" w:name="_Toc188450718"/>
      <w:r w:rsidRPr="002A7707">
        <w:t>3.5 – Indépendance des offres</w:t>
      </w:r>
      <w:bookmarkEnd w:id="235"/>
      <w:bookmarkEnd w:id="236"/>
      <w:bookmarkEnd w:id="237"/>
      <w:bookmarkEnd w:id="238"/>
    </w:p>
    <w:p w14:paraId="042FD0B8" w14:textId="77777777" w:rsidR="00487DED" w:rsidRPr="002A7707" w:rsidRDefault="00487DED" w:rsidP="00487DED">
      <w:pPr>
        <w:overflowPunct w:val="0"/>
        <w:autoSpaceDE w:val="0"/>
        <w:autoSpaceDN w:val="0"/>
        <w:adjustRightInd w:val="0"/>
        <w:spacing w:before="120"/>
        <w:rPr>
          <w:szCs w:val="22"/>
        </w:rPr>
      </w:pPr>
      <w:r w:rsidRPr="002A7707">
        <w:rPr>
          <w:szCs w:val="22"/>
        </w:rPr>
        <w:t>Les soumissionnaires doivent constituer leur offre en toute impartialité et confidentialité, sans échange d’information à quelque titre que ce soit entre les concurrents dans le cadre de la présente mise en concurrence.</w:t>
      </w:r>
    </w:p>
    <w:p w14:paraId="3966E86A" w14:textId="77777777" w:rsidR="00487DED" w:rsidRPr="002A7707" w:rsidRDefault="00487DED" w:rsidP="00727493">
      <w:pPr>
        <w:overflowPunct w:val="0"/>
        <w:autoSpaceDE w:val="0"/>
        <w:autoSpaceDN w:val="0"/>
        <w:adjustRightInd w:val="0"/>
        <w:spacing w:before="120"/>
        <w:rPr>
          <w:szCs w:val="22"/>
        </w:rPr>
      </w:pPr>
      <w:r w:rsidRPr="002A7707">
        <w:rPr>
          <w:szCs w:val="22"/>
        </w:rPr>
        <w:t>Si des entreprises appartiennent à un même groupe</w:t>
      </w:r>
      <w:r w:rsidR="00727493" w:rsidRPr="002A7707">
        <w:rPr>
          <w:szCs w:val="22"/>
        </w:rPr>
        <w:t>, ou ont des liens juridiques ou financiers entre elles,</w:t>
      </w:r>
      <w:r w:rsidRPr="002A7707">
        <w:rPr>
          <w:szCs w:val="22"/>
        </w:rPr>
        <w:t xml:space="preserve"> et souhaitent soumissionner à l’appel d’offres, elles doivent en informer le maître d’ouvrage dans la présentation de leur offre et dispose des options suivantes :</w:t>
      </w:r>
    </w:p>
    <w:p w14:paraId="3BEF0A3B" w14:textId="77777777" w:rsidR="00487DED" w:rsidRPr="002A7707" w:rsidRDefault="00487DED" w:rsidP="00487DED">
      <w:pPr>
        <w:overflowPunct w:val="0"/>
        <w:autoSpaceDE w:val="0"/>
        <w:autoSpaceDN w:val="0"/>
        <w:adjustRightInd w:val="0"/>
        <w:spacing w:before="120"/>
        <w:rPr>
          <w:szCs w:val="22"/>
        </w:rPr>
      </w:pPr>
      <w:r w:rsidRPr="002A7707">
        <w:rPr>
          <w:szCs w:val="22"/>
        </w:rPr>
        <w:t>1 – Si chaque entreprise du groupe dispose d’une autonomie commerciale (directions différentes, moyens propres pour établir l’offre, capacité de production autonome…), elles peuvent choisir de déposer chacune une offre élaborée de manière indépendante sans aucun échange d’information sur l’appel d’offres ou déposer une offre commune permettant des concertations internes au sein du groupe ;</w:t>
      </w:r>
    </w:p>
    <w:p w14:paraId="5C6841D0" w14:textId="448959FD" w:rsidR="00727493" w:rsidRPr="002A7707" w:rsidRDefault="00487DED" w:rsidP="00487DED">
      <w:pPr>
        <w:overflowPunct w:val="0"/>
        <w:autoSpaceDE w:val="0"/>
        <w:autoSpaceDN w:val="0"/>
        <w:adjustRightInd w:val="0"/>
        <w:spacing w:before="120"/>
        <w:rPr>
          <w:szCs w:val="22"/>
        </w:rPr>
      </w:pPr>
      <w:r w:rsidRPr="002A7707">
        <w:rPr>
          <w:szCs w:val="22"/>
        </w:rPr>
        <w:t>2 – Si les entreprises du groupe ne sont pas autonomes commercialement, elles ne peuvent présent</w:t>
      </w:r>
      <w:r w:rsidR="005C6143">
        <w:rPr>
          <w:szCs w:val="22"/>
        </w:rPr>
        <w:t>er</w:t>
      </w:r>
      <w:r w:rsidRPr="002A7707">
        <w:rPr>
          <w:szCs w:val="22"/>
        </w:rPr>
        <w:t xml:space="preserve"> qu’une offre pour répondre à l’appel d’offres.</w:t>
      </w:r>
    </w:p>
    <w:p w14:paraId="26B1B43C" w14:textId="77777777" w:rsidR="00487DED" w:rsidRPr="002A7707" w:rsidRDefault="00727493" w:rsidP="00487DED">
      <w:pPr>
        <w:overflowPunct w:val="0"/>
        <w:autoSpaceDE w:val="0"/>
        <w:autoSpaceDN w:val="0"/>
        <w:adjustRightInd w:val="0"/>
        <w:spacing w:before="120"/>
        <w:rPr>
          <w:szCs w:val="22"/>
        </w:rPr>
      </w:pPr>
      <w:r w:rsidRPr="002A7707">
        <w:rPr>
          <w:szCs w:val="22"/>
        </w:rPr>
        <w:t>En cas de non-respect de ces dispositions, les offres concernées pourront être rejetées.</w:t>
      </w:r>
    </w:p>
    <w:p w14:paraId="0A5C3C50" w14:textId="77777777" w:rsidR="00171CA2" w:rsidRPr="002A7707" w:rsidRDefault="00171CA2" w:rsidP="000C22C3">
      <w:pPr>
        <w:pStyle w:val="Titre2"/>
      </w:pPr>
      <w:bookmarkStart w:id="239" w:name="_Toc23168198"/>
      <w:bookmarkStart w:id="240" w:name="_Toc24544732"/>
      <w:bookmarkStart w:id="241" w:name="_Toc24544812"/>
      <w:bookmarkStart w:id="242" w:name="_Toc188450719"/>
      <w:r w:rsidRPr="002A7707">
        <w:t>3.6 – « Dites-le nous une fois »</w:t>
      </w:r>
      <w:bookmarkEnd w:id="239"/>
      <w:bookmarkEnd w:id="240"/>
      <w:bookmarkEnd w:id="241"/>
      <w:bookmarkEnd w:id="242"/>
      <w:r w:rsidRPr="002A7707">
        <w:t xml:space="preserve"> </w:t>
      </w:r>
    </w:p>
    <w:p w14:paraId="0F828CBA" w14:textId="77777777" w:rsidR="00A346B7" w:rsidRPr="002A7707" w:rsidRDefault="00F44774" w:rsidP="000C22C3">
      <w:pPr>
        <w:pStyle w:val="texte"/>
        <w:spacing w:before="120"/>
        <w:ind w:firstLine="0"/>
        <w:rPr>
          <w:szCs w:val="22"/>
        </w:rPr>
      </w:pPr>
      <w:r w:rsidRPr="002A7707">
        <w:rPr>
          <w:szCs w:val="22"/>
        </w:rPr>
        <w:t>L</w:t>
      </w:r>
      <w:r w:rsidR="00171CA2" w:rsidRPr="002A7707">
        <w:rPr>
          <w:szCs w:val="22"/>
        </w:rPr>
        <w:t>es candidats ne sont pas tenus de fournir les pièces de la candidature</w:t>
      </w:r>
      <w:r w:rsidR="00A346B7" w:rsidRPr="002A7707">
        <w:rPr>
          <w:szCs w:val="22"/>
        </w:rPr>
        <w:t xml:space="preserve"> et notamment les documents justificatifs et moyens de preuve (déclarations sur l’honneur, attestations fiscales et sociales, qualifications professionnelles…) : </w:t>
      </w:r>
    </w:p>
    <w:p w14:paraId="1E5D6FDF" w14:textId="77777777" w:rsidR="00171CA2" w:rsidRPr="002A7707" w:rsidRDefault="00A346B7" w:rsidP="005D0DEF">
      <w:pPr>
        <w:pStyle w:val="texte"/>
        <w:numPr>
          <w:ilvl w:val="0"/>
          <w:numId w:val="3"/>
        </w:numPr>
        <w:spacing w:before="120"/>
        <w:rPr>
          <w:szCs w:val="22"/>
        </w:rPr>
      </w:pPr>
      <w:r w:rsidRPr="002A7707">
        <w:rPr>
          <w:szCs w:val="22"/>
        </w:rPr>
        <w:t>S</w:t>
      </w:r>
      <w:r w:rsidR="00171CA2" w:rsidRPr="002A7707">
        <w:rPr>
          <w:szCs w:val="22"/>
        </w:rPr>
        <w:t xml:space="preserve">i l’acheteur peut les obtenir directement par le biais d’un système électronique de mise à disposition d’informations administré par un organisme officiel ou d’un espace de stockage numérique. Dans ce cas, le candidat doit mentionner dans </w:t>
      </w:r>
      <w:r w:rsidR="00DF17E1" w:rsidRPr="002A7707">
        <w:rPr>
          <w:szCs w:val="22"/>
        </w:rPr>
        <w:t>la déclaration d’intention de soumissionner (DIS)</w:t>
      </w:r>
      <w:r w:rsidR="00171CA2" w:rsidRPr="002A7707">
        <w:rPr>
          <w:szCs w:val="22"/>
        </w:rPr>
        <w:t xml:space="preserve"> toutes les informations nécessaires à la consultation de ce système ou de cet espace, dont l’accès doit être gratuit.</w:t>
      </w:r>
    </w:p>
    <w:p w14:paraId="6B3E7383" w14:textId="0A2A7979" w:rsidR="00AE1D3A" w:rsidRPr="00907F5E" w:rsidRDefault="00A346B7" w:rsidP="00A05505">
      <w:pPr>
        <w:pStyle w:val="texte"/>
        <w:numPr>
          <w:ilvl w:val="0"/>
          <w:numId w:val="3"/>
        </w:numPr>
        <w:spacing w:before="120"/>
        <w:rPr>
          <w:b/>
          <w:bCs/>
          <w:iCs/>
          <w:kern w:val="28"/>
          <w:szCs w:val="22"/>
        </w:rPr>
      </w:pPr>
      <w:r w:rsidRPr="002A7707">
        <w:rPr>
          <w:szCs w:val="22"/>
        </w:rPr>
        <w:t xml:space="preserve">S’ils </w:t>
      </w:r>
      <w:r w:rsidR="00171CA2" w:rsidRPr="002A7707">
        <w:rPr>
          <w:szCs w:val="22"/>
        </w:rPr>
        <w:t xml:space="preserve">ont déjà été transmis lors d’une précédente consultation et </w:t>
      </w:r>
      <w:r w:rsidRPr="002A7707">
        <w:rPr>
          <w:szCs w:val="22"/>
        </w:rPr>
        <w:t>que leur</w:t>
      </w:r>
      <w:r w:rsidR="00171CA2" w:rsidRPr="002A7707">
        <w:rPr>
          <w:szCs w:val="22"/>
        </w:rPr>
        <w:t xml:space="preserve"> contenu demeure valable.</w:t>
      </w:r>
      <w:r w:rsidR="00DF17E1" w:rsidRPr="002A7707">
        <w:rPr>
          <w:szCs w:val="22"/>
        </w:rPr>
        <w:t xml:space="preserve"> Dans ce cas, le candidat doit mentionner, également dans la déclaration d’intention de soumissionner (DIS), la liste exhaustive des documents concernés et la référence de la consultation pour laquelle il les a transmis.</w:t>
      </w:r>
      <w:bookmarkStart w:id="243" w:name="_Toc497231013"/>
      <w:bookmarkStart w:id="244" w:name="_Toc23168199"/>
      <w:bookmarkStart w:id="245" w:name="_Toc24544733"/>
      <w:bookmarkStart w:id="246" w:name="_Toc24544813"/>
    </w:p>
    <w:p w14:paraId="7B272617" w14:textId="747C9A75" w:rsidR="002D22AA" w:rsidRPr="002A7707" w:rsidRDefault="00FB5C9E" w:rsidP="00A07107">
      <w:pPr>
        <w:pStyle w:val="Titre1"/>
      </w:pPr>
      <w:bookmarkStart w:id="247" w:name="_Toc188450720"/>
      <w:r w:rsidRPr="002A7707">
        <w:t xml:space="preserve">ARTICLE </w:t>
      </w:r>
      <w:r w:rsidR="00180C30" w:rsidRPr="002A7707">
        <w:t xml:space="preserve">4 </w:t>
      </w:r>
      <w:r w:rsidR="009104D3" w:rsidRPr="002A7707">
        <w:t>–</w:t>
      </w:r>
      <w:r w:rsidRPr="002A7707">
        <w:t xml:space="preserve"> CONDITIONS DE REMISE DES OFFRES</w:t>
      </w:r>
      <w:bookmarkEnd w:id="243"/>
      <w:bookmarkEnd w:id="244"/>
      <w:bookmarkEnd w:id="245"/>
      <w:bookmarkEnd w:id="246"/>
      <w:bookmarkEnd w:id="247"/>
    </w:p>
    <w:p w14:paraId="1E53CAC9" w14:textId="77777777" w:rsidR="002E2C37" w:rsidRPr="002A7707" w:rsidRDefault="002E2C37" w:rsidP="002E2C37">
      <w:pPr>
        <w:pStyle w:val="texte"/>
        <w:spacing w:before="120"/>
        <w:ind w:firstLine="0"/>
        <w:rPr>
          <w:szCs w:val="22"/>
        </w:rPr>
      </w:pPr>
      <w:r w:rsidRPr="002A7707">
        <w:rPr>
          <w:szCs w:val="22"/>
        </w:rPr>
        <w:t xml:space="preserve">Les offres </w:t>
      </w:r>
      <w:r>
        <w:rPr>
          <w:szCs w:val="22"/>
        </w:rPr>
        <w:t>doivent</w:t>
      </w:r>
      <w:r w:rsidRPr="002A7707">
        <w:rPr>
          <w:szCs w:val="22"/>
        </w:rPr>
        <w:t xml:space="preserve"> être envoyées </w:t>
      </w:r>
      <w:r>
        <w:rPr>
          <w:szCs w:val="22"/>
        </w:rPr>
        <w:t>uniquement par :</w:t>
      </w:r>
    </w:p>
    <w:p w14:paraId="0F974AE7" w14:textId="77777777" w:rsidR="002E2C37" w:rsidRPr="002A7707" w:rsidRDefault="002E2C37" w:rsidP="002E2C37">
      <w:pPr>
        <w:pStyle w:val="texte"/>
        <w:numPr>
          <w:ilvl w:val="0"/>
          <w:numId w:val="2"/>
        </w:numPr>
        <w:spacing w:before="60"/>
        <w:ind w:left="1281" w:hanging="357"/>
        <w:rPr>
          <w:szCs w:val="22"/>
        </w:rPr>
      </w:pPr>
      <w:r w:rsidRPr="002A7707">
        <w:rPr>
          <w:szCs w:val="22"/>
        </w:rPr>
        <w:t>Voie dématérialisée (format électronique)</w:t>
      </w:r>
    </w:p>
    <w:p w14:paraId="5CEEFF2B" w14:textId="77777777" w:rsidR="00B51963" w:rsidRPr="002A7707" w:rsidRDefault="00B51963" w:rsidP="00A07107">
      <w:pPr>
        <w:pStyle w:val="texte"/>
        <w:spacing w:before="120"/>
        <w:ind w:firstLine="0"/>
        <w:rPr>
          <w:szCs w:val="22"/>
        </w:rPr>
      </w:pPr>
      <w:r w:rsidRPr="002A7707">
        <w:rPr>
          <w:szCs w:val="22"/>
        </w:rPr>
        <w:t>Aucune offre déposée régulièrement ne peut être retirée ou complétée ou encore modifiée.</w:t>
      </w:r>
    </w:p>
    <w:p w14:paraId="3277C351" w14:textId="3E1ABDBA" w:rsidR="006E2073" w:rsidRDefault="00B51963" w:rsidP="002E2C37">
      <w:pPr>
        <w:pStyle w:val="texte"/>
        <w:spacing w:before="120"/>
        <w:ind w:firstLine="0"/>
        <w:rPr>
          <w:b/>
          <w:bCs/>
          <w:iCs/>
          <w:szCs w:val="22"/>
          <w:u w:val="single"/>
        </w:rPr>
      </w:pPr>
      <w:r w:rsidRPr="002A7707">
        <w:rPr>
          <w:szCs w:val="22"/>
        </w:rPr>
        <w:t>Si une offre a déjà été déposée alors que le maître d’ouvrage procède à une modification du DCE dans les co</w:t>
      </w:r>
      <w:r w:rsidR="007D3F30" w:rsidRPr="002A7707">
        <w:rPr>
          <w:szCs w:val="22"/>
        </w:rPr>
        <w:t>nditions fixées à l’article 2.1</w:t>
      </w:r>
      <w:r w:rsidR="00B266B7">
        <w:rPr>
          <w:szCs w:val="22"/>
        </w:rPr>
        <w:t>3</w:t>
      </w:r>
      <w:r w:rsidRPr="002A7707">
        <w:rPr>
          <w:szCs w:val="22"/>
        </w:rPr>
        <w:t>.4 ci-dessus, il appartiendra au candidat concerné de déposer une nouvelle offre conforme au dossier de consultation modifié</w:t>
      </w:r>
      <w:r w:rsidR="000A6746" w:rsidRPr="002A7707">
        <w:rPr>
          <w:szCs w:val="22"/>
        </w:rPr>
        <w:t>.</w:t>
      </w:r>
      <w:bookmarkStart w:id="248" w:name="_Toc23168200"/>
      <w:bookmarkStart w:id="249" w:name="_Toc24544734"/>
      <w:bookmarkStart w:id="250" w:name="_Toc24544814"/>
    </w:p>
    <w:p w14:paraId="7B0C00F0" w14:textId="1A726ACC" w:rsidR="00B51963" w:rsidRPr="002A7707" w:rsidRDefault="00180C30" w:rsidP="00AE1D3A">
      <w:pPr>
        <w:pStyle w:val="Titre2"/>
        <w:spacing w:before="240" w:after="160"/>
      </w:pPr>
      <w:bookmarkStart w:id="251" w:name="_Toc188450721"/>
      <w:r w:rsidRPr="002A7707">
        <w:t>4</w:t>
      </w:r>
      <w:r w:rsidR="009104D3" w:rsidRPr="002A7707">
        <w:t>.1 –</w:t>
      </w:r>
      <w:r w:rsidR="00926FEA" w:rsidRPr="002A7707">
        <w:t xml:space="preserve"> Remis</w:t>
      </w:r>
      <w:r w:rsidR="000A6746" w:rsidRPr="002A7707">
        <w:t>e des offres sous format papier</w:t>
      </w:r>
      <w:bookmarkEnd w:id="248"/>
      <w:bookmarkEnd w:id="249"/>
      <w:bookmarkEnd w:id="250"/>
      <w:bookmarkEnd w:id="251"/>
    </w:p>
    <w:p w14:paraId="1B8E4A3C" w14:textId="77777777" w:rsidR="002E2C37" w:rsidRPr="002A7707" w:rsidRDefault="002E2C37" w:rsidP="002E2C37">
      <w:pPr>
        <w:pStyle w:val="texte"/>
        <w:spacing w:before="120"/>
        <w:ind w:firstLine="0"/>
        <w:rPr>
          <w:szCs w:val="22"/>
        </w:rPr>
      </w:pPr>
      <w:bookmarkStart w:id="252" w:name="_Toc497231004"/>
      <w:bookmarkStart w:id="253" w:name="_Toc23168201"/>
      <w:bookmarkStart w:id="254" w:name="_Toc24544735"/>
      <w:bookmarkStart w:id="255" w:name="_Toc24544815"/>
      <w:r>
        <w:rPr>
          <w:szCs w:val="22"/>
        </w:rPr>
        <w:t>Sans objet.</w:t>
      </w:r>
    </w:p>
    <w:p w14:paraId="3E6037B0" w14:textId="77777777" w:rsidR="00B51963" w:rsidRPr="002A7707" w:rsidRDefault="00180C30" w:rsidP="00AE1D3A">
      <w:pPr>
        <w:pStyle w:val="Titre2"/>
        <w:spacing w:before="240" w:after="160"/>
      </w:pPr>
      <w:bookmarkStart w:id="256" w:name="_Toc188450722"/>
      <w:r w:rsidRPr="002A7707">
        <w:lastRenderedPageBreak/>
        <w:t>4</w:t>
      </w:r>
      <w:r w:rsidR="00B51963" w:rsidRPr="002A7707">
        <w:t>.2</w:t>
      </w:r>
      <w:r w:rsidR="009104D3" w:rsidRPr="002A7707">
        <w:t xml:space="preserve"> –</w:t>
      </w:r>
      <w:r w:rsidR="00E07124" w:rsidRPr="002A7707">
        <w:t xml:space="preserve"> </w:t>
      </w:r>
      <w:r w:rsidR="00B51963" w:rsidRPr="002A7707">
        <w:t xml:space="preserve">Remise des offres sous format </w:t>
      </w:r>
      <w:r w:rsidR="00E07124" w:rsidRPr="002A7707">
        <w:t>électronique</w:t>
      </w:r>
      <w:bookmarkEnd w:id="252"/>
      <w:bookmarkEnd w:id="253"/>
      <w:bookmarkEnd w:id="254"/>
      <w:bookmarkEnd w:id="255"/>
      <w:bookmarkEnd w:id="256"/>
    </w:p>
    <w:p w14:paraId="0C452B44" w14:textId="77777777" w:rsidR="00E07124" w:rsidRPr="002A7707" w:rsidRDefault="00180C30" w:rsidP="001F4D30">
      <w:pPr>
        <w:pStyle w:val="Titre3"/>
        <w:rPr>
          <w:szCs w:val="22"/>
        </w:rPr>
      </w:pPr>
      <w:bookmarkStart w:id="257" w:name="_Toc23168202"/>
      <w:bookmarkStart w:id="258" w:name="_Toc24544736"/>
      <w:bookmarkStart w:id="259" w:name="_Toc24544816"/>
      <w:bookmarkStart w:id="260" w:name="_Toc188450723"/>
      <w:r w:rsidRPr="002A7707">
        <w:rPr>
          <w:szCs w:val="22"/>
        </w:rPr>
        <w:t>4</w:t>
      </w:r>
      <w:r w:rsidR="00B51963" w:rsidRPr="002A7707">
        <w:rPr>
          <w:szCs w:val="22"/>
        </w:rPr>
        <w:t>.2.1</w:t>
      </w:r>
      <w:r w:rsidR="00E07124" w:rsidRPr="002A7707">
        <w:rPr>
          <w:szCs w:val="22"/>
        </w:rPr>
        <w:t xml:space="preserve"> –</w:t>
      </w:r>
      <w:r w:rsidR="002D22AA" w:rsidRPr="002A7707">
        <w:rPr>
          <w:szCs w:val="22"/>
        </w:rPr>
        <w:t xml:space="preserve"> D</w:t>
      </w:r>
      <w:r w:rsidR="00E07124" w:rsidRPr="002A7707">
        <w:rPr>
          <w:szCs w:val="22"/>
        </w:rPr>
        <w:t>épôt électronique des plis</w:t>
      </w:r>
      <w:bookmarkEnd w:id="257"/>
      <w:bookmarkEnd w:id="258"/>
      <w:bookmarkEnd w:id="259"/>
      <w:bookmarkEnd w:id="260"/>
    </w:p>
    <w:p w14:paraId="574A382D" w14:textId="3DA75AA5" w:rsidR="002E2C37" w:rsidRPr="002A7707" w:rsidRDefault="002E2C37" w:rsidP="002E2C37">
      <w:pPr>
        <w:pStyle w:val="Style1SCAIJMB"/>
        <w:spacing w:before="120"/>
        <w:rPr>
          <w:szCs w:val="22"/>
        </w:rPr>
      </w:pPr>
      <w:bookmarkStart w:id="261" w:name="_Toc23168203"/>
      <w:bookmarkStart w:id="262" w:name="_Toc24544737"/>
      <w:bookmarkStart w:id="263" w:name="_Toc24544817"/>
      <w:r w:rsidRPr="002A7707">
        <w:rPr>
          <w:szCs w:val="22"/>
        </w:rPr>
        <w:t xml:space="preserve">Les candidats </w:t>
      </w:r>
      <w:r w:rsidR="00907F5E">
        <w:rPr>
          <w:szCs w:val="22"/>
        </w:rPr>
        <w:t xml:space="preserve">transmettent </w:t>
      </w:r>
      <w:r w:rsidRPr="002A7707">
        <w:rPr>
          <w:szCs w:val="22"/>
        </w:rPr>
        <w:t xml:space="preserve">leur candidature et leur offre par voie électronique sur la plateforme de dématérialisation de la Nouvelle-Calédonie, en se connectant au profil </w:t>
      </w:r>
      <w:r w:rsidR="001C1E9B">
        <w:rPr>
          <w:szCs w:val="22"/>
        </w:rPr>
        <w:t>entreprise</w:t>
      </w:r>
      <w:r w:rsidR="001C1E9B" w:rsidRPr="002A7707">
        <w:rPr>
          <w:szCs w:val="22"/>
        </w:rPr>
        <w:t> </w:t>
      </w:r>
      <w:r w:rsidRPr="002A7707">
        <w:rPr>
          <w:szCs w:val="22"/>
        </w:rPr>
        <w:t xml:space="preserve">: </w:t>
      </w:r>
      <w:hyperlink r:id="rId12" w:history="1">
        <w:r w:rsidRPr="002A7707">
          <w:rPr>
            <w:rStyle w:val="Lienhypertexte"/>
            <w:szCs w:val="22"/>
          </w:rPr>
          <w:t>www.marchespublics.nc</w:t>
        </w:r>
      </w:hyperlink>
      <w:r w:rsidRPr="002A7707">
        <w:rPr>
          <w:szCs w:val="22"/>
        </w:rPr>
        <w:t>.</w:t>
      </w:r>
      <w:r>
        <w:rPr>
          <w:szCs w:val="22"/>
        </w:rPr>
        <w:t xml:space="preserve"> Les offres électroniques doivent être déposées avant les dates et heures indiquées dans l’avis d’appel d’offres ou ses éventuels modificatifs. </w:t>
      </w:r>
    </w:p>
    <w:p w14:paraId="5559F4AE" w14:textId="77777777" w:rsidR="002E2C37" w:rsidRPr="002A7707" w:rsidRDefault="002E2C37" w:rsidP="002E2C37">
      <w:pPr>
        <w:pStyle w:val="Style1SCAIJMB"/>
        <w:spacing w:before="120"/>
        <w:rPr>
          <w:szCs w:val="22"/>
        </w:rPr>
      </w:pPr>
      <w:r w:rsidRPr="002A7707">
        <w:rPr>
          <w:szCs w:val="22"/>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770CAB59" w14:textId="77777777" w:rsidR="002E2C37" w:rsidRPr="002A7707" w:rsidRDefault="002E2C37" w:rsidP="002E2C37">
      <w:pPr>
        <w:pStyle w:val="Style1SCAIJMB"/>
        <w:spacing w:before="120"/>
        <w:rPr>
          <w:szCs w:val="22"/>
        </w:rPr>
      </w:pPr>
      <w:r w:rsidRPr="002A7707">
        <w:rPr>
          <w:szCs w:val="22"/>
        </w:rPr>
        <w:t>L’absence de message de confirmation de bonne réception ou d’accusé de réception électronique signifie que la réponse n’est pas parvenue à l’acheteur public.</w:t>
      </w:r>
    </w:p>
    <w:p w14:paraId="12ABF673" w14:textId="77777777" w:rsidR="002E2C37" w:rsidRDefault="002E2C37" w:rsidP="002E2C37">
      <w:pPr>
        <w:pStyle w:val="Style1SCAIJMB"/>
        <w:rPr>
          <w:szCs w:val="22"/>
        </w:rPr>
      </w:pPr>
      <w:r w:rsidRPr="002A7707">
        <w:rPr>
          <w:szCs w:val="22"/>
        </w:rPr>
        <w:t>Les candidats sont invités à tester la configuration de leur poste de travail afin de s’assurer du bon fonctionnement de l’environnement informatique.</w:t>
      </w:r>
      <w:r>
        <w:rPr>
          <w:szCs w:val="22"/>
        </w:rPr>
        <w:t xml:space="preserve"> En outre, et avant de déposer une offre, il est recommandé de consulter le « manuel entreprise » disponible via le lien suivant :</w:t>
      </w:r>
    </w:p>
    <w:p w14:paraId="3C166400" w14:textId="5F45C539" w:rsidR="002E2C37" w:rsidRPr="002A7707" w:rsidRDefault="000D35F2" w:rsidP="002E2C37">
      <w:pPr>
        <w:pStyle w:val="Style1SCAIJMB"/>
        <w:rPr>
          <w:szCs w:val="22"/>
        </w:rPr>
      </w:pPr>
      <w:hyperlink r:id="rId13" w:history="1">
        <w:r w:rsidR="002E2C37" w:rsidRPr="006078E8">
          <w:rPr>
            <w:rStyle w:val="Lienhypertexte"/>
            <w:szCs w:val="22"/>
          </w:rPr>
          <w:t>https://portail.marchespublics.nc/?page=Entreprise.EntrepriseGuide&amp;Aide</w:t>
        </w:r>
      </w:hyperlink>
      <w:r w:rsidR="002E2C37">
        <w:rPr>
          <w:szCs w:val="22"/>
        </w:rPr>
        <w:t>.</w:t>
      </w:r>
    </w:p>
    <w:p w14:paraId="100302F9" w14:textId="77777777" w:rsidR="002E2C37" w:rsidRPr="002A7707" w:rsidRDefault="002E2C37" w:rsidP="002E2C37">
      <w:pPr>
        <w:pStyle w:val="Titre3"/>
        <w:rPr>
          <w:szCs w:val="22"/>
        </w:rPr>
      </w:pPr>
      <w:bookmarkStart w:id="264" w:name="_Toc28092053"/>
      <w:bookmarkStart w:id="265" w:name="_Toc188450724"/>
      <w:bookmarkStart w:id="266" w:name="_Toc23168208"/>
      <w:bookmarkStart w:id="267" w:name="_Toc24544742"/>
      <w:bookmarkStart w:id="268" w:name="_Toc24544822"/>
      <w:bookmarkStart w:id="269" w:name="_Toc497231022"/>
      <w:bookmarkEnd w:id="261"/>
      <w:bookmarkEnd w:id="262"/>
      <w:bookmarkEnd w:id="263"/>
      <w:r w:rsidRPr="002A7707">
        <w:rPr>
          <w:szCs w:val="22"/>
        </w:rPr>
        <w:t xml:space="preserve">4.2.2 – </w:t>
      </w:r>
      <w:r>
        <w:rPr>
          <w:szCs w:val="22"/>
        </w:rPr>
        <w:t>Absence d’obligation de s</w:t>
      </w:r>
      <w:r w:rsidRPr="002A7707">
        <w:rPr>
          <w:szCs w:val="22"/>
        </w:rPr>
        <w:t>ignature électronique des documents</w:t>
      </w:r>
      <w:bookmarkEnd w:id="264"/>
      <w:bookmarkEnd w:id="265"/>
    </w:p>
    <w:p w14:paraId="5E95CC8B" w14:textId="77777777" w:rsidR="002E2C37" w:rsidRDefault="002E2C37" w:rsidP="002E2C37">
      <w:pPr>
        <w:pStyle w:val="Style1SCAIJMB"/>
        <w:spacing w:before="120"/>
      </w:pPr>
      <w:r>
        <w:rPr>
          <w:szCs w:val="22"/>
        </w:rPr>
        <w:t xml:space="preserve">Les candidats sont informés que le maître d’ouvrage </w:t>
      </w:r>
      <w:r>
        <w:rPr>
          <w:b/>
          <w:szCs w:val="22"/>
        </w:rPr>
        <w:t>n’impose aucune signature électronique</w:t>
      </w:r>
      <w:r>
        <w:t xml:space="preserve"> des documents au stade de la remise des offres. En cas d’attribution du marché, l’acte d’engagement sera matérialisé sous format papier et signé de manière manuscrite par les parties, comme il est dit à l’article 4.2.4 ci-après. </w:t>
      </w:r>
    </w:p>
    <w:p w14:paraId="33D4D247" w14:textId="77777777" w:rsidR="002E2C37" w:rsidRPr="00395358" w:rsidRDefault="002E2C37" w:rsidP="002E2C37">
      <w:pPr>
        <w:pStyle w:val="Style1SCAIJMB"/>
        <w:spacing w:before="120"/>
      </w:pPr>
      <w:r>
        <w:t xml:space="preserve">Toutefois, lors de la phase d’analyse des offres, le maître d’ouvrage se réserve la possibilité de demander au soumissionnaire de fournir un acte d’engagement sous format papier signé de manière manuscrite et conforme à son offre électronique, dans un délai spécifié. La non-transmission dans le délai indiqué de l’engagement signé est susceptible de constituer une cause d’élimination du candidat défaillant. </w:t>
      </w:r>
    </w:p>
    <w:p w14:paraId="0693C936" w14:textId="77777777" w:rsidR="002E2C37" w:rsidRPr="002A7707" w:rsidRDefault="002E2C37" w:rsidP="002E2C37">
      <w:pPr>
        <w:pStyle w:val="Titre3"/>
        <w:rPr>
          <w:szCs w:val="22"/>
        </w:rPr>
      </w:pPr>
      <w:bookmarkStart w:id="270" w:name="_Toc23168204"/>
      <w:bookmarkStart w:id="271" w:name="_Toc24544738"/>
      <w:bookmarkStart w:id="272" w:name="_Toc24544818"/>
      <w:bookmarkStart w:id="273" w:name="_Toc28092054"/>
      <w:bookmarkStart w:id="274" w:name="_Toc188450725"/>
      <w:r w:rsidRPr="002A7707">
        <w:rPr>
          <w:szCs w:val="22"/>
        </w:rPr>
        <w:t xml:space="preserve">4.2.3 – </w:t>
      </w:r>
      <w:bookmarkEnd w:id="270"/>
      <w:bookmarkEnd w:id="271"/>
      <w:bookmarkEnd w:id="272"/>
      <w:bookmarkEnd w:id="273"/>
      <w:r>
        <w:rPr>
          <w:szCs w:val="22"/>
        </w:rPr>
        <w:t>Format des offres – Antivirus</w:t>
      </w:r>
      <w:bookmarkEnd w:id="274"/>
      <w:r>
        <w:rPr>
          <w:szCs w:val="22"/>
        </w:rPr>
        <w:t xml:space="preserve"> </w:t>
      </w:r>
    </w:p>
    <w:p w14:paraId="6E9AC0CE" w14:textId="77777777" w:rsidR="002E2C37" w:rsidRPr="002A7707" w:rsidRDefault="002E2C37" w:rsidP="002E2C37">
      <w:pPr>
        <w:pStyle w:val="Style1SCAIJMB"/>
        <w:spacing w:before="120"/>
        <w:rPr>
          <w:szCs w:val="22"/>
        </w:rPr>
      </w:pPr>
      <w:r w:rsidRPr="002A7707">
        <w:rPr>
          <w:szCs w:val="22"/>
        </w:rPr>
        <w:t>Les formats informatiques acceptés pour la transmission des fichiers sont les suivants : .pdf, .doc, .docx, .xls, .xlsx, .ppt, .pptx, jpg, png, html, odt, ods et ops. Les candidats ne doivent pas utiliser de code actif dans leur réponse, tels que : formats exécutables (.exe, .com, .scr, …), macros, active X, applets, scripts…</w:t>
      </w:r>
    </w:p>
    <w:p w14:paraId="41E394C6" w14:textId="77777777" w:rsidR="002E2C37" w:rsidRPr="002A7707" w:rsidRDefault="002E2C37" w:rsidP="002E2C37">
      <w:pPr>
        <w:pStyle w:val="Style1SCAIJMB"/>
        <w:spacing w:before="120"/>
        <w:rPr>
          <w:szCs w:val="22"/>
        </w:rPr>
      </w:pPr>
      <w:r w:rsidRPr="002A7707">
        <w:rPr>
          <w:szCs w:val="22"/>
        </w:rPr>
        <w:t>Tout fichier informatique établi dans un format informatique différent sera déclaré nul et non avenu.</w:t>
      </w:r>
      <w:r w:rsidRPr="002A7707">
        <w:rPr>
          <w:szCs w:val="22"/>
        </w:rPr>
        <w:tab/>
      </w:r>
    </w:p>
    <w:p w14:paraId="52CF462C" w14:textId="77777777" w:rsidR="002E2C37" w:rsidRPr="002A7707" w:rsidRDefault="002E2C37" w:rsidP="002E2C37">
      <w:pPr>
        <w:pStyle w:val="Style1SCAIJMB"/>
        <w:spacing w:before="120"/>
        <w:rPr>
          <w:szCs w:val="22"/>
        </w:rPr>
      </w:pPr>
      <w:r>
        <w:rPr>
          <w:szCs w:val="22"/>
        </w:rPr>
        <w:t xml:space="preserve">Avant la constitution de leur pli électronique, les soumissionnaires s’assureront que les fichiers transmis ne comportent aucun programme malveillant. Si un virus est détecté, l’acheteur se réserve la possibilité de déclarer l’offre irrecevable. </w:t>
      </w:r>
    </w:p>
    <w:p w14:paraId="74C3E271" w14:textId="77777777" w:rsidR="002E2C37" w:rsidRPr="002A7707" w:rsidRDefault="002E2C37" w:rsidP="002E2C37">
      <w:pPr>
        <w:pStyle w:val="Titre3"/>
        <w:rPr>
          <w:szCs w:val="22"/>
        </w:rPr>
      </w:pPr>
      <w:bookmarkStart w:id="275" w:name="_Toc23168207"/>
      <w:bookmarkStart w:id="276" w:name="_Toc24544741"/>
      <w:bookmarkStart w:id="277" w:name="_Toc24544821"/>
      <w:bookmarkStart w:id="278" w:name="_Toc28092057"/>
      <w:bookmarkStart w:id="279" w:name="_Toc188450726"/>
      <w:r w:rsidRPr="002A7707">
        <w:rPr>
          <w:szCs w:val="22"/>
        </w:rPr>
        <w:t>4.2.</w:t>
      </w:r>
      <w:r>
        <w:rPr>
          <w:szCs w:val="22"/>
        </w:rPr>
        <w:t>4</w:t>
      </w:r>
      <w:r w:rsidRPr="002A7707">
        <w:rPr>
          <w:szCs w:val="22"/>
        </w:rPr>
        <w:t xml:space="preserve"> – Rematérialisation des offres</w:t>
      </w:r>
      <w:bookmarkEnd w:id="275"/>
      <w:bookmarkEnd w:id="276"/>
      <w:bookmarkEnd w:id="277"/>
      <w:bookmarkEnd w:id="278"/>
      <w:bookmarkEnd w:id="279"/>
    </w:p>
    <w:p w14:paraId="19D30ECD" w14:textId="77777777" w:rsidR="002E2C37" w:rsidRDefault="002E2C37" w:rsidP="002E2C37">
      <w:pPr>
        <w:pStyle w:val="Style1SCAIJMB"/>
        <w:spacing w:before="120"/>
        <w:rPr>
          <w:szCs w:val="22"/>
        </w:rPr>
      </w:pPr>
      <w:r w:rsidRPr="002A7707">
        <w:rPr>
          <w:szCs w:val="22"/>
        </w:rPr>
        <w:t xml:space="preserve">Dans le cas où l’offre </w:t>
      </w:r>
      <w:r>
        <w:rPr>
          <w:szCs w:val="22"/>
        </w:rPr>
        <w:t>électronique</w:t>
      </w:r>
      <w:r w:rsidRPr="002A7707">
        <w:rPr>
          <w:szCs w:val="22"/>
        </w:rPr>
        <w:t xml:space="preserve"> a été retenue, le soumissionnaire </w:t>
      </w:r>
      <w:r>
        <w:rPr>
          <w:szCs w:val="22"/>
        </w:rPr>
        <w:t>consent à</w:t>
      </w:r>
      <w:r w:rsidRPr="002A7707">
        <w:rPr>
          <w:szCs w:val="22"/>
        </w:rPr>
        <w:t xml:space="preserve"> la rematérialisation conforme sous format papier de tous les éléments constitutifs du marché à valeur contractuelle.</w:t>
      </w:r>
    </w:p>
    <w:p w14:paraId="50EB8ACA" w14:textId="77777777" w:rsidR="002E2C37" w:rsidRPr="002A7707" w:rsidRDefault="002E2C37" w:rsidP="002E2C37">
      <w:pPr>
        <w:pStyle w:val="Style1SCAIJMB"/>
        <w:spacing w:before="120"/>
        <w:rPr>
          <w:szCs w:val="22"/>
        </w:rPr>
      </w:pPr>
      <w:r>
        <w:rPr>
          <w:szCs w:val="22"/>
        </w:rPr>
        <w:t xml:space="preserve">A cet égard, il garantit procéder à leur signature manuscrite sans effectuer la moindre modification de ceux-ci. </w:t>
      </w:r>
    </w:p>
    <w:p w14:paraId="3622DB1F" w14:textId="71135ADA" w:rsidR="00A05505" w:rsidRDefault="002E2C37" w:rsidP="00A05505">
      <w:pPr>
        <w:pStyle w:val="Style1SCAIJMB"/>
        <w:spacing w:before="120"/>
        <w:rPr>
          <w:szCs w:val="22"/>
        </w:rPr>
      </w:pPr>
      <w:r w:rsidRPr="002A7707">
        <w:rPr>
          <w:szCs w:val="22"/>
        </w:rPr>
        <w:t>Il s’engage également à en accepter la notification, selon les procédés habituellement en cours, sous forme papier.</w:t>
      </w:r>
    </w:p>
    <w:p w14:paraId="0E914546" w14:textId="77777777" w:rsidR="00A05505" w:rsidRDefault="00A05505">
      <w:pPr>
        <w:spacing w:after="200" w:line="276" w:lineRule="auto"/>
        <w:jc w:val="left"/>
        <w:rPr>
          <w:szCs w:val="22"/>
        </w:rPr>
      </w:pPr>
      <w:r>
        <w:rPr>
          <w:szCs w:val="22"/>
        </w:rPr>
        <w:br w:type="page"/>
      </w:r>
    </w:p>
    <w:p w14:paraId="41B2E07F" w14:textId="0F1BBCB3" w:rsidR="00180C30" w:rsidRPr="002A7707" w:rsidRDefault="00180C30" w:rsidP="00180C30">
      <w:pPr>
        <w:pStyle w:val="Titre1"/>
      </w:pPr>
      <w:bookmarkStart w:id="280" w:name="_Toc188450727"/>
      <w:r w:rsidRPr="002A7707">
        <w:lastRenderedPageBreak/>
        <w:t xml:space="preserve">ARTICLE 5 – </w:t>
      </w:r>
      <w:r w:rsidR="0086516C" w:rsidRPr="002A7707">
        <w:t>AGRÉMENT</w:t>
      </w:r>
      <w:r w:rsidRPr="002A7707">
        <w:t xml:space="preserve"> DES CANDIDATURES, </w:t>
      </w:r>
      <w:r w:rsidR="0086516C" w:rsidRPr="002A7707">
        <w:t>RÉGULARISATION</w:t>
      </w:r>
      <w:r w:rsidRPr="002A7707">
        <w:t xml:space="preserve"> ET JUGEMENT DES OFFRES</w:t>
      </w:r>
      <w:bookmarkEnd w:id="266"/>
      <w:bookmarkEnd w:id="267"/>
      <w:bookmarkEnd w:id="268"/>
      <w:bookmarkEnd w:id="280"/>
    </w:p>
    <w:p w14:paraId="065B3C5C" w14:textId="77777777" w:rsidR="00180C30" w:rsidRPr="002A7707" w:rsidRDefault="00180C30" w:rsidP="00AE1D3A">
      <w:pPr>
        <w:pStyle w:val="Titre2"/>
        <w:spacing w:before="240" w:after="160"/>
      </w:pPr>
      <w:bookmarkStart w:id="281" w:name="_Toc23168209"/>
      <w:bookmarkStart w:id="282" w:name="_Toc24544743"/>
      <w:bookmarkStart w:id="283" w:name="_Toc24544823"/>
      <w:bookmarkStart w:id="284" w:name="_Toc188450728"/>
      <w:r w:rsidRPr="002A7707">
        <w:t>5.1 – Critères d’agrément des candidatures</w:t>
      </w:r>
      <w:bookmarkEnd w:id="281"/>
      <w:bookmarkEnd w:id="282"/>
      <w:bookmarkEnd w:id="283"/>
      <w:bookmarkEnd w:id="284"/>
    </w:p>
    <w:p w14:paraId="75274F30" w14:textId="77777777" w:rsidR="00180C30" w:rsidRPr="002A7707" w:rsidRDefault="00E23EFD" w:rsidP="00180C30">
      <w:pPr>
        <w:pStyle w:val="Titre3"/>
        <w:rPr>
          <w:szCs w:val="22"/>
        </w:rPr>
      </w:pPr>
      <w:bookmarkStart w:id="285" w:name="_Toc23168210"/>
      <w:bookmarkStart w:id="286" w:name="_Toc24544744"/>
      <w:bookmarkStart w:id="287" w:name="_Toc24544824"/>
      <w:bookmarkStart w:id="288" w:name="_Toc188450729"/>
      <w:r w:rsidRPr="002A7707">
        <w:rPr>
          <w:szCs w:val="22"/>
        </w:rPr>
        <w:t>5</w:t>
      </w:r>
      <w:r w:rsidR="00180C30" w:rsidRPr="002A7707">
        <w:rPr>
          <w:szCs w:val="22"/>
        </w:rPr>
        <w:t>.1.1 – Justification des capacités</w:t>
      </w:r>
      <w:bookmarkEnd w:id="285"/>
      <w:bookmarkEnd w:id="286"/>
      <w:bookmarkEnd w:id="287"/>
      <w:bookmarkEnd w:id="288"/>
    </w:p>
    <w:p w14:paraId="0015E65E" w14:textId="77777777" w:rsidR="00495BDB" w:rsidRDefault="00495BDB" w:rsidP="00495BDB">
      <w:pPr>
        <w:spacing w:before="120"/>
        <w:rPr>
          <w:szCs w:val="22"/>
        </w:rPr>
      </w:pPr>
      <w:r w:rsidRPr="002A7707">
        <w:rPr>
          <w:szCs w:val="22"/>
        </w:rPr>
        <w:t>Le candidat doit démontrer, à travers son dossier de candidature, qu’il dispose des capacités juridiques, techniques et financières nécessaires à l’exécution du marché, faute de quoi sa candidature sera rejetée.</w:t>
      </w:r>
    </w:p>
    <w:p w14:paraId="6333566C" w14:textId="77777777" w:rsidR="00495BDB" w:rsidRPr="002B4BC5" w:rsidRDefault="00495BDB" w:rsidP="00495BDB">
      <w:pPr>
        <w:spacing w:before="120"/>
        <w:rPr>
          <w:szCs w:val="22"/>
        </w:rPr>
      </w:pPr>
      <w:r w:rsidRPr="002B4BC5">
        <w:rPr>
          <w:szCs w:val="22"/>
        </w:rPr>
        <w:t>Les éléments produits à l’appui de la candidature doivent permettre une justification exhaustive des capacités, c’est-à-dire pour la totalité des prestations.</w:t>
      </w:r>
    </w:p>
    <w:p w14:paraId="438768DE" w14:textId="77777777" w:rsidR="00495BDB" w:rsidRDefault="00495BDB" w:rsidP="00495BDB">
      <w:pPr>
        <w:spacing w:before="120"/>
        <w:rPr>
          <w:szCs w:val="22"/>
        </w:rPr>
      </w:pPr>
      <w:r w:rsidRPr="002A7707">
        <w:rPr>
          <w:szCs w:val="22"/>
        </w:rPr>
        <w:t xml:space="preserve">Pour les capacités qu’il ne détient pas en propre, il </w:t>
      </w:r>
      <w:r>
        <w:rPr>
          <w:szCs w:val="22"/>
        </w:rPr>
        <w:t>pourr</w:t>
      </w:r>
      <w:r w:rsidRPr="002A7707">
        <w:rPr>
          <w:szCs w:val="22"/>
        </w:rPr>
        <w:t xml:space="preserve">a s’appuyer sur de la sous-traitance </w:t>
      </w:r>
      <w:r>
        <w:rPr>
          <w:szCs w:val="22"/>
        </w:rPr>
        <w:t>à laquelle il s’engage à faire appel ou déclarée</w:t>
      </w:r>
      <w:r w:rsidRPr="002A7707">
        <w:rPr>
          <w:szCs w:val="22"/>
        </w:rPr>
        <w:t xml:space="preserve"> dans la soumission.</w:t>
      </w:r>
    </w:p>
    <w:p w14:paraId="3CCEE8E3" w14:textId="77777777" w:rsidR="00495BDB" w:rsidRPr="00C57268" w:rsidRDefault="00495BDB" w:rsidP="00495BDB">
      <w:pPr>
        <w:spacing w:before="120"/>
        <w:rPr>
          <w:szCs w:val="22"/>
        </w:rPr>
      </w:pPr>
      <w:r>
        <w:rPr>
          <w:szCs w:val="22"/>
        </w:rPr>
        <w:t>Les sous-traitances auxquelles il s’engage à faire appel sont prises en compte dans l’analyse des capacités. En cas d’attribution, l</w:t>
      </w:r>
      <w:r w:rsidRPr="00F96859">
        <w:rPr>
          <w:szCs w:val="22"/>
        </w:rPr>
        <w:t xml:space="preserve">e candidat s’engage à présenter à l’agrément du maître d’ouvrage </w:t>
      </w:r>
      <w:r>
        <w:rPr>
          <w:szCs w:val="22"/>
        </w:rPr>
        <w:t>les</w:t>
      </w:r>
      <w:r w:rsidRPr="00F96859">
        <w:rPr>
          <w:szCs w:val="22"/>
        </w:rPr>
        <w:t xml:space="preserve"> sous-traitant</w:t>
      </w:r>
      <w:r>
        <w:rPr>
          <w:szCs w:val="22"/>
        </w:rPr>
        <w:t>s</w:t>
      </w:r>
      <w:r w:rsidRPr="00F96859">
        <w:rPr>
          <w:szCs w:val="22"/>
        </w:rPr>
        <w:t xml:space="preserve"> compétent</w:t>
      </w:r>
      <w:r>
        <w:rPr>
          <w:szCs w:val="22"/>
        </w:rPr>
        <w:t>s</w:t>
      </w:r>
      <w:r w:rsidRPr="00F96859">
        <w:rPr>
          <w:szCs w:val="22"/>
        </w:rPr>
        <w:t xml:space="preserve">, </w:t>
      </w:r>
      <w:r w:rsidRPr="00F96859">
        <w:rPr>
          <w:b/>
          <w:szCs w:val="22"/>
        </w:rPr>
        <w:t>avant le début de l’exécution de la prestation concernée</w:t>
      </w:r>
      <w:r w:rsidRPr="00F96859">
        <w:rPr>
          <w:szCs w:val="22"/>
        </w:rPr>
        <w:t>. Le maître d’ouvrage se réservera le droit de demander au candidat de présenter un autre sous-traitant s’il estime que celui-ci ne dispose pas des capacités requises.</w:t>
      </w:r>
    </w:p>
    <w:p w14:paraId="68C916F1" w14:textId="77777777" w:rsidR="00495BDB" w:rsidRPr="002A7707" w:rsidRDefault="00495BDB" w:rsidP="00495BDB">
      <w:pPr>
        <w:spacing w:before="120"/>
        <w:rPr>
          <w:szCs w:val="22"/>
        </w:rPr>
      </w:pPr>
      <w:r>
        <w:rPr>
          <w:szCs w:val="22"/>
        </w:rPr>
        <w:t>Les sous-traitances déclarées sont matérialisées,</w:t>
      </w:r>
      <w:r w:rsidRPr="006D772F">
        <w:rPr>
          <w:szCs w:val="22"/>
        </w:rPr>
        <w:t xml:space="preserve"> </w:t>
      </w:r>
      <w:r w:rsidRPr="002A7707">
        <w:rPr>
          <w:szCs w:val="22"/>
        </w:rPr>
        <w:t>pour chaque sous-traitant, par :</w:t>
      </w:r>
    </w:p>
    <w:p w14:paraId="05820A86" w14:textId="77777777" w:rsidR="006D772F" w:rsidRPr="002A7707" w:rsidRDefault="006D772F" w:rsidP="005D0DEF">
      <w:pPr>
        <w:pStyle w:val="Paragraphedeliste"/>
        <w:numPr>
          <w:ilvl w:val="0"/>
          <w:numId w:val="3"/>
        </w:numPr>
        <w:spacing w:before="120"/>
        <w:jc w:val="both"/>
        <w:rPr>
          <w:rFonts w:ascii="Times New Roman" w:hAnsi="Times New Roman"/>
        </w:rPr>
      </w:pPr>
      <w:r w:rsidRPr="002A7707">
        <w:rPr>
          <w:rFonts w:ascii="Times New Roman" w:hAnsi="Times New Roman"/>
        </w:rPr>
        <w:t>La fiche d’identification de sous-traitant (FIS) dûment complétée par le candidat et le sous-traitant, à laquelle sont joints tous les éléments indiqués à l’article 3.2 ci-dessus.</w:t>
      </w:r>
    </w:p>
    <w:p w14:paraId="68DA6A87" w14:textId="77777777" w:rsidR="006D772F" w:rsidRPr="002A7707" w:rsidRDefault="006D772F" w:rsidP="005D0DEF">
      <w:pPr>
        <w:pStyle w:val="Paragraphedeliste"/>
        <w:numPr>
          <w:ilvl w:val="0"/>
          <w:numId w:val="3"/>
        </w:numPr>
        <w:spacing w:before="120"/>
        <w:jc w:val="both"/>
        <w:rPr>
          <w:rFonts w:ascii="Times New Roman" w:hAnsi="Times New Roman"/>
        </w:rPr>
      </w:pPr>
      <w:r w:rsidRPr="002A7707">
        <w:rPr>
          <w:rFonts w:ascii="Times New Roman" w:hAnsi="Times New Roman"/>
        </w:rPr>
        <w:t>L’annexe de sous-traitance jointe à l’acte d’engagement</w:t>
      </w:r>
      <w:r>
        <w:rPr>
          <w:rFonts w:ascii="Times New Roman" w:hAnsi="Times New Roman"/>
        </w:rPr>
        <w:t xml:space="preserve"> (DST)</w:t>
      </w:r>
      <w:r w:rsidRPr="002A7707">
        <w:rPr>
          <w:rFonts w:ascii="Times New Roman" w:hAnsi="Times New Roman"/>
        </w:rPr>
        <w:t xml:space="preserve"> dûment complétée par lui et par le sous-traitant concerné.</w:t>
      </w:r>
    </w:p>
    <w:p w14:paraId="1E35B18F" w14:textId="77777777" w:rsidR="00180C30" w:rsidRPr="002A7707" w:rsidRDefault="009B0304" w:rsidP="00180C30">
      <w:pPr>
        <w:spacing w:before="120"/>
        <w:rPr>
          <w:szCs w:val="22"/>
        </w:rPr>
      </w:pPr>
      <w:r w:rsidRPr="009B0304">
        <w:rPr>
          <w:szCs w:val="22"/>
        </w:rPr>
        <w:t xml:space="preserve">En cas d’allotissement et de soumission sur </w:t>
      </w:r>
      <w:r w:rsidR="00180C30" w:rsidRPr="009B0304">
        <w:rPr>
          <w:szCs w:val="22"/>
        </w:rPr>
        <w:t>plusieurs lots, l’agré</w:t>
      </w:r>
      <w:r w:rsidR="00180C30" w:rsidRPr="002A7707">
        <w:rPr>
          <w:szCs w:val="22"/>
        </w:rPr>
        <w:t xml:space="preserve">ment de la candidature peut porter seulement sur une partie des lots. </w:t>
      </w:r>
    </w:p>
    <w:p w14:paraId="0CE97FBD" w14:textId="77777777" w:rsidR="00180C30" w:rsidRPr="002A7707" w:rsidRDefault="00E23EFD" w:rsidP="00180C30">
      <w:pPr>
        <w:pStyle w:val="Titre3"/>
        <w:rPr>
          <w:szCs w:val="22"/>
        </w:rPr>
      </w:pPr>
      <w:bookmarkStart w:id="289" w:name="_Toc23168211"/>
      <w:bookmarkStart w:id="290" w:name="_Toc24544745"/>
      <w:bookmarkStart w:id="291" w:name="_Toc24544825"/>
      <w:bookmarkStart w:id="292" w:name="_Toc188450730"/>
      <w:r w:rsidRPr="002A7707">
        <w:rPr>
          <w:szCs w:val="22"/>
        </w:rPr>
        <w:t>5</w:t>
      </w:r>
      <w:r w:rsidR="00180C30" w:rsidRPr="002A7707">
        <w:rPr>
          <w:szCs w:val="22"/>
        </w:rPr>
        <w:t xml:space="preserve">.1.2 </w:t>
      </w:r>
      <w:r w:rsidR="009104D3" w:rsidRPr="002A7707">
        <w:rPr>
          <w:szCs w:val="22"/>
        </w:rPr>
        <w:t>–</w:t>
      </w:r>
      <w:r w:rsidR="00180C30" w:rsidRPr="002A7707">
        <w:rPr>
          <w:szCs w:val="22"/>
        </w:rPr>
        <w:t xml:space="preserve"> Éléments de candidature ciblés</w:t>
      </w:r>
      <w:bookmarkEnd w:id="289"/>
      <w:bookmarkEnd w:id="290"/>
      <w:bookmarkEnd w:id="291"/>
      <w:bookmarkEnd w:id="292"/>
    </w:p>
    <w:p w14:paraId="74D61F64" w14:textId="77777777" w:rsidR="00180C30" w:rsidRPr="002A7707" w:rsidRDefault="00180C30" w:rsidP="00180C30">
      <w:pPr>
        <w:spacing w:before="120"/>
        <w:rPr>
          <w:szCs w:val="22"/>
        </w:rPr>
      </w:pPr>
      <w:r w:rsidRPr="002A7707">
        <w:rPr>
          <w:szCs w:val="22"/>
        </w:rPr>
        <w:t>a) Les activités mentionnées dans la déclaration d’intention de soumissionner (DIS), les références, les certificats, la qualification des personnels, les moyens techniques, et les autres éléments demandés dans le dossier de candidature doivent correspondre aux prestations objet du marché ainsi qu’aux niveaux minimaux de capacité éventuellement fixés par le maître d’ouvrage ci-dessous :</w:t>
      </w:r>
    </w:p>
    <w:p w14:paraId="557F4633" w14:textId="77777777" w:rsidR="00180C30" w:rsidRPr="002A7707" w:rsidRDefault="00180C30" w:rsidP="00180C30">
      <w:pPr>
        <w:spacing w:before="120"/>
        <w:rPr>
          <w:szCs w:val="22"/>
        </w:rPr>
      </w:pPr>
      <w:r w:rsidRPr="002A7707">
        <w:rPr>
          <w:szCs w:val="22"/>
        </w:rPr>
        <w:tab/>
        <w:t xml:space="preserve">- </w:t>
      </w:r>
      <w:r w:rsidR="0086516C" w:rsidRPr="002A7707">
        <w:rPr>
          <w:szCs w:val="22"/>
        </w:rPr>
        <w:t>NÉANT</w:t>
      </w:r>
    </w:p>
    <w:p w14:paraId="0EB4EA92" w14:textId="77777777" w:rsidR="00180C30" w:rsidRPr="002A7707" w:rsidRDefault="00180C30" w:rsidP="00180C30">
      <w:pPr>
        <w:spacing w:before="120"/>
        <w:rPr>
          <w:szCs w:val="22"/>
        </w:rPr>
      </w:pPr>
      <w:r w:rsidRPr="002A7707">
        <w:rPr>
          <w:szCs w:val="22"/>
        </w:rPr>
        <w:t>b) Les sociétés admises au redressement judiciaire doivent fournir dans leur dossier de candidature copie du ou des jugements, ou de tout justificatif démontrant qu’elles sont autorisées à poursuivre leurs activités à la date de la remise de l’offre et pendant la durée prévisible d’exécution du marché.</w:t>
      </w:r>
    </w:p>
    <w:p w14:paraId="4D97A6EC" w14:textId="77777777" w:rsidR="00180C30" w:rsidRPr="002A7707" w:rsidRDefault="00180C30" w:rsidP="00180C30">
      <w:pPr>
        <w:spacing w:before="120"/>
        <w:rPr>
          <w:szCs w:val="22"/>
        </w:rPr>
      </w:pPr>
      <w:r w:rsidRPr="002A7707">
        <w:rPr>
          <w:szCs w:val="22"/>
        </w:rPr>
        <w:t>c) Nature des prestations</w:t>
      </w:r>
    </w:p>
    <w:p w14:paraId="4DEB9B4D" w14:textId="77777777" w:rsidR="00175713" w:rsidRPr="002A7707" w:rsidRDefault="00175713" w:rsidP="00175713">
      <w:pPr>
        <w:spacing w:before="120"/>
        <w:rPr>
          <w:szCs w:val="22"/>
        </w:rPr>
      </w:pPr>
      <w:r w:rsidRPr="002A7707">
        <w:rPr>
          <w:szCs w:val="22"/>
        </w:rPr>
        <w:t>Le candidat doit justifier qu’il dispose des capacités nécessaires à l’exécution de toutes les prestations</w:t>
      </w:r>
      <w:r>
        <w:rPr>
          <w:szCs w:val="22"/>
        </w:rPr>
        <w:t xml:space="preserve"> sur lesquelles il soumissionne</w:t>
      </w:r>
      <w:r w:rsidRPr="002A7707">
        <w:rPr>
          <w:szCs w:val="22"/>
        </w:rPr>
        <w:t>, soit par ses propres moyens, soit par l’intermédiaire de sous-traitance envisagée ou identifiée.</w:t>
      </w:r>
    </w:p>
    <w:p w14:paraId="62B1C491" w14:textId="77777777" w:rsidR="00180C30" w:rsidRPr="002A7707" w:rsidRDefault="00E23EFD" w:rsidP="00AE1D3A">
      <w:pPr>
        <w:pStyle w:val="Titre2"/>
        <w:spacing w:before="240" w:after="160"/>
      </w:pPr>
      <w:bookmarkStart w:id="293" w:name="_Toc23168212"/>
      <w:bookmarkStart w:id="294" w:name="_Toc24544746"/>
      <w:bookmarkStart w:id="295" w:name="_Toc24544826"/>
      <w:bookmarkStart w:id="296" w:name="_Toc188450731"/>
      <w:r w:rsidRPr="002A7707">
        <w:t>5</w:t>
      </w:r>
      <w:r w:rsidR="00180C30" w:rsidRPr="002A7707">
        <w:t>.2 – Régularisation de soumissions</w:t>
      </w:r>
      <w:bookmarkEnd w:id="293"/>
      <w:bookmarkEnd w:id="294"/>
      <w:bookmarkEnd w:id="295"/>
      <w:bookmarkEnd w:id="296"/>
    </w:p>
    <w:p w14:paraId="58CEE895" w14:textId="435906E3" w:rsidR="00806C2B" w:rsidRPr="002A7707" w:rsidRDefault="00180C30" w:rsidP="00180C30">
      <w:pPr>
        <w:rPr>
          <w:szCs w:val="22"/>
        </w:rPr>
      </w:pPr>
      <w:r w:rsidRPr="002A7707">
        <w:rPr>
          <w:szCs w:val="22"/>
        </w:rPr>
        <w:t>Pour les dossiers de candidatures qui ne contiennent pas les documents</w:t>
      </w:r>
      <w:r w:rsidR="008B0ECE" w:rsidRPr="002A7707">
        <w:rPr>
          <w:szCs w:val="22"/>
        </w:rPr>
        <w:t xml:space="preserve"> ou éléments d’information </w:t>
      </w:r>
      <w:r w:rsidRPr="002A7707">
        <w:rPr>
          <w:szCs w:val="22"/>
        </w:rPr>
        <w:t>requis, le ma</w:t>
      </w:r>
      <w:r w:rsidR="004B55F3">
        <w:rPr>
          <w:szCs w:val="22"/>
        </w:rPr>
        <w:t>î</w:t>
      </w:r>
      <w:r w:rsidRPr="002A7707">
        <w:rPr>
          <w:szCs w:val="22"/>
        </w:rPr>
        <w:t xml:space="preserve">tre d’ouvrage se réserve la possibilité de demander aux candidats d’apporter tous éléments susceptibles de régulariser leur candidature </w:t>
      </w:r>
      <w:r w:rsidR="00806C2B" w:rsidRPr="002A7707">
        <w:rPr>
          <w:szCs w:val="22"/>
        </w:rPr>
        <w:t>dans un délai approprié</w:t>
      </w:r>
      <w:r w:rsidRPr="002A7707">
        <w:rPr>
          <w:szCs w:val="22"/>
        </w:rPr>
        <w:t>.</w:t>
      </w:r>
    </w:p>
    <w:p w14:paraId="14BD8A47" w14:textId="77777777" w:rsidR="00180C30" w:rsidRPr="002A7707" w:rsidRDefault="00180C30" w:rsidP="000C22C3">
      <w:pPr>
        <w:spacing w:before="120"/>
        <w:rPr>
          <w:szCs w:val="22"/>
        </w:rPr>
      </w:pPr>
      <w:r w:rsidRPr="002A7707">
        <w:rPr>
          <w:szCs w:val="22"/>
        </w:rPr>
        <w:t>Il en est de même pour la régularisation de la teneur des offres irrégulières à condition que les éléments complémentaires ne modifient</w:t>
      </w:r>
      <w:r w:rsidR="00806C2B" w:rsidRPr="002A7707">
        <w:rPr>
          <w:szCs w:val="22"/>
        </w:rPr>
        <w:t xml:space="preserve"> pas les caractéristiques substantielles de</w:t>
      </w:r>
      <w:r w:rsidRPr="002A7707">
        <w:rPr>
          <w:szCs w:val="22"/>
        </w:rPr>
        <w:t xml:space="preserve"> l’offre.</w:t>
      </w:r>
    </w:p>
    <w:p w14:paraId="24FE1967" w14:textId="50210598" w:rsidR="00A05505" w:rsidRDefault="00180C30" w:rsidP="00A05505">
      <w:pPr>
        <w:spacing w:before="120"/>
        <w:rPr>
          <w:szCs w:val="22"/>
        </w:rPr>
      </w:pPr>
      <w:r w:rsidRPr="002A7707">
        <w:rPr>
          <w:szCs w:val="22"/>
        </w:rPr>
        <w:t>Les candidats sont informés que le ma</w:t>
      </w:r>
      <w:r w:rsidR="004B55F3">
        <w:rPr>
          <w:szCs w:val="22"/>
        </w:rPr>
        <w:t>î</w:t>
      </w:r>
      <w:r w:rsidRPr="002A7707">
        <w:rPr>
          <w:szCs w:val="22"/>
        </w:rPr>
        <w:t>tre d’ouvrage n’est nullement tenu de mettre en œuvre cette procédure de régularisation.</w:t>
      </w:r>
      <w:bookmarkStart w:id="297" w:name="_Toc23168213"/>
      <w:bookmarkStart w:id="298" w:name="_Toc24544747"/>
      <w:bookmarkStart w:id="299" w:name="_Toc24544827"/>
    </w:p>
    <w:p w14:paraId="1DE088D7" w14:textId="77777777" w:rsidR="00A05505" w:rsidRDefault="00A05505">
      <w:pPr>
        <w:spacing w:after="200" w:line="276" w:lineRule="auto"/>
        <w:jc w:val="left"/>
        <w:rPr>
          <w:szCs w:val="22"/>
        </w:rPr>
      </w:pPr>
      <w:r>
        <w:rPr>
          <w:szCs w:val="22"/>
        </w:rPr>
        <w:br w:type="page"/>
      </w:r>
    </w:p>
    <w:p w14:paraId="17405CF7" w14:textId="4D5E6349" w:rsidR="00180C30" w:rsidRPr="002A7707" w:rsidRDefault="00E23EFD" w:rsidP="00180C30">
      <w:pPr>
        <w:pStyle w:val="Titre2"/>
      </w:pPr>
      <w:bookmarkStart w:id="300" w:name="_Toc188450732"/>
      <w:r w:rsidRPr="002A7707">
        <w:lastRenderedPageBreak/>
        <w:t>5</w:t>
      </w:r>
      <w:r w:rsidR="00180C30" w:rsidRPr="002A7707">
        <w:t xml:space="preserve">.3 </w:t>
      </w:r>
      <w:r w:rsidR="009104D3" w:rsidRPr="002A7707">
        <w:t>–</w:t>
      </w:r>
      <w:r w:rsidR="00180C30" w:rsidRPr="002A7707">
        <w:t xml:space="preserve"> Analyse des offres</w:t>
      </w:r>
      <w:bookmarkEnd w:id="297"/>
      <w:bookmarkEnd w:id="298"/>
      <w:bookmarkEnd w:id="299"/>
      <w:bookmarkEnd w:id="300"/>
    </w:p>
    <w:p w14:paraId="1B3B3065" w14:textId="77777777" w:rsidR="00180C30" w:rsidRPr="002A7707" w:rsidRDefault="00180C30" w:rsidP="00180C30">
      <w:pPr>
        <w:pStyle w:val="texte"/>
        <w:spacing w:before="120"/>
        <w:ind w:firstLine="0"/>
        <w:rPr>
          <w:szCs w:val="22"/>
        </w:rPr>
      </w:pPr>
      <w:r w:rsidRPr="002A7707">
        <w:rPr>
          <w:szCs w:val="22"/>
        </w:rPr>
        <w:t>Lors de l’analyse des offres, le maître d’ouvrage se réserve le droit de demander aux candidats de fournir toutes justifications permettant de vérifier ou compléter l</w:t>
      </w:r>
      <w:r w:rsidR="005C6143">
        <w:rPr>
          <w:szCs w:val="22"/>
        </w:rPr>
        <w:t>a teneur d</w:t>
      </w:r>
      <w:r w:rsidRPr="002A7707">
        <w:rPr>
          <w:szCs w:val="22"/>
        </w:rPr>
        <w:t>es pièces énumérées à l’article 3 ci-dessus, ainsi que des sous-détails de tout ou partie des prix unitaires ou forfaitaires.</w:t>
      </w:r>
    </w:p>
    <w:p w14:paraId="48BC632A" w14:textId="77777777" w:rsidR="00180C30" w:rsidRPr="002A7707" w:rsidRDefault="00180C30" w:rsidP="00180C30">
      <w:pPr>
        <w:pStyle w:val="texte"/>
        <w:spacing w:before="120"/>
        <w:ind w:firstLine="0"/>
        <w:rPr>
          <w:szCs w:val="22"/>
        </w:rPr>
      </w:pPr>
      <w:r w:rsidRPr="002A7707">
        <w:rPr>
          <w:szCs w:val="22"/>
        </w:rPr>
        <w:t>En cas de discordance constatée dans une offre :</w:t>
      </w:r>
    </w:p>
    <w:p w14:paraId="7E351F3E" w14:textId="77777777" w:rsidR="00180C30" w:rsidRPr="002A7707" w:rsidRDefault="00180C30" w:rsidP="00180C30">
      <w:pPr>
        <w:pStyle w:val="texte"/>
        <w:spacing w:before="120"/>
        <w:ind w:firstLine="0"/>
        <w:rPr>
          <w:szCs w:val="22"/>
          <w:u w:val="single"/>
        </w:rPr>
      </w:pPr>
      <w:r w:rsidRPr="002A7707">
        <w:rPr>
          <w:szCs w:val="22"/>
          <w:u w:val="single"/>
        </w:rPr>
        <w:t>Pour les prestations rémunérées avec des prix unitaires</w:t>
      </w:r>
      <w:r w:rsidRPr="002A7707">
        <w:rPr>
          <w:szCs w:val="22"/>
        </w:rPr>
        <w:t> :</w:t>
      </w:r>
    </w:p>
    <w:p w14:paraId="56FC7752" w14:textId="77777777" w:rsidR="00180C30" w:rsidRPr="002A7707" w:rsidRDefault="00180C30" w:rsidP="00180C30">
      <w:pPr>
        <w:pStyle w:val="texte"/>
        <w:spacing w:before="120"/>
        <w:ind w:firstLine="0"/>
        <w:rPr>
          <w:szCs w:val="22"/>
        </w:rPr>
      </w:pPr>
      <w:r w:rsidRPr="002A7707">
        <w:rPr>
          <w:szCs w:val="22"/>
        </w:rPr>
        <w:t>Les indications portées en lettres sur le bordereau des prix unitaires, prévaudront sur toutes les autres indications de l'offre et le montant du détail estimatif sera rectifié en conséquence. Les erreurs de multiplication, d'addition ou de report qui seraient constatées dans ce détail estimatif seront également rectifiées et c'est le montant ainsi rectifié du détail estimatif qui sera pris en considération.</w:t>
      </w:r>
    </w:p>
    <w:p w14:paraId="2E7A70E9" w14:textId="77777777" w:rsidR="00180C30" w:rsidRPr="002A7707" w:rsidRDefault="00180C30" w:rsidP="00180C30">
      <w:pPr>
        <w:pStyle w:val="texte"/>
        <w:spacing w:before="120"/>
        <w:ind w:firstLine="0"/>
        <w:rPr>
          <w:szCs w:val="22"/>
        </w:rPr>
      </w:pPr>
      <w:r w:rsidRPr="002A7707">
        <w:rPr>
          <w:szCs w:val="22"/>
        </w:rPr>
        <w:t>Dans le cas où des erreurs de multiplication, d'addition ou de report seraient constatées dans le sous-détail d'un prix unitaire figurant dans l'offre d'un candidat, il n'en sera pas tenu compte. Toutefois, si le candidat concerné est sur le point d'être retenu, il sera invité à rectifier ce sous-détail pour le mettre en harmonie avec le prix unitaire correspondant ; en cas de refus, son offre sera considérée comme incohérente et par voie de conséquence, éliminée.</w:t>
      </w:r>
    </w:p>
    <w:p w14:paraId="2A4A789B" w14:textId="77777777" w:rsidR="00180C30" w:rsidRPr="002A7707" w:rsidRDefault="00180C30" w:rsidP="00180C30">
      <w:pPr>
        <w:pStyle w:val="texte"/>
        <w:spacing w:before="120"/>
        <w:ind w:firstLine="0"/>
        <w:rPr>
          <w:szCs w:val="22"/>
          <w:u w:val="single"/>
        </w:rPr>
      </w:pPr>
      <w:r w:rsidRPr="002A7707">
        <w:rPr>
          <w:szCs w:val="22"/>
          <w:u w:val="single"/>
        </w:rPr>
        <w:t>Pour les prestations rémunérées avec des prix forfaitaires</w:t>
      </w:r>
      <w:r w:rsidRPr="002A7707">
        <w:rPr>
          <w:szCs w:val="22"/>
        </w:rPr>
        <w:t> :</w:t>
      </w:r>
    </w:p>
    <w:p w14:paraId="0601A39C" w14:textId="77777777" w:rsidR="00180C30" w:rsidRPr="002A7707" w:rsidRDefault="00180C30" w:rsidP="00180C30">
      <w:pPr>
        <w:pStyle w:val="texte"/>
        <w:spacing w:before="120"/>
        <w:ind w:firstLine="0"/>
        <w:rPr>
          <w:szCs w:val="22"/>
        </w:rPr>
      </w:pPr>
      <w:r w:rsidRPr="002A7707">
        <w:rPr>
          <w:szCs w:val="22"/>
        </w:rPr>
        <w:t>Les indications portées dans l’acte d’engagement prévaudront sur toutes les autres indications de l'offre.</w:t>
      </w:r>
    </w:p>
    <w:p w14:paraId="07EE4E39" w14:textId="77777777" w:rsidR="00180C30" w:rsidRPr="002A7707" w:rsidRDefault="00180C30" w:rsidP="00180C30">
      <w:pPr>
        <w:pStyle w:val="texte"/>
        <w:spacing w:before="120"/>
        <w:ind w:firstLine="0"/>
        <w:rPr>
          <w:szCs w:val="22"/>
        </w:rPr>
      </w:pPr>
      <w:r w:rsidRPr="002A7707">
        <w:rPr>
          <w:szCs w:val="22"/>
        </w:rPr>
        <w:t>Dans le cas où des erreurs de multiplication, d'addition ou de report seraient constatées dans la décomposition du prix global et forfaitaire ou d'un prix forfaitaire figurant dans l'offre d'un candidat, il n'en sera pas tenu compte. Toutefois, si le candidat concerné est sur le point d'être retenu, il sera invité à rectifier cette décomposition pour la mettre en harmonie avec le prix forfaitaire; en cas de refus, son offre sera considérée comme incohérente et par voie de conséquence, éliminée.</w:t>
      </w:r>
    </w:p>
    <w:p w14:paraId="5C3B9D2C" w14:textId="77777777" w:rsidR="00180C30" w:rsidRPr="002A7707" w:rsidRDefault="00E23EFD" w:rsidP="00AE1D3A">
      <w:pPr>
        <w:pStyle w:val="Titre2"/>
        <w:spacing w:before="240" w:after="160"/>
      </w:pPr>
      <w:bookmarkStart w:id="301" w:name="_Toc23168214"/>
      <w:bookmarkStart w:id="302" w:name="_Toc24544748"/>
      <w:bookmarkStart w:id="303" w:name="_Toc24544828"/>
      <w:bookmarkStart w:id="304" w:name="_Toc188450733"/>
      <w:r w:rsidRPr="002A7707">
        <w:t>5</w:t>
      </w:r>
      <w:r w:rsidR="00180C30" w:rsidRPr="002A7707">
        <w:t>.4</w:t>
      </w:r>
      <w:r w:rsidR="009104D3" w:rsidRPr="002A7707">
        <w:t xml:space="preserve"> –</w:t>
      </w:r>
      <w:r w:rsidR="00180C30" w:rsidRPr="002A7707">
        <w:t xml:space="preserve"> Critères de jugement des offres</w:t>
      </w:r>
      <w:bookmarkEnd w:id="301"/>
      <w:bookmarkEnd w:id="302"/>
      <w:bookmarkEnd w:id="303"/>
      <w:bookmarkEnd w:id="304"/>
    </w:p>
    <w:p w14:paraId="76099139" w14:textId="77777777" w:rsidR="00180C30" w:rsidRPr="002A7707" w:rsidRDefault="00180C30" w:rsidP="00180C30">
      <w:pPr>
        <w:pStyle w:val="texte"/>
        <w:spacing w:before="120"/>
        <w:ind w:firstLine="0"/>
        <w:rPr>
          <w:szCs w:val="22"/>
        </w:rPr>
      </w:pPr>
      <w:r w:rsidRPr="002A7707">
        <w:rPr>
          <w:szCs w:val="22"/>
        </w:rPr>
        <w:t>Le jugement des offres sera effectué conformément aux dispositions prévues à l'article 27-2 de la délibération n°424 du 20 mars 2019.</w:t>
      </w:r>
    </w:p>
    <w:p w14:paraId="68153BA7" w14:textId="77777777" w:rsidR="00180C30" w:rsidRPr="002A7707" w:rsidRDefault="00E23EFD" w:rsidP="00180C30">
      <w:pPr>
        <w:pStyle w:val="Titre3"/>
        <w:rPr>
          <w:szCs w:val="22"/>
        </w:rPr>
      </w:pPr>
      <w:bookmarkStart w:id="305" w:name="_Toc23168215"/>
      <w:bookmarkStart w:id="306" w:name="_Toc24544749"/>
      <w:bookmarkStart w:id="307" w:name="_Toc24544829"/>
      <w:bookmarkStart w:id="308" w:name="_Toc188450734"/>
      <w:r w:rsidRPr="002A7707">
        <w:rPr>
          <w:szCs w:val="22"/>
        </w:rPr>
        <w:t>5</w:t>
      </w:r>
      <w:r w:rsidR="00180C30" w:rsidRPr="002A7707">
        <w:rPr>
          <w:szCs w:val="22"/>
        </w:rPr>
        <w:t>.4.1 –</w:t>
      </w:r>
      <w:r w:rsidR="009104D3" w:rsidRPr="002A7707">
        <w:rPr>
          <w:szCs w:val="22"/>
        </w:rPr>
        <w:t xml:space="preserve"> </w:t>
      </w:r>
      <w:r w:rsidR="00AD70A1" w:rsidRPr="002A7707">
        <w:rPr>
          <w:szCs w:val="22"/>
        </w:rPr>
        <w:t>O</w:t>
      </w:r>
      <w:r w:rsidR="00180C30" w:rsidRPr="002A7707">
        <w:rPr>
          <w:szCs w:val="22"/>
        </w:rPr>
        <w:t>ffre</w:t>
      </w:r>
      <w:r w:rsidR="00AD70A1" w:rsidRPr="002A7707">
        <w:rPr>
          <w:szCs w:val="22"/>
        </w:rPr>
        <w:t>s inappropriées, irrégulières,</w:t>
      </w:r>
      <w:r w:rsidR="00180C30" w:rsidRPr="002A7707">
        <w:rPr>
          <w:szCs w:val="22"/>
        </w:rPr>
        <w:t xml:space="preserve"> inacceptables</w:t>
      </w:r>
      <w:bookmarkEnd w:id="305"/>
      <w:bookmarkEnd w:id="306"/>
      <w:bookmarkEnd w:id="307"/>
      <w:r w:rsidR="00AD70A1" w:rsidRPr="002A7707">
        <w:rPr>
          <w:szCs w:val="22"/>
        </w:rPr>
        <w:t xml:space="preserve"> ou anormalement basses</w:t>
      </w:r>
      <w:bookmarkEnd w:id="308"/>
    </w:p>
    <w:p w14:paraId="119E70EE" w14:textId="195612BE" w:rsidR="00180C30" w:rsidRPr="002A7707" w:rsidRDefault="00180C30" w:rsidP="00180C30">
      <w:pPr>
        <w:pStyle w:val="texte"/>
        <w:spacing w:before="120"/>
        <w:ind w:firstLine="0"/>
        <w:rPr>
          <w:szCs w:val="22"/>
        </w:rPr>
      </w:pPr>
      <w:r w:rsidRPr="002A7707">
        <w:rPr>
          <w:szCs w:val="22"/>
        </w:rPr>
        <w:t>Dans le cadre du présent appel d’offres, la qualification des offres inappropriées, irrégulières</w:t>
      </w:r>
      <w:r w:rsidR="00AD70A1" w:rsidRPr="002A7707">
        <w:rPr>
          <w:szCs w:val="22"/>
        </w:rPr>
        <w:t>,</w:t>
      </w:r>
      <w:r w:rsidRPr="002A7707">
        <w:rPr>
          <w:szCs w:val="22"/>
        </w:rPr>
        <w:t xml:space="preserve"> inacceptables </w:t>
      </w:r>
      <w:r w:rsidR="00AD70A1" w:rsidRPr="002A7707">
        <w:rPr>
          <w:szCs w:val="22"/>
        </w:rPr>
        <w:t xml:space="preserve">ou anormalement basses </w:t>
      </w:r>
      <w:r w:rsidRPr="002A7707">
        <w:rPr>
          <w:szCs w:val="22"/>
        </w:rPr>
        <w:t xml:space="preserve">est </w:t>
      </w:r>
      <w:r w:rsidR="004B55F3">
        <w:rPr>
          <w:szCs w:val="22"/>
        </w:rPr>
        <w:t>donnée</w:t>
      </w:r>
      <w:r w:rsidR="005C6143">
        <w:rPr>
          <w:szCs w:val="22"/>
        </w:rPr>
        <w:t>,</w:t>
      </w:r>
      <w:r w:rsidRPr="002A7707">
        <w:rPr>
          <w:szCs w:val="22"/>
        </w:rPr>
        <w:t xml:space="preserve"> </w:t>
      </w:r>
      <w:r w:rsidR="005C6143">
        <w:rPr>
          <w:szCs w:val="22"/>
        </w:rPr>
        <w:t xml:space="preserve">conformément aux dispositions de l’article 27-1 </w:t>
      </w:r>
      <w:r w:rsidR="005C6143" w:rsidRPr="00B017CB">
        <w:rPr>
          <w:szCs w:val="22"/>
        </w:rPr>
        <w:t>de la délibération n° 424 du 20 mars 2019</w:t>
      </w:r>
      <w:r w:rsidR="005C6143">
        <w:rPr>
          <w:szCs w:val="22"/>
        </w:rPr>
        <w:t xml:space="preserve">, </w:t>
      </w:r>
      <w:r w:rsidRPr="002A7707">
        <w:rPr>
          <w:szCs w:val="22"/>
        </w:rPr>
        <w:t>à l’aide des définitions suivantes.</w:t>
      </w:r>
    </w:p>
    <w:p w14:paraId="065F0639" w14:textId="77777777" w:rsidR="00180C30" w:rsidRPr="002A7707" w:rsidRDefault="00180C30" w:rsidP="00180C30">
      <w:pPr>
        <w:pStyle w:val="texte"/>
        <w:spacing w:before="120"/>
        <w:ind w:firstLine="0"/>
        <w:rPr>
          <w:szCs w:val="22"/>
        </w:rPr>
      </w:pPr>
      <w:r w:rsidRPr="002A7707">
        <w:rPr>
          <w:szCs w:val="22"/>
        </w:rPr>
        <w:t>Une offre irrégulière est une offre qui ne respecte pas les exigences formulées dans le DCE notamment parce qu’elle est incomplète, ou qui méconnaît la législation applicable notamment en matière sociale, fiscale et environnementale.</w:t>
      </w:r>
    </w:p>
    <w:p w14:paraId="067E6F2F" w14:textId="10D902A9" w:rsidR="00180C30" w:rsidRPr="002A7707" w:rsidRDefault="00180C30" w:rsidP="00180C30">
      <w:pPr>
        <w:pStyle w:val="texte"/>
        <w:spacing w:before="120"/>
        <w:ind w:firstLine="0"/>
        <w:rPr>
          <w:szCs w:val="22"/>
        </w:rPr>
      </w:pPr>
      <w:r w:rsidRPr="002A7707">
        <w:rPr>
          <w:szCs w:val="22"/>
        </w:rPr>
        <w:t>Une offre est inacceptable lorsque son prix excède le seuil de</w:t>
      </w:r>
      <w:r w:rsidR="00E97948">
        <w:rPr>
          <w:szCs w:val="22"/>
        </w:rPr>
        <w:t xml:space="preserve"> 1</w:t>
      </w:r>
      <w:r w:rsidR="00D773AA">
        <w:rPr>
          <w:szCs w:val="22"/>
        </w:rPr>
        <w:t>25</w:t>
      </w:r>
      <w:r w:rsidR="00E97948">
        <w:rPr>
          <w:szCs w:val="22"/>
        </w:rPr>
        <w:t>%</w:t>
      </w:r>
      <w:r w:rsidRPr="002A7707">
        <w:rPr>
          <w:szCs w:val="22"/>
        </w:rPr>
        <w:t xml:space="preserve"> de l’estimation administrative retenue par le maître d’ouvrage avant </w:t>
      </w:r>
      <w:r w:rsidR="000B1A5B">
        <w:rPr>
          <w:szCs w:val="22"/>
        </w:rPr>
        <w:t>le lancement de la consultation.</w:t>
      </w:r>
    </w:p>
    <w:p w14:paraId="3B7C1393" w14:textId="77777777" w:rsidR="005E1629" w:rsidRPr="002A7707" w:rsidRDefault="005E1629" w:rsidP="005E1629">
      <w:pPr>
        <w:pStyle w:val="texte"/>
        <w:spacing w:before="120"/>
        <w:ind w:firstLine="0"/>
        <w:rPr>
          <w:szCs w:val="22"/>
        </w:rPr>
      </w:pPr>
      <w:r w:rsidRPr="002A7707">
        <w:rPr>
          <w:szCs w:val="22"/>
        </w:rPr>
        <w:t>Une offre inappropriée est une offre sans rapport avec le marché parce qu’elle n’est manifestement pas en mesure, sans modification substantielle, de répondre au besoin et aux exigences formulés dans le DCE.</w:t>
      </w:r>
    </w:p>
    <w:p w14:paraId="7200D079" w14:textId="4CD2D050" w:rsidR="00A05505" w:rsidRDefault="00AD70A1" w:rsidP="00A05505">
      <w:pPr>
        <w:pStyle w:val="texte"/>
        <w:spacing w:before="120"/>
        <w:ind w:firstLine="0"/>
        <w:rPr>
          <w:color w:val="00B050"/>
          <w:szCs w:val="22"/>
        </w:rPr>
      </w:pPr>
      <w:r w:rsidRPr="002A7707">
        <w:rPr>
          <w:szCs w:val="22"/>
        </w:rPr>
        <w:t xml:space="preserve">Une offre est considérée </w:t>
      </w:r>
      <w:r w:rsidR="0008049E" w:rsidRPr="002A7707">
        <w:rPr>
          <w:szCs w:val="22"/>
        </w:rPr>
        <w:t xml:space="preserve">comme anormalement basse lorsqu’elle est </w:t>
      </w:r>
      <w:r w:rsidRPr="002A7707">
        <w:rPr>
          <w:szCs w:val="22"/>
        </w:rPr>
        <w:t xml:space="preserve">cumulativement inférieure à la moyenne arithmétique de l’ensemble des offres </w:t>
      </w:r>
      <w:r w:rsidR="00252608">
        <w:rPr>
          <w:szCs w:val="22"/>
        </w:rPr>
        <w:t>appropriées, acceptables ou régulières/régularisées</w:t>
      </w:r>
      <w:r w:rsidRPr="002A7707">
        <w:rPr>
          <w:szCs w:val="22"/>
        </w:rPr>
        <w:t xml:space="preserve">, après application d’un abattement à cette moyenne d’un coefficient de </w:t>
      </w:r>
      <w:r w:rsidR="000B1A5B">
        <w:rPr>
          <w:szCs w:val="22"/>
        </w:rPr>
        <w:t>25%</w:t>
      </w:r>
      <w:r w:rsidR="0008049E" w:rsidRPr="002A7707">
        <w:rPr>
          <w:szCs w:val="22"/>
        </w:rPr>
        <w:t xml:space="preserve"> et</w:t>
      </w:r>
      <w:r w:rsidRPr="002A7707">
        <w:rPr>
          <w:szCs w:val="22"/>
        </w:rPr>
        <w:t xml:space="preserve"> inférieure à l’estimation retenue par le maître d’ouvrage après abattement par </w:t>
      </w:r>
      <w:r w:rsidR="0008049E" w:rsidRPr="002A7707">
        <w:rPr>
          <w:szCs w:val="22"/>
        </w:rPr>
        <w:t>application du même coefficient</w:t>
      </w:r>
      <w:r w:rsidRPr="002A7707">
        <w:rPr>
          <w:szCs w:val="22"/>
        </w:rPr>
        <w:t>.</w:t>
      </w:r>
      <w:r w:rsidR="0008049E" w:rsidRPr="002A7707">
        <w:rPr>
          <w:szCs w:val="22"/>
        </w:rPr>
        <w:t xml:space="preserve"> </w:t>
      </w:r>
      <w:r w:rsidR="00252608">
        <w:rPr>
          <w:szCs w:val="22"/>
        </w:rPr>
        <w:t xml:space="preserve">Si une offre est proposée à l’élimination du fait qu’elle soit anormalement basse et que la justification apportée ne soit pas acceptée par le service instructeur, cette offre sera retirée du calcul de la moyenne arithmétique décrit ci-dessus pour définir le caractère anormalement bas des autres offres. </w:t>
      </w:r>
      <w:r w:rsidR="00CE2DF0">
        <w:rPr>
          <w:szCs w:val="22"/>
        </w:rPr>
        <w:t xml:space="preserve">Dans le cas où il n’y aurait qu’une seule offre </w:t>
      </w:r>
      <w:r w:rsidR="00F353F8">
        <w:rPr>
          <w:szCs w:val="22"/>
        </w:rPr>
        <w:t>appropriée, acceptable ou régulière/régularisée</w:t>
      </w:r>
      <w:r w:rsidR="00CE2DF0">
        <w:rPr>
          <w:szCs w:val="22"/>
        </w:rPr>
        <w:t>, seul le critère lié à l’estimation sera pris en compte dans l’appréciation du caractère anormalement bas.</w:t>
      </w:r>
      <w:r w:rsidR="00CE2DF0" w:rsidRPr="002A7707">
        <w:rPr>
          <w:color w:val="00B050"/>
          <w:szCs w:val="22"/>
        </w:rPr>
        <w:t xml:space="preserve"> </w:t>
      </w:r>
      <w:bookmarkStart w:id="309" w:name="_Toc23168216"/>
      <w:bookmarkStart w:id="310" w:name="_Toc24544750"/>
      <w:bookmarkStart w:id="311" w:name="_Toc24544830"/>
    </w:p>
    <w:p w14:paraId="4E8E65C7" w14:textId="77777777" w:rsidR="00A05505" w:rsidRDefault="00A05505">
      <w:pPr>
        <w:spacing w:after="200" w:line="276" w:lineRule="auto"/>
        <w:jc w:val="left"/>
        <w:rPr>
          <w:color w:val="00B050"/>
          <w:szCs w:val="22"/>
        </w:rPr>
      </w:pPr>
      <w:r>
        <w:rPr>
          <w:color w:val="00B050"/>
          <w:szCs w:val="22"/>
        </w:rPr>
        <w:br w:type="page"/>
      </w:r>
    </w:p>
    <w:p w14:paraId="1DD398A2" w14:textId="66A20E05" w:rsidR="00180C30" w:rsidRPr="002A7707" w:rsidRDefault="00E23EFD" w:rsidP="00180C30">
      <w:pPr>
        <w:pStyle w:val="Titre3"/>
        <w:rPr>
          <w:szCs w:val="22"/>
        </w:rPr>
      </w:pPr>
      <w:bookmarkStart w:id="312" w:name="_Toc188450735"/>
      <w:r w:rsidRPr="002A7707">
        <w:rPr>
          <w:szCs w:val="22"/>
        </w:rPr>
        <w:lastRenderedPageBreak/>
        <w:t>5</w:t>
      </w:r>
      <w:r w:rsidR="00180C30" w:rsidRPr="002A7707">
        <w:rPr>
          <w:szCs w:val="22"/>
        </w:rPr>
        <w:t>.4.2 – Classement des offres recevables</w:t>
      </w:r>
      <w:bookmarkEnd w:id="309"/>
      <w:bookmarkEnd w:id="310"/>
      <w:bookmarkEnd w:id="311"/>
      <w:bookmarkEnd w:id="312"/>
    </w:p>
    <w:p w14:paraId="599330D4" w14:textId="77777777" w:rsidR="00180C30" w:rsidRPr="002A7707" w:rsidRDefault="00180C30" w:rsidP="00180C30">
      <w:pPr>
        <w:pStyle w:val="texte"/>
        <w:spacing w:before="120"/>
        <w:ind w:firstLine="0"/>
        <w:rPr>
          <w:szCs w:val="22"/>
        </w:rPr>
      </w:pPr>
      <w:r w:rsidRPr="002A7707">
        <w:rPr>
          <w:szCs w:val="22"/>
        </w:rPr>
        <w:t xml:space="preserve">Le classement des offres recevables sera déterminé sur la base des critères </w:t>
      </w:r>
      <w:r w:rsidR="000B1A5B">
        <w:rPr>
          <w:szCs w:val="22"/>
        </w:rPr>
        <w:t>et sous-critères</w:t>
      </w:r>
      <w:r w:rsidRPr="002A7707">
        <w:rPr>
          <w:szCs w:val="22"/>
        </w:rPr>
        <w:t xml:space="preserve"> présentés dans le tableau ci-dessous, et selon les notations et formules indiquées ci-après, après examen comparatif des offres.</w:t>
      </w:r>
    </w:p>
    <w:p w14:paraId="7EC514C5" w14:textId="77777777" w:rsidR="00180C30" w:rsidRPr="002A7707" w:rsidRDefault="00180C30" w:rsidP="00180C30">
      <w:pPr>
        <w:pStyle w:val="texte"/>
        <w:spacing w:before="120"/>
        <w:ind w:firstLine="0"/>
        <w:rPr>
          <w:szCs w:val="22"/>
        </w:rPr>
      </w:pPr>
      <w:r w:rsidRPr="002A7707">
        <w:rPr>
          <w:szCs w:val="22"/>
        </w:rPr>
        <w:t>En cas d’options ou de variantes, cet examen comparatif prendra en compte toutes les combinaisons possibles.</w:t>
      </w:r>
    </w:p>
    <w:tbl>
      <w:tblPr>
        <w:tblStyle w:val="Grilledutableau"/>
        <w:tblW w:w="9214" w:type="dxa"/>
        <w:tblInd w:w="108" w:type="dxa"/>
        <w:tblLook w:val="04A0" w:firstRow="1" w:lastRow="0" w:firstColumn="1" w:lastColumn="0" w:noHBand="0" w:noVBand="1"/>
      </w:tblPr>
      <w:tblGrid>
        <w:gridCol w:w="1872"/>
        <w:gridCol w:w="4536"/>
        <w:gridCol w:w="1701"/>
        <w:gridCol w:w="1105"/>
      </w:tblGrid>
      <w:tr w:rsidR="00F246E8" w:rsidRPr="002A7707" w14:paraId="7F687F8F" w14:textId="77777777" w:rsidTr="00AE1D3A">
        <w:tc>
          <w:tcPr>
            <w:tcW w:w="1872" w:type="dxa"/>
            <w:shd w:val="clear" w:color="auto" w:fill="F2F2F2" w:themeFill="background1" w:themeFillShade="F2"/>
          </w:tcPr>
          <w:p w14:paraId="69BACF03" w14:textId="77777777" w:rsidR="00180C30" w:rsidRPr="002A7707" w:rsidRDefault="00180C30" w:rsidP="0035470F">
            <w:pPr>
              <w:pStyle w:val="texte"/>
              <w:keepNext/>
              <w:spacing w:before="120" w:after="120"/>
              <w:ind w:firstLine="0"/>
              <w:rPr>
                <w:b/>
                <w:sz w:val="22"/>
                <w:szCs w:val="22"/>
              </w:rPr>
            </w:pPr>
            <w:r w:rsidRPr="002A7707">
              <w:rPr>
                <w:b/>
                <w:sz w:val="22"/>
                <w:szCs w:val="22"/>
              </w:rPr>
              <w:t>Critères</w:t>
            </w:r>
          </w:p>
        </w:tc>
        <w:tc>
          <w:tcPr>
            <w:tcW w:w="4536" w:type="dxa"/>
            <w:shd w:val="clear" w:color="auto" w:fill="F2F2F2" w:themeFill="background1" w:themeFillShade="F2"/>
          </w:tcPr>
          <w:p w14:paraId="3EA49343" w14:textId="77777777" w:rsidR="00180C30" w:rsidRPr="002A7707" w:rsidRDefault="00180C30" w:rsidP="00A07A7B">
            <w:pPr>
              <w:pStyle w:val="texte"/>
              <w:keepNext/>
              <w:spacing w:before="120" w:after="120"/>
              <w:ind w:firstLine="0"/>
              <w:rPr>
                <w:sz w:val="22"/>
                <w:szCs w:val="22"/>
              </w:rPr>
            </w:pPr>
            <w:r w:rsidRPr="002A7707">
              <w:rPr>
                <w:sz w:val="22"/>
                <w:szCs w:val="22"/>
              </w:rPr>
              <w:t>Sous-critères</w:t>
            </w:r>
          </w:p>
        </w:tc>
        <w:tc>
          <w:tcPr>
            <w:tcW w:w="1701" w:type="dxa"/>
            <w:shd w:val="clear" w:color="auto" w:fill="F2F2F2" w:themeFill="background1" w:themeFillShade="F2"/>
          </w:tcPr>
          <w:p w14:paraId="4AB23DC4" w14:textId="77777777" w:rsidR="00180C30" w:rsidRPr="002A7707" w:rsidRDefault="00180C30" w:rsidP="0035470F">
            <w:pPr>
              <w:pStyle w:val="texte"/>
              <w:keepNext/>
              <w:spacing w:before="120" w:after="120"/>
              <w:ind w:firstLine="0"/>
              <w:jc w:val="center"/>
              <w:rPr>
                <w:sz w:val="22"/>
                <w:szCs w:val="22"/>
              </w:rPr>
            </w:pPr>
            <w:r w:rsidRPr="002A7707">
              <w:rPr>
                <w:sz w:val="22"/>
                <w:szCs w:val="22"/>
              </w:rPr>
              <w:t>Éléments particuliers pris en compte</w:t>
            </w:r>
          </w:p>
        </w:tc>
        <w:tc>
          <w:tcPr>
            <w:tcW w:w="1105" w:type="dxa"/>
            <w:shd w:val="clear" w:color="auto" w:fill="F2F2F2" w:themeFill="background1" w:themeFillShade="F2"/>
          </w:tcPr>
          <w:p w14:paraId="32F86C89" w14:textId="77777777" w:rsidR="00180C30" w:rsidRPr="002A7707" w:rsidRDefault="00180C30" w:rsidP="0035470F">
            <w:pPr>
              <w:pStyle w:val="texte"/>
              <w:keepNext/>
              <w:spacing w:before="120" w:after="120"/>
              <w:ind w:firstLine="0"/>
              <w:jc w:val="center"/>
              <w:rPr>
                <w:sz w:val="22"/>
                <w:szCs w:val="22"/>
              </w:rPr>
            </w:pPr>
            <w:r w:rsidRPr="002A7707">
              <w:rPr>
                <w:sz w:val="22"/>
                <w:szCs w:val="22"/>
              </w:rPr>
              <w:t>Note maximale</w:t>
            </w:r>
          </w:p>
        </w:tc>
      </w:tr>
      <w:tr w:rsidR="00F246E8" w:rsidRPr="002A7707" w14:paraId="7C1A0825" w14:textId="77777777" w:rsidTr="00AE1D3A">
        <w:tc>
          <w:tcPr>
            <w:tcW w:w="1872" w:type="dxa"/>
          </w:tcPr>
          <w:p w14:paraId="66F28F34" w14:textId="77777777" w:rsidR="00180C30" w:rsidRPr="00CD7CEA" w:rsidRDefault="00180C30" w:rsidP="0035470F">
            <w:pPr>
              <w:pStyle w:val="texte"/>
              <w:keepNext/>
              <w:spacing w:before="120" w:after="120"/>
              <w:ind w:firstLine="0"/>
              <w:rPr>
                <w:b/>
                <w:sz w:val="22"/>
                <w:szCs w:val="22"/>
              </w:rPr>
            </w:pPr>
            <w:r w:rsidRPr="00CD7CEA">
              <w:rPr>
                <w:b/>
                <w:sz w:val="22"/>
                <w:szCs w:val="22"/>
              </w:rPr>
              <w:t>Prix</w:t>
            </w:r>
          </w:p>
        </w:tc>
        <w:tc>
          <w:tcPr>
            <w:tcW w:w="4536" w:type="dxa"/>
          </w:tcPr>
          <w:p w14:paraId="026C9A48" w14:textId="77777777" w:rsidR="00180C30" w:rsidRPr="00CD7CEA" w:rsidRDefault="00180C30" w:rsidP="0035470F">
            <w:pPr>
              <w:pStyle w:val="texte"/>
              <w:keepNext/>
              <w:spacing w:before="120" w:after="120"/>
              <w:ind w:firstLine="0"/>
              <w:rPr>
                <w:sz w:val="22"/>
                <w:szCs w:val="22"/>
              </w:rPr>
            </w:pPr>
          </w:p>
        </w:tc>
        <w:tc>
          <w:tcPr>
            <w:tcW w:w="1701" w:type="dxa"/>
          </w:tcPr>
          <w:p w14:paraId="1B676E36" w14:textId="77777777" w:rsidR="00180C30" w:rsidRPr="00CD7CEA" w:rsidRDefault="00180C30" w:rsidP="0035470F">
            <w:pPr>
              <w:pStyle w:val="texte"/>
              <w:keepNext/>
              <w:spacing w:before="120" w:after="120"/>
              <w:ind w:firstLine="0"/>
              <w:jc w:val="center"/>
              <w:rPr>
                <w:sz w:val="22"/>
                <w:szCs w:val="22"/>
              </w:rPr>
            </w:pPr>
          </w:p>
        </w:tc>
        <w:tc>
          <w:tcPr>
            <w:tcW w:w="1105" w:type="dxa"/>
          </w:tcPr>
          <w:p w14:paraId="69FBCDFB" w14:textId="77777777" w:rsidR="00180C30" w:rsidRPr="00CD7CEA" w:rsidRDefault="000B1A5B" w:rsidP="0035470F">
            <w:pPr>
              <w:pStyle w:val="texte"/>
              <w:keepNext/>
              <w:spacing w:before="120" w:after="120"/>
              <w:ind w:firstLine="0"/>
              <w:jc w:val="center"/>
              <w:rPr>
                <w:b/>
                <w:sz w:val="22"/>
                <w:szCs w:val="22"/>
              </w:rPr>
            </w:pPr>
            <w:r w:rsidRPr="00CD7CEA">
              <w:rPr>
                <w:b/>
                <w:sz w:val="22"/>
                <w:szCs w:val="22"/>
              </w:rPr>
              <w:t>6</w:t>
            </w:r>
            <w:r w:rsidR="00180C30" w:rsidRPr="00CD7CEA">
              <w:rPr>
                <w:b/>
                <w:sz w:val="22"/>
                <w:szCs w:val="22"/>
              </w:rPr>
              <w:t>0</w:t>
            </w:r>
          </w:p>
        </w:tc>
      </w:tr>
      <w:tr w:rsidR="00F246E8" w:rsidRPr="002A7707" w14:paraId="0857BA70" w14:textId="77777777" w:rsidTr="00AE1D3A">
        <w:tc>
          <w:tcPr>
            <w:tcW w:w="1872" w:type="dxa"/>
          </w:tcPr>
          <w:p w14:paraId="0DB77E36" w14:textId="77777777" w:rsidR="00180C30" w:rsidRPr="00CD7CEA" w:rsidRDefault="00180C30" w:rsidP="0035470F">
            <w:pPr>
              <w:pStyle w:val="texte"/>
              <w:keepNext/>
              <w:spacing w:before="120" w:after="120"/>
              <w:ind w:firstLine="0"/>
              <w:rPr>
                <w:b/>
                <w:sz w:val="22"/>
                <w:szCs w:val="22"/>
              </w:rPr>
            </w:pPr>
            <w:r w:rsidRPr="00CD7CEA">
              <w:rPr>
                <w:b/>
                <w:sz w:val="22"/>
                <w:szCs w:val="22"/>
              </w:rPr>
              <w:t>Valeur technique</w:t>
            </w:r>
          </w:p>
        </w:tc>
        <w:tc>
          <w:tcPr>
            <w:tcW w:w="4536" w:type="dxa"/>
          </w:tcPr>
          <w:p w14:paraId="5371A061" w14:textId="77777777" w:rsidR="00180C30" w:rsidRPr="00CD7CEA" w:rsidRDefault="00180C30" w:rsidP="0035470F">
            <w:pPr>
              <w:pStyle w:val="texte"/>
              <w:keepNext/>
              <w:spacing w:before="120" w:after="120"/>
              <w:ind w:firstLine="0"/>
              <w:rPr>
                <w:sz w:val="22"/>
                <w:szCs w:val="22"/>
              </w:rPr>
            </w:pPr>
          </w:p>
        </w:tc>
        <w:tc>
          <w:tcPr>
            <w:tcW w:w="1701" w:type="dxa"/>
          </w:tcPr>
          <w:p w14:paraId="49227D02" w14:textId="77777777" w:rsidR="00180C30" w:rsidRPr="00CD7CEA" w:rsidRDefault="00180C30" w:rsidP="0035470F">
            <w:pPr>
              <w:pStyle w:val="texte"/>
              <w:keepNext/>
              <w:spacing w:before="120" w:after="120"/>
              <w:ind w:firstLine="0"/>
              <w:jc w:val="center"/>
              <w:rPr>
                <w:sz w:val="22"/>
                <w:szCs w:val="22"/>
              </w:rPr>
            </w:pPr>
          </w:p>
        </w:tc>
        <w:tc>
          <w:tcPr>
            <w:tcW w:w="1105" w:type="dxa"/>
          </w:tcPr>
          <w:p w14:paraId="4B22926A" w14:textId="77777777" w:rsidR="00180C30" w:rsidRPr="00CD7CEA" w:rsidRDefault="000B1A5B" w:rsidP="0035470F">
            <w:pPr>
              <w:pStyle w:val="texte"/>
              <w:keepNext/>
              <w:spacing w:before="120" w:after="120"/>
              <w:ind w:firstLine="0"/>
              <w:jc w:val="center"/>
              <w:rPr>
                <w:b/>
                <w:sz w:val="22"/>
                <w:szCs w:val="22"/>
              </w:rPr>
            </w:pPr>
            <w:r w:rsidRPr="00CD7CEA">
              <w:rPr>
                <w:b/>
                <w:sz w:val="22"/>
                <w:szCs w:val="22"/>
              </w:rPr>
              <w:t>40</w:t>
            </w:r>
          </w:p>
        </w:tc>
      </w:tr>
      <w:tr w:rsidR="00DC3DD5" w:rsidRPr="002A7707" w14:paraId="7E454324" w14:textId="77777777" w:rsidTr="00AE1D3A">
        <w:tc>
          <w:tcPr>
            <w:tcW w:w="1872" w:type="dxa"/>
          </w:tcPr>
          <w:p w14:paraId="28980A92" w14:textId="77777777" w:rsidR="00DC3DD5" w:rsidRPr="00CD7CEA" w:rsidRDefault="00DC3DD5" w:rsidP="0035470F">
            <w:pPr>
              <w:pStyle w:val="texte"/>
              <w:keepNext/>
              <w:spacing w:before="120" w:after="120"/>
              <w:ind w:firstLine="0"/>
              <w:rPr>
                <w:b/>
                <w:sz w:val="22"/>
                <w:szCs w:val="22"/>
              </w:rPr>
            </w:pPr>
          </w:p>
        </w:tc>
        <w:tc>
          <w:tcPr>
            <w:tcW w:w="4536" w:type="dxa"/>
            <w:vAlign w:val="center"/>
          </w:tcPr>
          <w:p w14:paraId="416BD9A8" w14:textId="77777777" w:rsidR="00AE1D3A" w:rsidRPr="00AE1D3A" w:rsidRDefault="006B40DD" w:rsidP="00D1127B">
            <w:pPr>
              <w:jc w:val="left"/>
              <w:rPr>
                <w:sz w:val="21"/>
                <w:szCs w:val="21"/>
              </w:rPr>
            </w:pPr>
            <w:r w:rsidRPr="00AE1D3A">
              <w:rPr>
                <w:i/>
                <w:sz w:val="21"/>
                <w:szCs w:val="21"/>
                <w:u w:val="single"/>
              </w:rPr>
              <w:t xml:space="preserve">Sous-critère </w:t>
            </w:r>
            <w:r w:rsidR="00DC3DD5" w:rsidRPr="00AE1D3A">
              <w:rPr>
                <w:i/>
                <w:sz w:val="21"/>
                <w:szCs w:val="21"/>
                <w:u w:val="single"/>
              </w:rPr>
              <w:t>1</w:t>
            </w:r>
            <w:r w:rsidR="00AE1D3A" w:rsidRPr="00AE1D3A">
              <w:rPr>
                <w:sz w:val="21"/>
                <w:szCs w:val="21"/>
              </w:rPr>
              <w:t> :</w:t>
            </w:r>
          </w:p>
          <w:p w14:paraId="6BDA3923" w14:textId="7A6ED969" w:rsidR="00DC3DD5" w:rsidRPr="00AE1D3A" w:rsidRDefault="00DC3DD5" w:rsidP="00D1127B">
            <w:pPr>
              <w:jc w:val="left"/>
              <w:rPr>
                <w:sz w:val="21"/>
                <w:szCs w:val="21"/>
              </w:rPr>
            </w:pPr>
            <w:r w:rsidRPr="00AE1D3A">
              <w:rPr>
                <w:sz w:val="21"/>
                <w:szCs w:val="21"/>
              </w:rPr>
              <w:t>Pertinence des effectifs affectés à la mission</w:t>
            </w:r>
          </w:p>
        </w:tc>
        <w:tc>
          <w:tcPr>
            <w:tcW w:w="1701" w:type="dxa"/>
            <w:vMerge w:val="restart"/>
            <w:vAlign w:val="center"/>
          </w:tcPr>
          <w:p w14:paraId="2DCED31A" w14:textId="7137D9A1" w:rsidR="00DC3DD5" w:rsidRPr="00CD7CEA" w:rsidRDefault="00DC3DD5" w:rsidP="00D94F67">
            <w:pPr>
              <w:pStyle w:val="texte"/>
              <w:keepNext/>
              <w:spacing w:before="120" w:after="120"/>
              <w:ind w:firstLine="0"/>
              <w:jc w:val="center"/>
              <w:rPr>
                <w:sz w:val="22"/>
                <w:szCs w:val="22"/>
              </w:rPr>
            </w:pPr>
            <w:r>
              <w:rPr>
                <w:sz w:val="22"/>
                <w:szCs w:val="22"/>
              </w:rPr>
              <w:t>Voir description dans le guide de rédaction du mémoire technique (Annexe E du présent RPAO)</w:t>
            </w:r>
          </w:p>
        </w:tc>
        <w:tc>
          <w:tcPr>
            <w:tcW w:w="1105" w:type="dxa"/>
          </w:tcPr>
          <w:p w14:paraId="728548C3" w14:textId="77777777" w:rsidR="00DC3DD5" w:rsidRPr="00CD7CEA" w:rsidRDefault="00DC3DD5">
            <w:pPr>
              <w:pStyle w:val="texte"/>
              <w:keepNext/>
              <w:spacing w:before="120" w:after="120"/>
              <w:ind w:firstLine="0"/>
              <w:jc w:val="center"/>
              <w:rPr>
                <w:sz w:val="22"/>
                <w:szCs w:val="22"/>
              </w:rPr>
            </w:pPr>
            <w:r>
              <w:rPr>
                <w:sz w:val="22"/>
                <w:szCs w:val="22"/>
              </w:rPr>
              <w:t>8</w:t>
            </w:r>
          </w:p>
        </w:tc>
      </w:tr>
      <w:tr w:rsidR="00DC3DD5" w:rsidRPr="002A7707" w14:paraId="2344A877" w14:textId="77777777" w:rsidTr="00AE1D3A">
        <w:tc>
          <w:tcPr>
            <w:tcW w:w="1872" w:type="dxa"/>
          </w:tcPr>
          <w:p w14:paraId="422DC845" w14:textId="77777777" w:rsidR="00DC3DD5" w:rsidRPr="00CD7CEA" w:rsidRDefault="00DC3DD5" w:rsidP="0035470F">
            <w:pPr>
              <w:pStyle w:val="texte"/>
              <w:keepNext/>
              <w:spacing w:before="120" w:after="120"/>
              <w:ind w:firstLine="0"/>
              <w:rPr>
                <w:b/>
                <w:sz w:val="22"/>
                <w:szCs w:val="22"/>
              </w:rPr>
            </w:pPr>
          </w:p>
        </w:tc>
        <w:tc>
          <w:tcPr>
            <w:tcW w:w="4536" w:type="dxa"/>
            <w:vAlign w:val="center"/>
          </w:tcPr>
          <w:p w14:paraId="747EA8F6" w14:textId="77777777" w:rsidR="00AE1D3A" w:rsidRPr="00AE1D3A" w:rsidRDefault="006B40DD" w:rsidP="00D1127B">
            <w:pPr>
              <w:jc w:val="left"/>
              <w:rPr>
                <w:sz w:val="21"/>
                <w:szCs w:val="21"/>
              </w:rPr>
            </w:pPr>
            <w:r w:rsidRPr="00AE1D3A">
              <w:rPr>
                <w:i/>
                <w:sz w:val="21"/>
                <w:szCs w:val="21"/>
                <w:u w:val="single"/>
              </w:rPr>
              <w:t xml:space="preserve">Sous-critère </w:t>
            </w:r>
            <w:r w:rsidR="00DC3DD5" w:rsidRPr="00AE1D3A">
              <w:rPr>
                <w:i/>
                <w:sz w:val="21"/>
                <w:szCs w:val="21"/>
                <w:u w:val="single"/>
              </w:rPr>
              <w:t>2</w:t>
            </w:r>
            <w:r w:rsidR="00DC3DD5" w:rsidRPr="00AE1D3A">
              <w:rPr>
                <w:sz w:val="21"/>
                <w:szCs w:val="21"/>
              </w:rPr>
              <w:t xml:space="preserve"> : </w:t>
            </w:r>
          </w:p>
          <w:p w14:paraId="7168D335" w14:textId="6F2834CE" w:rsidR="00DC3DD5" w:rsidRPr="00AE1D3A" w:rsidRDefault="00DC3DD5" w:rsidP="00D1127B">
            <w:pPr>
              <w:jc w:val="left"/>
              <w:rPr>
                <w:sz w:val="21"/>
                <w:szCs w:val="21"/>
              </w:rPr>
            </w:pPr>
            <w:r w:rsidRPr="00AE1D3A">
              <w:rPr>
                <w:sz w:val="21"/>
                <w:szCs w:val="21"/>
              </w:rPr>
              <w:t>Le matériel utilisé</w:t>
            </w:r>
          </w:p>
        </w:tc>
        <w:tc>
          <w:tcPr>
            <w:tcW w:w="1701" w:type="dxa"/>
            <w:vMerge/>
          </w:tcPr>
          <w:p w14:paraId="5D7B97C8" w14:textId="1A0653D4" w:rsidR="00DC3DD5" w:rsidRPr="00CD7CEA" w:rsidRDefault="00DC3DD5" w:rsidP="0035470F">
            <w:pPr>
              <w:pStyle w:val="texte"/>
              <w:keepNext/>
              <w:spacing w:before="120" w:after="120"/>
              <w:jc w:val="left"/>
              <w:rPr>
                <w:sz w:val="22"/>
                <w:szCs w:val="22"/>
              </w:rPr>
            </w:pPr>
          </w:p>
        </w:tc>
        <w:tc>
          <w:tcPr>
            <w:tcW w:w="1105" w:type="dxa"/>
          </w:tcPr>
          <w:p w14:paraId="697AB37D" w14:textId="77777777" w:rsidR="00DC3DD5" w:rsidRPr="00CD7CEA" w:rsidRDefault="00DC3DD5">
            <w:pPr>
              <w:pStyle w:val="texte"/>
              <w:keepNext/>
              <w:spacing w:before="120" w:after="120"/>
              <w:ind w:firstLine="0"/>
              <w:jc w:val="center"/>
              <w:rPr>
                <w:sz w:val="22"/>
                <w:szCs w:val="22"/>
              </w:rPr>
            </w:pPr>
            <w:r>
              <w:rPr>
                <w:sz w:val="22"/>
                <w:szCs w:val="22"/>
              </w:rPr>
              <w:t>6</w:t>
            </w:r>
          </w:p>
        </w:tc>
      </w:tr>
      <w:tr w:rsidR="00DC3DD5" w:rsidRPr="002A7707" w14:paraId="67F0BAAC" w14:textId="77777777" w:rsidTr="00AE1D3A">
        <w:tc>
          <w:tcPr>
            <w:tcW w:w="1872" w:type="dxa"/>
          </w:tcPr>
          <w:p w14:paraId="1BFF9FD8" w14:textId="77777777" w:rsidR="00DC3DD5" w:rsidRPr="00CD7CEA" w:rsidRDefault="00DC3DD5" w:rsidP="0035470F">
            <w:pPr>
              <w:pStyle w:val="texte"/>
              <w:keepNext/>
              <w:spacing w:before="120" w:after="120"/>
              <w:ind w:firstLine="0"/>
              <w:rPr>
                <w:b/>
                <w:sz w:val="22"/>
                <w:szCs w:val="22"/>
              </w:rPr>
            </w:pPr>
          </w:p>
        </w:tc>
        <w:tc>
          <w:tcPr>
            <w:tcW w:w="4536" w:type="dxa"/>
            <w:vAlign w:val="center"/>
          </w:tcPr>
          <w:p w14:paraId="2297A6F9" w14:textId="77777777" w:rsidR="00AE1D3A" w:rsidRPr="00AE1D3A" w:rsidRDefault="006B40DD" w:rsidP="00321B81">
            <w:pPr>
              <w:tabs>
                <w:tab w:val="right" w:leader="underscore" w:pos="10206"/>
              </w:tabs>
              <w:jc w:val="left"/>
              <w:rPr>
                <w:sz w:val="21"/>
                <w:szCs w:val="21"/>
              </w:rPr>
            </w:pPr>
            <w:r w:rsidRPr="00AE1D3A">
              <w:rPr>
                <w:i/>
                <w:sz w:val="21"/>
                <w:szCs w:val="21"/>
                <w:u w:val="single"/>
              </w:rPr>
              <w:t xml:space="preserve">Sous-critère </w:t>
            </w:r>
            <w:r w:rsidR="00DC3DD5" w:rsidRPr="00AE1D3A">
              <w:rPr>
                <w:i/>
                <w:sz w:val="21"/>
                <w:szCs w:val="21"/>
                <w:u w:val="single"/>
              </w:rPr>
              <w:t>3</w:t>
            </w:r>
            <w:r w:rsidR="00DC3DD5" w:rsidRPr="00AE1D3A">
              <w:rPr>
                <w:sz w:val="21"/>
                <w:szCs w:val="21"/>
              </w:rPr>
              <w:t> :</w:t>
            </w:r>
          </w:p>
          <w:p w14:paraId="02ED59E8" w14:textId="0132E0B5" w:rsidR="00DC3DD5" w:rsidRPr="00AE1D3A" w:rsidRDefault="00DC3DD5" w:rsidP="00321B81">
            <w:pPr>
              <w:tabs>
                <w:tab w:val="right" w:leader="underscore" w:pos="10206"/>
              </w:tabs>
              <w:jc w:val="left"/>
              <w:rPr>
                <w:sz w:val="21"/>
                <w:szCs w:val="21"/>
              </w:rPr>
            </w:pPr>
            <w:r w:rsidRPr="00AE1D3A">
              <w:rPr>
                <w:sz w:val="21"/>
                <w:szCs w:val="21"/>
              </w:rPr>
              <w:t>Disposition pour la protection de l’environnement</w:t>
            </w:r>
          </w:p>
        </w:tc>
        <w:tc>
          <w:tcPr>
            <w:tcW w:w="1701" w:type="dxa"/>
            <w:vMerge/>
          </w:tcPr>
          <w:p w14:paraId="669EC018" w14:textId="7AFB4472" w:rsidR="00DC3DD5" w:rsidRPr="00CD7CEA" w:rsidRDefault="00DC3DD5" w:rsidP="0035470F">
            <w:pPr>
              <w:pStyle w:val="texte"/>
              <w:keepNext/>
              <w:spacing w:before="120" w:after="120"/>
              <w:jc w:val="left"/>
              <w:rPr>
                <w:sz w:val="22"/>
                <w:szCs w:val="22"/>
              </w:rPr>
            </w:pPr>
          </w:p>
        </w:tc>
        <w:tc>
          <w:tcPr>
            <w:tcW w:w="1105" w:type="dxa"/>
          </w:tcPr>
          <w:p w14:paraId="733C3601" w14:textId="77777777" w:rsidR="00DC3DD5" w:rsidRPr="00CD7CEA" w:rsidRDefault="00DC3DD5" w:rsidP="00A371B4">
            <w:pPr>
              <w:pStyle w:val="texte"/>
              <w:keepNext/>
              <w:spacing w:before="120" w:after="120"/>
              <w:ind w:firstLine="0"/>
              <w:jc w:val="center"/>
              <w:rPr>
                <w:sz w:val="22"/>
                <w:szCs w:val="22"/>
              </w:rPr>
            </w:pPr>
            <w:r>
              <w:rPr>
                <w:sz w:val="22"/>
                <w:szCs w:val="22"/>
              </w:rPr>
              <w:t>4</w:t>
            </w:r>
          </w:p>
        </w:tc>
      </w:tr>
      <w:tr w:rsidR="00DC3DD5" w:rsidRPr="002A7707" w14:paraId="0510C2F8" w14:textId="77777777" w:rsidTr="00AE1D3A">
        <w:tc>
          <w:tcPr>
            <w:tcW w:w="1872" w:type="dxa"/>
          </w:tcPr>
          <w:p w14:paraId="1936517F" w14:textId="77777777" w:rsidR="00DC3DD5" w:rsidRPr="00CD7CEA" w:rsidRDefault="00DC3DD5" w:rsidP="0035470F">
            <w:pPr>
              <w:pStyle w:val="texte"/>
              <w:keepNext/>
              <w:spacing w:before="120" w:after="120"/>
              <w:ind w:firstLine="0"/>
              <w:rPr>
                <w:b/>
                <w:sz w:val="22"/>
                <w:szCs w:val="22"/>
              </w:rPr>
            </w:pPr>
          </w:p>
        </w:tc>
        <w:tc>
          <w:tcPr>
            <w:tcW w:w="4536" w:type="dxa"/>
            <w:vAlign w:val="center"/>
          </w:tcPr>
          <w:p w14:paraId="7896E0E8" w14:textId="77777777" w:rsidR="00AE1D3A" w:rsidRPr="00AE1D3A" w:rsidRDefault="006B40DD" w:rsidP="00D1127B">
            <w:pPr>
              <w:tabs>
                <w:tab w:val="right" w:leader="underscore" w:pos="10206"/>
              </w:tabs>
              <w:jc w:val="left"/>
              <w:rPr>
                <w:sz w:val="21"/>
                <w:szCs w:val="21"/>
              </w:rPr>
            </w:pPr>
            <w:r w:rsidRPr="00AE1D3A">
              <w:rPr>
                <w:i/>
                <w:sz w:val="21"/>
                <w:szCs w:val="21"/>
                <w:u w:val="single"/>
              </w:rPr>
              <w:t xml:space="preserve">Sous-critère </w:t>
            </w:r>
            <w:r w:rsidR="00DC3DD5" w:rsidRPr="00AE1D3A">
              <w:rPr>
                <w:i/>
                <w:sz w:val="21"/>
                <w:szCs w:val="21"/>
                <w:u w:val="single"/>
              </w:rPr>
              <w:t>4</w:t>
            </w:r>
            <w:r w:rsidR="00DC3DD5" w:rsidRPr="00AE1D3A">
              <w:rPr>
                <w:sz w:val="21"/>
                <w:szCs w:val="21"/>
              </w:rPr>
              <w:t> :</w:t>
            </w:r>
          </w:p>
          <w:p w14:paraId="53E13606" w14:textId="58024F45" w:rsidR="00DC3DD5" w:rsidRPr="00AE1D3A" w:rsidRDefault="00DC3DD5" w:rsidP="00D1127B">
            <w:pPr>
              <w:tabs>
                <w:tab w:val="right" w:leader="underscore" w:pos="10206"/>
              </w:tabs>
              <w:jc w:val="left"/>
              <w:rPr>
                <w:sz w:val="21"/>
                <w:szCs w:val="21"/>
              </w:rPr>
            </w:pPr>
            <w:r w:rsidRPr="00AE1D3A">
              <w:rPr>
                <w:sz w:val="21"/>
                <w:szCs w:val="21"/>
              </w:rPr>
              <w:t>Méthodologie d’acquisition</w:t>
            </w:r>
          </w:p>
        </w:tc>
        <w:tc>
          <w:tcPr>
            <w:tcW w:w="1701" w:type="dxa"/>
            <w:vMerge/>
          </w:tcPr>
          <w:p w14:paraId="01E26990" w14:textId="37D1CF95" w:rsidR="00DC3DD5" w:rsidRPr="00CD7CEA" w:rsidRDefault="00DC3DD5" w:rsidP="0035470F">
            <w:pPr>
              <w:pStyle w:val="texte"/>
              <w:keepNext/>
              <w:spacing w:before="120" w:after="120"/>
              <w:jc w:val="left"/>
              <w:rPr>
                <w:sz w:val="22"/>
                <w:szCs w:val="22"/>
              </w:rPr>
            </w:pPr>
          </w:p>
        </w:tc>
        <w:tc>
          <w:tcPr>
            <w:tcW w:w="1105" w:type="dxa"/>
          </w:tcPr>
          <w:p w14:paraId="65F86392" w14:textId="77777777" w:rsidR="00DC3DD5" w:rsidRPr="00CD7CEA" w:rsidRDefault="00DC3DD5" w:rsidP="0035470F">
            <w:pPr>
              <w:pStyle w:val="texte"/>
              <w:keepNext/>
              <w:spacing w:before="120" w:after="120"/>
              <w:ind w:firstLine="0"/>
              <w:jc w:val="center"/>
              <w:rPr>
                <w:sz w:val="22"/>
                <w:szCs w:val="22"/>
              </w:rPr>
            </w:pPr>
            <w:r>
              <w:rPr>
                <w:sz w:val="22"/>
                <w:szCs w:val="22"/>
              </w:rPr>
              <w:t>17</w:t>
            </w:r>
          </w:p>
        </w:tc>
      </w:tr>
      <w:tr w:rsidR="00DC3DD5" w:rsidRPr="002A7707" w14:paraId="46589B20" w14:textId="77777777" w:rsidTr="00AE1D3A">
        <w:tc>
          <w:tcPr>
            <w:tcW w:w="1872" w:type="dxa"/>
          </w:tcPr>
          <w:p w14:paraId="6F144FED" w14:textId="77777777" w:rsidR="00DC3DD5" w:rsidRPr="00CD7CEA" w:rsidRDefault="00DC3DD5" w:rsidP="0035470F">
            <w:pPr>
              <w:pStyle w:val="texte"/>
              <w:keepNext/>
              <w:spacing w:before="120" w:after="120"/>
              <w:ind w:firstLine="0"/>
              <w:rPr>
                <w:b/>
                <w:sz w:val="22"/>
                <w:szCs w:val="22"/>
              </w:rPr>
            </w:pPr>
          </w:p>
        </w:tc>
        <w:tc>
          <w:tcPr>
            <w:tcW w:w="4536" w:type="dxa"/>
            <w:vAlign w:val="center"/>
          </w:tcPr>
          <w:p w14:paraId="6FD6AF00" w14:textId="77777777" w:rsidR="00AE1D3A" w:rsidRPr="00AE1D3A" w:rsidRDefault="006B40DD" w:rsidP="00D1127B">
            <w:pPr>
              <w:tabs>
                <w:tab w:val="right" w:leader="underscore" w:pos="10206"/>
              </w:tabs>
              <w:jc w:val="left"/>
              <w:rPr>
                <w:sz w:val="21"/>
                <w:szCs w:val="21"/>
              </w:rPr>
            </w:pPr>
            <w:r w:rsidRPr="00AE1D3A">
              <w:rPr>
                <w:i/>
                <w:sz w:val="21"/>
                <w:szCs w:val="21"/>
                <w:u w:val="single"/>
              </w:rPr>
              <w:t xml:space="preserve">Sous-critère </w:t>
            </w:r>
            <w:r w:rsidR="00DC3DD5" w:rsidRPr="00AE1D3A">
              <w:rPr>
                <w:i/>
                <w:sz w:val="21"/>
                <w:szCs w:val="21"/>
                <w:u w:val="single"/>
              </w:rPr>
              <w:t>5</w:t>
            </w:r>
            <w:r w:rsidR="00DC3DD5" w:rsidRPr="00AE1D3A">
              <w:rPr>
                <w:sz w:val="21"/>
                <w:szCs w:val="21"/>
              </w:rPr>
              <w:t> :</w:t>
            </w:r>
          </w:p>
          <w:p w14:paraId="794B1AE6" w14:textId="0E90AFFD" w:rsidR="00DC3DD5" w:rsidRPr="00AE1D3A" w:rsidRDefault="00DC3DD5" w:rsidP="00D1127B">
            <w:pPr>
              <w:tabs>
                <w:tab w:val="right" w:leader="underscore" w:pos="10206"/>
              </w:tabs>
              <w:jc w:val="left"/>
              <w:rPr>
                <w:sz w:val="21"/>
                <w:szCs w:val="21"/>
              </w:rPr>
            </w:pPr>
            <w:r w:rsidRPr="00AE1D3A">
              <w:rPr>
                <w:sz w:val="21"/>
                <w:szCs w:val="21"/>
              </w:rPr>
              <w:t>Expérience en lien avec la mission</w:t>
            </w:r>
          </w:p>
        </w:tc>
        <w:tc>
          <w:tcPr>
            <w:tcW w:w="1701" w:type="dxa"/>
            <w:vMerge/>
          </w:tcPr>
          <w:p w14:paraId="5153E7A9" w14:textId="6E52108F" w:rsidR="00DC3DD5" w:rsidRPr="00CD7CEA" w:rsidRDefault="00DC3DD5" w:rsidP="0035470F">
            <w:pPr>
              <w:pStyle w:val="texte"/>
              <w:keepNext/>
              <w:spacing w:before="120" w:after="120"/>
              <w:ind w:firstLine="0"/>
              <w:jc w:val="left"/>
              <w:rPr>
                <w:sz w:val="22"/>
                <w:szCs w:val="22"/>
              </w:rPr>
            </w:pPr>
          </w:p>
        </w:tc>
        <w:tc>
          <w:tcPr>
            <w:tcW w:w="1105" w:type="dxa"/>
          </w:tcPr>
          <w:p w14:paraId="1AEB0CD9" w14:textId="77777777" w:rsidR="00DC3DD5" w:rsidRPr="00CD7CEA" w:rsidRDefault="00DC3DD5" w:rsidP="0035470F">
            <w:pPr>
              <w:pStyle w:val="texte"/>
              <w:keepNext/>
              <w:spacing w:before="120" w:after="120"/>
              <w:ind w:firstLine="0"/>
              <w:jc w:val="center"/>
              <w:rPr>
                <w:sz w:val="22"/>
                <w:szCs w:val="22"/>
              </w:rPr>
            </w:pPr>
            <w:r>
              <w:rPr>
                <w:sz w:val="22"/>
                <w:szCs w:val="22"/>
              </w:rPr>
              <w:t>5</w:t>
            </w:r>
          </w:p>
        </w:tc>
      </w:tr>
      <w:tr w:rsidR="00F246E8" w:rsidRPr="002A7707" w14:paraId="23530EA1" w14:textId="77777777" w:rsidTr="00AE1D3A">
        <w:tc>
          <w:tcPr>
            <w:tcW w:w="1872" w:type="dxa"/>
          </w:tcPr>
          <w:p w14:paraId="5044009A" w14:textId="77777777" w:rsidR="00180C30" w:rsidRPr="00CD7CEA" w:rsidRDefault="00180C30" w:rsidP="0035470F">
            <w:pPr>
              <w:pStyle w:val="texte"/>
              <w:keepNext/>
              <w:spacing w:before="120" w:after="120"/>
              <w:ind w:firstLine="0"/>
              <w:rPr>
                <w:b/>
                <w:sz w:val="22"/>
                <w:szCs w:val="22"/>
              </w:rPr>
            </w:pPr>
            <w:r w:rsidRPr="00CD7CEA">
              <w:rPr>
                <w:b/>
                <w:sz w:val="22"/>
                <w:szCs w:val="22"/>
              </w:rPr>
              <w:t>TOTAL NOTE</w:t>
            </w:r>
          </w:p>
        </w:tc>
        <w:tc>
          <w:tcPr>
            <w:tcW w:w="4536" w:type="dxa"/>
          </w:tcPr>
          <w:p w14:paraId="5BD7F5F3" w14:textId="77777777" w:rsidR="00180C30" w:rsidRPr="00CD7CEA" w:rsidRDefault="00180C30" w:rsidP="0035470F">
            <w:pPr>
              <w:pStyle w:val="texte"/>
              <w:keepNext/>
              <w:spacing w:before="120" w:after="120"/>
              <w:ind w:firstLine="0"/>
              <w:rPr>
                <w:sz w:val="22"/>
                <w:szCs w:val="22"/>
              </w:rPr>
            </w:pPr>
          </w:p>
        </w:tc>
        <w:tc>
          <w:tcPr>
            <w:tcW w:w="1701" w:type="dxa"/>
          </w:tcPr>
          <w:p w14:paraId="07035B99" w14:textId="77777777" w:rsidR="00180C30" w:rsidRPr="00CD7CEA" w:rsidRDefault="00180C30" w:rsidP="0035470F">
            <w:pPr>
              <w:pStyle w:val="texte"/>
              <w:keepNext/>
              <w:spacing w:before="120" w:after="120"/>
              <w:ind w:firstLine="0"/>
              <w:jc w:val="center"/>
              <w:rPr>
                <w:sz w:val="22"/>
                <w:szCs w:val="22"/>
              </w:rPr>
            </w:pPr>
          </w:p>
        </w:tc>
        <w:tc>
          <w:tcPr>
            <w:tcW w:w="1105" w:type="dxa"/>
          </w:tcPr>
          <w:p w14:paraId="26DDBAC6" w14:textId="77777777" w:rsidR="00180C30" w:rsidRPr="00CD7CEA" w:rsidRDefault="00180C30" w:rsidP="0035470F">
            <w:pPr>
              <w:pStyle w:val="texte"/>
              <w:keepNext/>
              <w:spacing w:before="120" w:after="120"/>
              <w:ind w:firstLine="0"/>
              <w:jc w:val="center"/>
              <w:rPr>
                <w:b/>
                <w:sz w:val="22"/>
                <w:szCs w:val="22"/>
              </w:rPr>
            </w:pPr>
            <w:r w:rsidRPr="00CD7CEA">
              <w:rPr>
                <w:b/>
                <w:sz w:val="22"/>
                <w:szCs w:val="22"/>
              </w:rPr>
              <w:t>100</w:t>
            </w:r>
          </w:p>
        </w:tc>
      </w:tr>
    </w:tbl>
    <w:p w14:paraId="44650204" w14:textId="77777777" w:rsidR="00180C30" w:rsidRPr="000B1A5B" w:rsidRDefault="00180C30" w:rsidP="00180C30">
      <w:pPr>
        <w:pStyle w:val="texte"/>
        <w:spacing w:before="120"/>
        <w:ind w:firstLine="0"/>
        <w:rPr>
          <w:szCs w:val="22"/>
        </w:rPr>
      </w:pPr>
      <w:r w:rsidRPr="002A7707">
        <w:rPr>
          <w:szCs w:val="22"/>
        </w:rPr>
        <w:t xml:space="preserve">Les </w:t>
      </w:r>
      <w:r w:rsidRPr="000B1A5B">
        <w:rPr>
          <w:szCs w:val="22"/>
        </w:rPr>
        <w:t>méthodes de notation utilisées seront les suivantes :</w:t>
      </w:r>
    </w:p>
    <w:p w14:paraId="720B30E3" w14:textId="0737C1E9" w:rsidR="008D201D" w:rsidRPr="000B1A5B" w:rsidRDefault="008D201D" w:rsidP="005D0DEF">
      <w:pPr>
        <w:pStyle w:val="texte"/>
        <w:numPr>
          <w:ilvl w:val="0"/>
          <w:numId w:val="6"/>
        </w:numPr>
        <w:spacing w:before="120"/>
        <w:ind w:left="567"/>
        <w:rPr>
          <w:szCs w:val="22"/>
        </w:rPr>
      </w:pPr>
      <w:r w:rsidRPr="000B1A5B">
        <w:rPr>
          <w:szCs w:val="22"/>
        </w:rPr>
        <w:t xml:space="preserve">Formule pour les critères </w:t>
      </w:r>
      <w:r w:rsidR="000B1A5B" w:rsidRPr="000B1A5B">
        <w:rPr>
          <w:szCs w:val="22"/>
        </w:rPr>
        <w:t>et sous-critères</w:t>
      </w:r>
      <w:r w:rsidRPr="000B1A5B">
        <w:rPr>
          <w:szCs w:val="22"/>
        </w:rPr>
        <w:t xml:space="preserve"> quantitatifs (paramètre prix) :</w:t>
      </w:r>
    </w:p>
    <w:p w14:paraId="325F61B6" w14:textId="77777777" w:rsidR="008D201D" w:rsidRPr="000B1A5B" w:rsidRDefault="008D201D" w:rsidP="008D201D">
      <w:pPr>
        <w:pStyle w:val="texte"/>
        <w:spacing w:before="120"/>
        <w:ind w:left="567" w:firstLine="0"/>
        <w:rPr>
          <w:szCs w:val="22"/>
        </w:rPr>
      </w:pPr>
      <m:oMathPara>
        <m:oMath>
          <m:r>
            <w:rPr>
              <w:rFonts w:ascii="Cambria Math" w:hAnsi="Cambria Math"/>
              <w:szCs w:val="22"/>
            </w:rPr>
            <m:t>Note attribuée=note maximale du critère*</m:t>
          </m:r>
          <m:f>
            <m:fPr>
              <m:ctrlPr>
                <w:rPr>
                  <w:rFonts w:ascii="Cambria Math" w:hAnsi="Cambria Math"/>
                  <w:i/>
                  <w:szCs w:val="22"/>
                </w:rPr>
              </m:ctrlPr>
            </m:fPr>
            <m:num>
              <m:r>
                <w:rPr>
                  <w:rFonts w:ascii="Cambria Math" w:hAnsi="Cambria Math"/>
                  <w:szCs w:val="22"/>
                </w:rPr>
                <m:t>paramètre le moins élevé parmi les candidats</m:t>
              </m:r>
            </m:num>
            <m:den>
              <m:r>
                <w:rPr>
                  <w:rFonts w:ascii="Cambria Math" w:hAnsi="Cambria Math"/>
                  <w:szCs w:val="22"/>
                </w:rPr>
                <m:t>paramètre du candidat analysé</m:t>
              </m:r>
            </m:den>
          </m:f>
        </m:oMath>
      </m:oMathPara>
    </w:p>
    <w:p w14:paraId="209D870A" w14:textId="77777777" w:rsidR="00201A16" w:rsidRPr="009E61A4" w:rsidRDefault="00201A16" w:rsidP="005D0DEF">
      <w:pPr>
        <w:pStyle w:val="texte"/>
        <w:numPr>
          <w:ilvl w:val="0"/>
          <w:numId w:val="6"/>
        </w:numPr>
        <w:spacing w:before="120"/>
        <w:ind w:left="567"/>
        <w:rPr>
          <w:szCs w:val="22"/>
        </w:rPr>
      </w:pPr>
      <w:r w:rsidRPr="009E61A4">
        <w:rPr>
          <w:szCs w:val="22"/>
        </w:rPr>
        <w:t>Échelle de notation pour les critères et sous-critères qualitatifs (paramètre valeur technique) :</w:t>
      </w:r>
    </w:p>
    <w:p w14:paraId="565259C2" w14:textId="77777777" w:rsidR="00201A16" w:rsidRPr="009E61A4" w:rsidRDefault="00201A16" w:rsidP="005D0DEF">
      <w:pPr>
        <w:pStyle w:val="texte"/>
        <w:numPr>
          <w:ilvl w:val="0"/>
          <w:numId w:val="19"/>
        </w:numPr>
        <w:spacing w:before="120"/>
        <w:rPr>
          <w:szCs w:val="22"/>
        </w:rPr>
      </w:pPr>
      <m:oMath>
        <m:r>
          <w:rPr>
            <w:rFonts w:ascii="Cambria Math" w:hAnsi="Cambria Math"/>
            <w:szCs w:val="22"/>
          </w:rPr>
          <m:t>Note attribuée au critère = somme des notes attribuées aux sous critères associés</m:t>
        </m:r>
      </m:oMath>
    </w:p>
    <w:p w14:paraId="0861ECF9" w14:textId="706F9103" w:rsidR="00201A16" w:rsidRPr="00201A16" w:rsidRDefault="00201A16" w:rsidP="005D0DEF">
      <w:pPr>
        <w:pStyle w:val="texte"/>
        <w:numPr>
          <w:ilvl w:val="0"/>
          <w:numId w:val="19"/>
        </w:numPr>
        <w:spacing w:before="120"/>
        <w:ind w:firstLine="0"/>
        <w:rPr>
          <w:rFonts w:ascii="Cambria Math" w:hAnsi="Cambria Math"/>
          <w:i/>
          <w:szCs w:val="22"/>
        </w:rPr>
      </w:pPr>
      <w:r w:rsidRPr="00201A16">
        <w:rPr>
          <w:rFonts w:ascii="Cambria Math" w:hAnsi="Cambria Math"/>
          <w:i/>
          <w:szCs w:val="22"/>
        </w:rPr>
        <w:t>Note attribuée au sous-critère = note au point près en fonction des éléments fournis par les soumissionnaires</w:t>
      </w:r>
    </w:p>
    <w:p w14:paraId="14B7235B" w14:textId="4400648C" w:rsidR="00180C30" w:rsidRPr="000B1A5B" w:rsidRDefault="00180C30" w:rsidP="005D0DEF">
      <w:pPr>
        <w:pStyle w:val="texte"/>
        <w:numPr>
          <w:ilvl w:val="0"/>
          <w:numId w:val="6"/>
        </w:numPr>
        <w:spacing w:before="120"/>
        <w:ind w:left="567"/>
        <w:rPr>
          <w:szCs w:val="22"/>
        </w:rPr>
      </w:pPr>
      <w:r w:rsidRPr="000B1A5B">
        <w:rPr>
          <w:szCs w:val="22"/>
        </w:rPr>
        <w:t>Chaque note de critère ou de sous-critère est arrondie à la 1</w:t>
      </w:r>
      <w:r w:rsidRPr="000B1A5B">
        <w:rPr>
          <w:szCs w:val="22"/>
          <w:vertAlign w:val="superscript"/>
        </w:rPr>
        <w:t>ère</w:t>
      </w:r>
      <w:r w:rsidRPr="000B1A5B">
        <w:rPr>
          <w:szCs w:val="22"/>
        </w:rPr>
        <w:t xml:space="preserve"> décimale.</w:t>
      </w:r>
    </w:p>
    <w:p w14:paraId="50D41AB9" w14:textId="77777777" w:rsidR="00180C30" w:rsidRPr="002A7707" w:rsidRDefault="00180C30" w:rsidP="005D0DEF">
      <w:pPr>
        <w:pStyle w:val="texte"/>
        <w:numPr>
          <w:ilvl w:val="0"/>
          <w:numId w:val="6"/>
        </w:numPr>
        <w:spacing w:before="120"/>
        <w:ind w:left="567"/>
        <w:rPr>
          <w:szCs w:val="22"/>
        </w:rPr>
      </w:pPr>
      <w:r w:rsidRPr="000B1A5B">
        <w:rPr>
          <w:szCs w:val="22"/>
        </w:rPr>
        <w:t xml:space="preserve">Afin d’éviter de fausser le poids relatif des critères, la meilleure soumission doit en fin de compte bénéficier de la note maximale pour un critère donné. Lorsque la méthode de notation retenue ne conduit pas à ce résultat, les notes de toutes les soumissions </w:t>
      </w:r>
      <w:r w:rsidRPr="002A7707">
        <w:rPr>
          <w:szCs w:val="22"/>
        </w:rPr>
        <w:t>sont recalculées proportionnellement afin d’atteindre ce résultat, et sont arrondies à la 1</w:t>
      </w:r>
      <w:r w:rsidRPr="002A7707">
        <w:rPr>
          <w:szCs w:val="22"/>
          <w:vertAlign w:val="superscript"/>
        </w:rPr>
        <w:t>ère</w:t>
      </w:r>
      <w:r w:rsidRPr="002A7707">
        <w:rPr>
          <w:szCs w:val="22"/>
        </w:rPr>
        <w:t xml:space="preserve"> décimale. </w:t>
      </w:r>
    </w:p>
    <w:p w14:paraId="7411FBAD" w14:textId="77777777" w:rsidR="00180C30" w:rsidRPr="002A7707" w:rsidRDefault="00E23EFD" w:rsidP="00180C30">
      <w:pPr>
        <w:pStyle w:val="Titre3"/>
        <w:rPr>
          <w:szCs w:val="22"/>
        </w:rPr>
      </w:pPr>
      <w:bookmarkStart w:id="313" w:name="_Toc23168217"/>
      <w:bookmarkStart w:id="314" w:name="_Toc24544751"/>
      <w:bookmarkStart w:id="315" w:name="_Toc24544831"/>
      <w:bookmarkStart w:id="316" w:name="_Toc188450736"/>
      <w:r w:rsidRPr="002A7707">
        <w:rPr>
          <w:szCs w:val="22"/>
        </w:rPr>
        <w:t>5</w:t>
      </w:r>
      <w:r w:rsidR="00180C30" w:rsidRPr="002A7707">
        <w:rPr>
          <w:szCs w:val="22"/>
        </w:rPr>
        <w:t>.4.3 – Offres équivalentes</w:t>
      </w:r>
      <w:bookmarkEnd w:id="313"/>
      <w:bookmarkEnd w:id="314"/>
      <w:bookmarkEnd w:id="315"/>
      <w:bookmarkEnd w:id="316"/>
    </w:p>
    <w:p w14:paraId="594A6148" w14:textId="23A8E616" w:rsidR="00D1127B" w:rsidRDefault="0004462F" w:rsidP="00A72886">
      <w:pPr>
        <w:pStyle w:val="texte"/>
        <w:spacing w:before="120"/>
        <w:ind w:firstLine="0"/>
        <w:rPr>
          <w:b/>
          <w:bCs/>
          <w:iCs/>
          <w:szCs w:val="22"/>
          <w:u w:val="single"/>
        </w:rPr>
      </w:pPr>
      <w:r w:rsidRPr="0004462F">
        <w:rPr>
          <w:szCs w:val="22"/>
        </w:rPr>
        <w:t>Pour l’application des articles 14-1 ou 28 de la délibération n° 424 du 20 mars 2019, les offres sont réputées équivalentes si l’écart entre leurs notes globales est inférieur ou égal à 1 point</w:t>
      </w:r>
      <w:r w:rsidR="006D0895">
        <w:rPr>
          <w:szCs w:val="22"/>
        </w:rPr>
        <w:t xml:space="preserve"> et qu</w:t>
      </w:r>
      <w:r w:rsidR="001A137A">
        <w:rPr>
          <w:szCs w:val="22"/>
        </w:rPr>
        <w:t xml:space="preserve">e l’une de ces offres est classée </w:t>
      </w:r>
      <w:r w:rsidR="006D0895">
        <w:rPr>
          <w:szCs w:val="22"/>
        </w:rPr>
        <w:t>en première position</w:t>
      </w:r>
      <w:r>
        <w:rPr>
          <w:szCs w:val="22"/>
        </w:rPr>
        <w:t>.</w:t>
      </w:r>
      <w:bookmarkStart w:id="317" w:name="_Toc23168219"/>
      <w:bookmarkStart w:id="318" w:name="_Toc24544753"/>
      <w:bookmarkStart w:id="319" w:name="_Toc24544833"/>
    </w:p>
    <w:p w14:paraId="6D46AB09" w14:textId="00766697" w:rsidR="00180C30" w:rsidRPr="002A7707" w:rsidRDefault="008D201D" w:rsidP="00AE1D3A">
      <w:pPr>
        <w:pStyle w:val="Titre2"/>
        <w:spacing w:before="240" w:after="160"/>
      </w:pPr>
      <w:bookmarkStart w:id="320" w:name="_Toc188450737"/>
      <w:r w:rsidRPr="002A7707">
        <w:t>5</w:t>
      </w:r>
      <w:r w:rsidR="00180C30" w:rsidRPr="002A7707">
        <w:t xml:space="preserve">.5 </w:t>
      </w:r>
      <w:r w:rsidR="009104D3" w:rsidRPr="002A7707">
        <w:t>–</w:t>
      </w:r>
      <w:r w:rsidR="00180C30" w:rsidRPr="002A7707">
        <w:t xml:space="preserve"> Justificatifs de la conformité aux obligations sociales et fiscales.</w:t>
      </w:r>
      <w:bookmarkEnd w:id="317"/>
      <w:bookmarkEnd w:id="318"/>
      <w:bookmarkEnd w:id="319"/>
      <w:bookmarkEnd w:id="320"/>
      <w:r w:rsidR="00180C30" w:rsidRPr="002A7707">
        <w:t xml:space="preserve"> </w:t>
      </w:r>
    </w:p>
    <w:p w14:paraId="4B1C6B6F" w14:textId="77777777" w:rsidR="00180C30" w:rsidRPr="002A7707" w:rsidRDefault="00180C30" w:rsidP="00180C30">
      <w:pPr>
        <w:pStyle w:val="texte"/>
        <w:spacing w:before="120"/>
        <w:ind w:firstLine="0"/>
        <w:rPr>
          <w:szCs w:val="22"/>
        </w:rPr>
      </w:pPr>
      <w:r w:rsidRPr="002A7707">
        <w:rPr>
          <w:szCs w:val="22"/>
        </w:rPr>
        <w:t xml:space="preserve">Au stade du dépôt de la candidature, les candidats attestent sur l'honneur qu'ils sont en situation régulière au regard de leurs obligations fiscales et sociales (article 13-7 de la délibération n°424 du 20 mars 2019). </w:t>
      </w:r>
    </w:p>
    <w:p w14:paraId="1C526236" w14:textId="77777777" w:rsidR="00180C30" w:rsidRPr="002A7707" w:rsidRDefault="00180C30" w:rsidP="00180C30">
      <w:pPr>
        <w:pStyle w:val="texte"/>
        <w:spacing w:before="120"/>
        <w:ind w:firstLine="0"/>
        <w:rPr>
          <w:szCs w:val="22"/>
        </w:rPr>
      </w:pPr>
      <w:r w:rsidRPr="002A7707">
        <w:rPr>
          <w:szCs w:val="22"/>
        </w:rPr>
        <w:t>L’attention des candidats est attirée sur les dispositions des articles 13-8 alinéa 2 et 27-2 de la délibération n°424 du 20 mars 2019 :</w:t>
      </w:r>
    </w:p>
    <w:p w14:paraId="1F8E5FC6" w14:textId="77777777" w:rsidR="00180C30" w:rsidRPr="002A7707" w:rsidRDefault="00180C30" w:rsidP="005D0DEF">
      <w:pPr>
        <w:pStyle w:val="texte"/>
        <w:numPr>
          <w:ilvl w:val="0"/>
          <w:numId w:val="7"/>
        </w:numPr>
        <w:spacing w:before="120"/>
        <w:ind w:left="284" w:hanging="284"/>
        <w:rPr>
          <w:szCs w:val="22"/>
        </w:rPr>
      </w:pPr>
      <w:r w:rsidRPr="002A7707">
        <w:rPr>
          <w:szCs w:val="22"/>
        </w:rPr>
        <w:t xml:space="preserve">La commission d’appel d’offres procède au classement des offres par ordre décroissant et propose d'attribuer le marché </w:t>
      </w:r>
      <w:r w:rsidR="005C6143">
        <w:rPr>
          <w:szCs w:val="22"/>
        </w:rPr>
        <w:t>au candidat dont l’offre est la mieux classée</w:t>
      </w:r>
      <w:r w:rsidR="005C6143" w:rsidRPr="00B017CB">
        <w:rPr>
          <w:szCs w:val="22"/>
        </w:rPr>
        <w:t> </w:t>
      </w:r>
      <w:r w:rsidRPr="002A7707">
        <w:rPr>
          <w:szCs w:val="22"/>
        </w:rPr>
        <w:t>;</w:t>
      </w:r>
    </w:p>
    <w:p w14:paraId="33FD0493" w14:textId="77777777" w:rsidR="00180C30" w:rsidRPr="002A7707" w:rsidRDefault="00180C30" w:rsidP="005D0DEF">
      <w:pPr>
        <w:pStyle w:val="texte"/>
        <w:numPr>
          <w:ilvl w:val="0"/>
          <w:numId w:val="7"/>
        </w:numPr>
        <w:spacing w:before="120"/>
        <w:ind w:left="284" w:hanging="284"/>
        <w:rPr>
          <w:szCs w:val="22"/>
        </w:rPr>
      </w:pPr>
      <w:r w:rsidRPr="002A7707">
        <w:rPr>
          <w:szCs w:val="22"/>
        </w:rPr>
        <w:t xml:space="preserve">Ce candidat devra fournir </w:t>
      </w:r>
      <w:r w:rsidRPr="002A7707">
        <w:rPr>
          <w:szCs w:val="22"/>
          <w:u w:val="single"/>
        </w:rPr>
        <w:t>pour lui et ses sous-traitants</w:t>
      </w:r>
      <w:r w:rsidRPr="002A7707">
        <w:rPr>
          <w:szCs w:val="22"/>
        </w:rPr>
        <w:t xml:space="preserve"> la preuve de la régularité de leur situation sociale et fiscale dans un délai de </w:t>
      </w:r>
      <w:r w:rsidR="003A45FE">
        <w:rPr>
          <w:szCs w:val="22"/>
        </w:rPr>
        <w:t>quinze</w:t>
      </w:r>
      <w:r w:rsidRPr="002A7707">
        <w:rPr>
          <w:szCs w:val="22"/>
        </w:rPr>
        <w:t xml:space="preserve"> jours calendaires après notification de la demande du maître d’ouvrage :</w:t>
      </w:r>
    </w:p>
    <w:p w14:paraId="0CA5467C" w14:textId="77777777" w:rsidR="00180C30" w:rsidRPr="002A7707" w:rsidRDefault="00180C30" w:rsidP="005D0DEF">
      <w:pPr>
        <w:pStyle w:val="texte"/>
        <w:numPr>
          <w:ilvl w:val="0"/>
          <w:numId w:val="8"/>
        </w:numPr>
        <w:spacing w:before="120"/>
        <w:rPr>
          <w:szCs w:val="22"/>
        </w:rPr>
      </w:pPr>
      <w:r w:rsidRPr="002A7707">
        <w:rPr>
          <w:szCs w:val="22"/>
        </w:rPr>
        <w:lastRenderedPageBreak/>
        <w:t xml:space="preserve">Attestation CAFAT relative aux cotisations CAFAT ou RUAMM correspondant au dernier trimestre exigible à la date de </w:t>
      </w:r>
      <w:r w:rsidR="00EA6317">
        <w:rPr>
          <w:szCs w:val="22"/>
        </w:rPr>
        <w:t>la demande du maitre d’ouvrage</w:t>
      </w:r>
      <w:r w:rsidRPr="002A7707">
        <w:rPr>
          <w:szCs w:val="22"/>
        </w:rPr>
        <w:t> ;</w:t>
      </w:r>
    </w:p>
    <w:p w14:paraId="3B8DB6AC" w14:textId="1860FEA3" w:rsidR="00180C30" w:rsidRPr="002A7707" w:rsidRDefault="00180C30" w:rsidP="005D0DEF">
      <w:pPr>
        <w:pStyle w:val="texte"/>
        <w:numPr>
          <w:ilvl w:val="0"/>
          <w:numId w:val="8"/>
        </w:numPr>
        <w:spacing w:before="120"/>
        <w:rPr>
          <w:szCs w:val="22"/>
        </w:rPr>
      </w:pPr>
      <w:r w:rsidRPr="002A7707">
        <w:rPr>
          <w:szCs w:val="22"/>
        </w:rPr>
        <w:t xml:space="preserve">Attestation fiscale délivré par les services compétents (payeur de Nouvelle-Calédonie, Recette des Impôts, Trésorier payeur général) pour l’année civile en cours à la date </w:t>
      </w:r>
      <w:r w:rsidR="00EA6317" w:rsidRPr="002A7707">
        <w:rPr>
          <w:szCs w:val="22"/>
        </w:rPr>
        <w:t xml:space="preserve">de </w:t>
      </w:r>
      <w:r w:rsidR="00EA6317">
        <w:rPr>
          <w:szCs w:val="22"/>
        </w:rPr>
        <w:t>la demande du ma</w:t>
      </w:r>
      <w:r w:rsidR="00CD1E0F">
        <w:rPr>
          <w:szCs w:val="22"/>
        </w:rPr>
        <w:t>î</w:t>
      </w:r>
      <w:r w:rsidR="00EA6317">
        <w:rPr>
          <w:szCs w:val="22"/>
        </w:rPr>
        <w:t>tre d’ouvrage</w:t>
      </w:r>
      <w:r w:rsidR="00EA6317" w:rsidRPr="002A7707">
        <w:rPr>
          <w:szCs w:val="22"/>
        </w:rPr>
        <w:t> </w:t>
      </w:r>
      <w:r w:rsidRPr="002A7707">
        <w:rPr>
          <w:szCs w:val="22"/>
        </w:rPr>
        <w:t>;</w:t>
      </w:r>
    </w:p>
    <w:p w14:paraId="46A5C418" w14:textId="77777777" w:rsidR="00180C30" w:rsidRPr="002A7707" w:rsidRDefault="00180C30" w:rsidP="005D0DEF">
      <w:pPr>
        <w:pStyle w:val="texte"/>
        <w:numPr>
          <w:ilvl w:val="0"/>
          <w:numId w:val="7"/>
        </w:numPr>
        <w:spacing w:before="120"/>
        <w:ind w:left="284" w:hanging="284"/>
        <w:rPr>
          <w:szCs w:val="22"/>
        </w:rPr>
      </w:pPr>
      <w:r w:rsidRPr="002A7707">
        <w:rPr>
          <w:szCs w:val="22"/>
        </w:rPr>
        <w:t>Le défaut de régularité ou de production des attestations dans le délai imparti entraînera le rejet de l’offre.</w:t>
      </w:r>
    </w:p>
    <w:p w14:paraId="60609DDD" w14:textId="77777777" w:rsidR="00180C30" w:rsidRDefault="00180C30" w:rsidP="00180C30">
      <w:pPr>
        <w:pStyle w:val="texte"/>
        <w:spacing w:before="120"/>
        <w:ind w:firstLine="0"/>
        <w:rPr>
          <w:i/>
          <w:szCs w:val="22"/>
        </w:rPr>
      </w:pPr>
      <w:r w:rsidRPr="002A7707">
        <w:rPr>
          <w:i/>
          <w:szCs w:val="22"/>
        </w:rPr>
        <w:t>Nota : Le candidat domicilié à l’extérieur de la Nouvelle-Calédonie doit produire un certificat émanant des administrations et organismes compétents de son pays d’origine attestant qu’il a satisfait à ses obligations fiscales et sociales.</w:t>
      </w:r>
    </w:p>
    <w:p w14:paraId="75951C9F" w14:textId="18AE03BC" w:rsidR="00180C30" w:rsidRPr="002A7707" w:rsidRDefault="00180C30" w:rsidP="00D525A1">
      <w:pPr>
        <w:pStyle w:val="texte"/>
        <w:spacing w:before="120"/>
        <w:ind w:firstLine="0"/>
        <w:rPr>
          <w:szCs w:val="22"/>
        </w:rPr>
      </w:pPr>
      <w:r w:rsidRPr="002A7707">
        <w:rPr>
          <w:szCs w:val="22"/>
        </w:rPr>
        <w:t>Par ailleurs, le candidat devra également fournir dans le même délai pour lui et ses sous-traitants :</w:t>
      </w:r>
      <w:r w:rsidR="00D525A1">
        <w:rPr>
          <w:szCs w:val="22"/>
        </w:rPr>
        <w:t xml:space="preserve"> </w:t>
      </w:r>
      <w:r w:rsidR="00CD1E0F">
        <w:rPr>
          <w:szCs w:val="22"/>
        </w:rPr>
        <w:t>u</w:t>
      </w:r>
      <w:r w:rsidRPr="002A7707">
        <w:rPr>
          <w:szCs w:val="22"/>
        </w:rPr>
        <w:t>n relevé d’identité bancaire</w:t>
      </w:r>
      <w:r w:rsidR="00D525A1">
        <w:rPr>
          <w:szCs w:val="22"/>
        </w:rPr>
        <w:t>.</w:t>
      </w:r>
    </w:p>
    <w:p w14:paraId="7477EAD5" w14:textId="77777777" w:rsidR="00E75F5B" w:rsidRPr="002A7707" w:rsidRDefault="00FB5C9E" w:rsidP="001F4D30">
      <w:pPr>
        <w:pStyle w:val="Titre1"/>
      </w:pPr>
      <w:bookmarkStart w:id="321" w:name="_Toc23168220"/>
      <w:bookmarkStart w:id="322" w:name="_Toc24544754"/>
      <w:bookmarkStart w:id="323" w:name="_Toc24544834"/>
      <w:bookmarkStart w:id="324" w:name="_Toc188450738"/>
      <w:r w:rsidRPr="002A7707">
        <w:t>ARTI</w:t>
      </w:r>
      <w:r w:rsidR="00936A84" w:rsidRPr="002A7707">
        <w:t>CLE 6</w:t>
      </w:r>
      <w:r w:rsidRPr="002A7707">
        <w:t xml:space="preserve"> </w:t>
      </w:r>
      <w:r w:rsidR="009104D3" w:rsidRPr="002A7707">
        <w:t>–</w:t>
      </w:r>
      <w:r w:rsidRPr="002A7707">
        <w:t xml:space="preserve"> REPRODUCTION DES DOSSIERS DE MARCHE</w:t>
      </w:r>
      <w:bookmarkEnd w:id="269"/>
      <w:bookmarkEnd w:id="321"/>
      <w:bookmarkEnd w:id="322"/>
      <w:bookmarkEnd w:id="323"/>
      <w:bookmarkEnd w:id="324"/>
    </w:p>
    <w:p w14:paraId="3778DCF3" w14:textId="77777777" w:rsidR="00E75F5B" w:rsidRPr="002A7707" w:rsidRDefault="00E75F5B" w:rsidP="00E75F5B">
      <w:pPr>
        <w:pStyle w:val="texte"/>
        <w:spacing w:before="120"/>
        <w:ind w:firstLine="0"/>
        <w:rPr>
          <w:szCs w:val="22"/>
        </w:rPr>
      </w:pPr>
      <w:r w:rsidRPr="002A7707">
        <w:rPr>
          <w:szCs w:val="22"/>
        </w:rPr>
        <w:t>Si une mise au point du marché doit avoir lieu préalablement à cette reproduction, l'original du marché mis au point est notifié à l’entreprise attributaire contre récépissé daté et signé des deux parties.</w:t>
      </w:r>
    </w:p>
    <w:p w14:paraId="32C11B96" w14:textId="67F2DABA" w:rsidR="00E75F5B" w:rsidRPr="002A7707" w:rsidRDefault="007B7CA8" w:rsidP="00E75F5B">
      <w:pPr>
        <w:pStyle w:val="texte"/>
        <w:spacing w:before="120"/>
        <w:ind w:firstLine="0"/>
        <w:rPr>
          <w:szCs w:val="22"/>
        </w:rPr>
      </w:pPr>
      <w:r w:rsidRPr="002A7707">
        <w:rPr>
          <w:szCs w:val="22"/>
        </w:rPr>
        <w:t>À</w:t>
      </w:r>
      <w:r w:rsidR="00AE1D3A">
        <w:rPr>
          <w:szCs w:val="22"/>
        </w:rPr>
        <w:t xml:space="preserve"> </w:t>
      </w:r>
      <w:r w:rsidR="00E75F5B" w:rsidRPr="002A7707">
        <w:rPr>
          <w:szCs w:val="22"/>
        </w:rPr>
        <w:t xml:space="preserve">compter de cette date l’attributaire dispose d'un délai de </w:t>
      </w:r>
      <w:r w:rsidRPr="002A7707">
        <w:rPr>
          <w:szCs w:val="22"/>
        </w:rPr>
        <w:t>sept</w:t>
      </w:r>
      <w:r w:rsidR="00E75F5B" w:rsidRPr="002A7707">
        <w:rPr>
          <w:szCs w:val="22"/>
        </w:rPr>
        <w:t xml:space="preserve"> jours pour assurer la signature du projet de marché par ses soins, ceux de ses éventuels cotraitants et sous-traitants, et le remettre pour vérification au service instructeur.</w:t>
      </w:r>
    </w:p>
    <w:p w14:paraId="354C2402" w14:textId="43B87272" w:rsidR="00561A41" w:rsidRPr="002A7707" w:rsidRDefault="00E75F5B" w:rsidP="00632819">
      <w:pPr>
        <w:pStyle w:val="texte"/>
        <w:spacing w:before="120"/>
        <w:ind w:firstLine="0"/>
        <w:rPr>
          <w:szCs w:val="22"/>
        </w:rPr>
      </w:pPr>
      <w:r w:rsidRPr="002A7707">
        <w:rPr>
          <w:szCs w:val="22"/>
        </w:rPr>
        <w:t>Dans le cas où il retarderait la production du marché au-delà de ce délai, le délai d’engagement visé à l'article 2.1</w:t>
      </w:r>
      <w:r w:rsidR="00CD1E0F">
        <w:rPr>
          <w:szCs w:val="22"/>
        </w:rPr>
        <w:t>5</w:t>
      </w:r>
      <w:r w:rsidRPr="002A7707">
        <w:rPr>
          <w:szCs w:val="22"/>
        </w:rPr>
        <w:t xml:space="preserve"> </w:t>
      </w:r>
      <w:r w:rsidR="00561A41" w:rsidRPr="002A7707">
        <w:rPr>
          <w:szCs w:val="22"/>
        </w:rPr>
        <w:t>ci-dessus sera augmenté d'autant.</w:t>
      </w:r>
    </w:p>
    <w:p w14:paraId="450E2463" w14:textId="77777777" w:rsidR="00561A41" w:rsidRPr="002A7707" w:rsidRDefault="00E75F5B" w:rsidP="00632819">
      <w:pPr>
        <w:pStyle w:val="texte"/>
        <w:spacing w:before="120"/>
        <w:ind w:firstLine="0"/>
        <w:rPr>
          <w:szCs w:val="22"/>
        </w:rPr>
      </w:pPr>
      <w:r w:rsidRPr="002A7707">
        <w:rPr>
          <w:szCs w:val="22"/>
        </w:rPr>
        <w:t>Sous réserve que le dossier de marché soit complet, signé et conforme, la reproduction des dossiers de marché est assur</w:t>
      </w:r>
      <w:r w:rsidR="000A6746" w:rsidRPr="002A7707">
        <w:rPr>
          <w:szCs w:val="22"/>
        </w:rPr>
        <w:t>ée par le</w:t>
      </w:r>
      <w:r w:rsidR="009F7380">
        <w:rPr>
          <w:szCs w:val="22"/>
        </w:rPr>
        <w:t xml:space="preserve"> service instructeur selon les modalités ci-après : </w:t>
      </w:r>
      <w:r w:rsidR="000A6746" w:rsidRPr="002A7707">
        <w:rPr>
          <w:szCs w:val="22"/>
        </w:rPr>
        <w:t xml:space="preserve"> </w:t>
      </w:r>
    </w:p>
    <w:p w14:paraId="4A96C4A1" w14:textId="77777777" w:rsidR="009F7380" w:rsidRDefault="009F7380" w:rsidP="00AE1D3A">
      <w:pPr>
        <w:pStyle w:val="texte"/>
        <w:spacing w:before="60"/>
        <w:ind w:firstLine="0"/>
        <w:rPr>
          <w:szCs w:val="22"/>
        </w:rPr>
      </w:pPr>
      <w:r>
        <w:rPr>
          <w:szCs w:val="22"/>
        </w:rPr>
        <w:t>Nombre d’exemplaires :</w:t>
      </w:r>
    </w:p>
    <w:p w14:paraId="15022617" w14:textId="77777777" w:rsidR="009F7380" w:rsidRDefault="009F7380" w:rsidP="00AE1D3A">
      <w:pPr>
        <w:pStyle w:val="texte"/>
        <w:numPr>
          <w:ilvl w:val="0"/>
          <w:numId w:val="7"/>
        </w:numPr>
        <w:spacing w:before="60"/>
        <w:rPr>
          <w:szCs w:val="22"/>
        </w:rPr>
      </w:pPr>
      <w:r w:rsidRPr="002A7707">
        <w:rPr>
          <w:szCs w:val="22"/>
        </w:rPr>
        <w:t>1 original</w:t>
      </w:r>
      <w:r w:rsidR="00E4421F">
        <w:rPr>
          <w:szCs w:val="22"/>
        </w:rPr>
        <w:t xml:space="preserve"> pour conservation par le maitre d’ouvrage</w:t>
      </w:r>
      <w:r w:rsidRPr="002A7707">
        <w:rPr>
          <w:szCs w:val="22"/>
        </w:rPr>
        <w:t xml:space="preserve"> ;</w:t>
      </w:r>
    </w:p>
    <w:p w14:paraId="0E7BEC6B" w14:textId="77777777" w:rsidR="00E4421F" w:rsidRPr="002A7707" w:rsidRDefault="00E4421F" w:rsidP="00AE1D3A">
      <w:pPr>
        <w:pStyle w:val="texte"/>
        <w:numPr>
          <w:ilvl w:val="0"/>
          <w:numId w:val="7"/>
        </w:numPr>
        <w:spacing w:before="60"/>
        <w:rPr>
          <w:szCs w:val="22"/>
        </w:rPr>
      </w:pPr>
      <w:r>
        <w:rPr>
          <w:szCs w:val="22"/>
        </w:rPr>
        <w:t>1 copie complète pour le titulaire</w:t>
      </w:r>
      <w:r w:rsidR="00026625">
        <w:rPr>
          <w:szCs w:val="22"/>
        </w:rPr>
        <w:t>.</w:t>
      </w:r>
    </w:p>
    <w:p w14:paraId="432970DB" w14:textId="77777777" w:rsidR="009F7380" w:rsidRPr="002A7707" w:rsidRDefault="009F7380" w:rsidP="009F7380">
      <w:pPr>
        <w:pStyle w:val="texte"/>
        <w:spacing w:before="120"/>
        <w:ind w:firstLine="0"/>
        <w:rPr>
          <w:szCs w:val="22"/>
        </w:rPr>
      </w:pPr>
      <w:r w:rsidRPr="002A7707">
        <w:rPr>
          <w:szCs w:val="22"/>
        </w:rPr>
        <w:t>Ces reproductions seront faites en recto-verso.</w:t>
      </w:r>
    </w:p>
    <w:p w14:paraId="27DB4CF0" w14:textId="77777777" w:rsidR="00330D2A" w:rsidRPr="002A7707" w:rsidRDefault="00FB5C9E" w:rsidP="00632819">
      <w:pPr>
        <w:pStyle w:val="texte"/>
        <w:spacing w:before="120"/>
        <w:ind w:firstLine="0"/>
        <w:rPr>
          <w:szCs w:val="22"/>
        </w:rPr>
      </w:pPr>
      <w:r w:rsidRPr="002A7707">
        <w:rPr>
          <w:szCs w:val="22"/>
        </w:rPr>
        <w:t>Après notification du marché par le maître de l'ouvrage, l</w:t>
      </w:r>
      <w:r w:rsidR="007651FE" w:rsidRPr="002A7707">
        <w:rPr>
          <w:szCs w:val="22"/>
        </w:rPr>
        <w:t>e</w:t>
      </w:r>
      <w:r w:rsidRPr="002A7707">
        <w:rPr>
          <w:szCs w:val="22"/>
        </w:rPr>
        <w:t xml:space="preserve"> titulaire devra mettre son dossier certifié conforme à disposition chez un tireur de plan afin que les entrepreneurs concernés </w:t>
      </w:r>
      <w:r w:rsidR="007651FE" w:rsidRPr="002A7707">
        <w:rPr>
          <w:szCs w:val="22"/>
        </w:rPr>
        <w:t xml:space="preserve">(cotraitants ou sous-traitants) </w:t>
      </w:r>
      <w:r w:rsidRPr="002A7707">
        <w:rPr>
          <w:szCs w:val="22"/>
        </w:rPr>
        <w:t>puissent le dupliquer pour leur propre compte. Les frais de dossier sont à la charge de chacun des entrepreneurs.</w:t>
      </w:r>
    </w:p>
    <w:p w14:paraId="232362B0" w14:textId="77777777" w:rsidR="003D172A" w:rsidRPr="002A7707" w:rsidRDefault="007651FE" w:rsidP="007651FE">
      <w:pPr>
        <w:pStyle w:val="texte"/>
        <w:spacing w:before="120"/>
        <w:ind w:firstLine="0"/>
        <w:rPr>
          <w:szCs w:val="22"/>
        </w:rPr>
      </w:pPr>
      <w:r w:rsidRPr="002A7707">
        <w:rPr>
          <w:szCs w:val="22"/>
        </w:rPr>
        <w:t xml:space="preserve">Dans le cas d’un groupement, c’est le mandataire du groupement qui procède </w:t>
      </w:r>
      <w:r w:rsidR="00330D2A" w:rsidRPr="002A7707">
        <w:rPr>
          <w:szCs w:val="22"/>
        </w:rPr>
        <w:t>à l’ensemble des</w:t>
      </w:r>
      <w:r w:rsidRPr="002A7707">
        <w:rPr>
          <w:szCs w:val="22"/>
        </w:rPr>
        <w:t xml:space="preserve"> opérations ci-dessus</w:t>
      </w:r>
      <w:r w:rsidR="00830C2D" w:rsidRPr="002A7707">
        <w:rPr>
          <w:szCs w:val="22"/>
        </w:rPr>
        <w:t xml:space="preserve"> dévolues à l’attributaire</w:t>
      </w:r>
      <w:r w:rsidRPr="002A7707">
        <w:rPr>
          <w:szCs w:val="22"/>
        </w:rPr>
        <w:t>.</w:t>
      </w:r>
    </w:p>
    <w:p w14:paraId="1F8DC910" w14:textId="77777777" w:rsidR="005253FC" w:rsidRPr="002A7707" w:rsidRDefault="005253FC" w:rsidP="007651FE">
      <w:pPr>
        <w:pStyle w:val="texte"/>
        <w:spacing w:before="120"/>
        <w:ind w:firstLine="0"/>
        <w:rPr>
          <w:szCs w:val="22"/>
        </w:rPr>
        <w:sectPr w:rsidR="005253FC" w:rsidRPr="002A7707" w:rsidSect="00620C63">
          <w:headerReference w:type="default" r:id="rId14"/>
          <w:footnotePr>
            <w:numRestart w:val="eachSect"/>
          </w:footnotePr>
          <w:pgSz w:w="11906" w:h="16838" w:code="9"/>
          <w:pgMar w:top="720" w:right="1134" w:bottom="720" w:left="1134" w:header="142" w:footer="287" w:gutter="0"/>
          <w:pgNumType w:start="1"/>
          <w:cols w:space="708"/>
          <w:titlePg/>
          <w:docGrid w:linePitch="360"/>
        </w:sectPr>
      </w:pPr>
    </w:p>
    <w:p w14:paraId="1ADFFC70" w14:textId="77777777" w:rsidR="00830C2D" w:rsidRPr="002A7707" w:rsidRDefault="00830C2D" w:rsidP="007651FE">
      <w:pPr>
        <w:pStyle w:val="texte"/>
        <w:spacing w:before="120"/>
        <w:ind w:firstLine="0"/>
        <w:rPr>
          <w:sz w:val="21"/>
          <w:szCs w:val="21"/>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4A0" w:firstRow="1" w:lastRow="0" w:firstColumn="1" w:lastColumn="0" w:noHBand="0" w:noVBand="1"/>
      </w:tblPr>
      <w:tblGrid>
        <w:gridCol w:w="9651"/>
      </w:tblGrid>
      <w:tr w:rsidR="00830C2D" w:rsidRPr="002A7707" w14:paraId="51BDB20C" w14:textId="77777777" w:rsidTr="00830C2D">
        <w:trPr>
          <w:jc w:val="center"/>
        </w:trPr>
        <w:tc>
          <w:tcPr>
            <w:tcW w:w="9651" w:type="dxa"/>
            <w:tcBorders>
              <w:top w:val="double" w:sz="6" w:space="0" w:color="auto"/>
              <w:left w:val="double" w:sz="6" w:space="0" w:color="auto"/>
              <w:bottom w:val="double" w:sz="6" w:space="0" w:color="auto"/>
              <w:right w:val="double" w:sz="6" w:space="0" w:color="auto"/>
            </w:tcBorders>
            <w:shd w:val="pct10" w:color="auto" w:fill="auto"/>
            <w:vAlign w:val="center"/>
            <w:hideMark/>
          </w:tcPr>
          <w:p w14:paraId="1DE4131B" w14:textId="77777777" w:rsidR="00830C2D" w:rsidRPr="002A7707" w:rsidRDefault="00830C2D" w:rsidP="000E55C5">
            <w:pPr>
              <w:pStyle w:val="Titre6"/>
            </w:pPr>
            <w:r w:rsidRPr="002A7707">
              <w:br w:type="page"/>
            </w:r>
            <w:bookmarkStart w:id="325" w:name="_Toc24544345"/>
            <w:bookmarkStart w:id="326" w:name="_Toc164254522"/>
            <w:r w:rsidRPr="002A7707">
              <w:t xml:space="preserve">ANNEXE </w:t>
            </w:r>
            <w:r w:rsidR="000E55C5">
              <w:t>A</w:t>
            </w:r>
            <w:r w:rsidRPr="002A7707">
              <w:t xml:space="preserve"> – </w:t>
            </w:r>
            <w:r w:rsidR="0086516C" w:rsidRPr="002A7707">
              <w:t>DÉCLARATION</w:t>
            </w:r>
            <w:r w:rsidRPr="002A7707">
              <w:t xml:space="preserve"> D'INTENTION DE SOUMISSIONNER</w:t>
            </w:r>
            <w:r w:rsidR="0046094C" w:rsidRPr="002A7707">
              <w:t xml:space="preserve"> (DIS)</w:t>
            </w:r>
            <w:bookmarkEnd w:id="325"/>
            <w:bookmarkEnd w:id="326"/>
          </w:p>
        </w:tc>
      </w:tr>
    </w:tbl>
    <w:p w14:paraId="75645BE2" w14:textId="77777777" w:rsidR="00830C2D" w:rsidRPr="002A7707" w:rsidRDefault="00830C2D" w:rsidP="001F1103">
      <w:pPr>
        <w:spacing w:before="180" w:after="180"/>
        <w:jc w:val="center"/>
        <w:rPr>
          <w:b/>
          <w:szCs w:val="22"/>
        </w:rPr>
      </w:pPr>
      <w:r w:rsidRPr="002A7707">
        <w:rPr>
          <w:b/>
          <w:szCs w:val="22"/>
        </w:rPr>
        <w:t>À fournir po</w:t>
      </w:r>
      <w:r w:rsidR="001F1103" w:rsidRPr="002A7707">
        <w:rPr>
          <w:b/>
          <w:szCs w:val="22"/>
        </w:rPr>
        <w:t>ur chaque entreprise candidate.</w:t>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18C2B303" w14:textId="77777777" w:rsidTr="008A59AD">
        <w:trPr>
          <w:trHeight w:val="160"/>
        </w:trPr>
        <w:tc>
          <w:tcPr>
            <w:tcW w:w="5000" w:type="pct"/>
            <w:shd w:val="clear" w:color="auto" w:fill="auto"/>
            <w:hideMark/>
          </w:tcPr>
          <w:p w14:paraId="2625F207"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lang w:eastAsia="en-US"/>
              </w:rPr>
            </w:pPr>
            <w:r w:rsidRPr="002A7707">
              <w:rPr>
                <w:b/>
                <w:bCs/>
                <w:szCs w:val="22"/>
              </w:rPr>
              <w:br w:type="page"/>
            </w:r>
            <w:r w:rsidRPr="002A7707">
              <w:rPr>
                <w:b/>
                <w:bCs/>
                <w:szCs w:val="22"/>
              </w:rPr>
              <w:br w:type="page"/>
            </w:r>
            <w:r w:rsidRPr="002A7707">
              <w:rPr>
                <w:b/>
                <w:bCs/>
                <w:szCs w:val="22"/>
                <w:lang w:eastAsia="en-US"/>
              </w:rPr>
              <w:t>A – OBJET DE L’APPEL D’OFFRES</w:t>
            </w:r>
          </w:p>
        </w:tc>
      </w:tr>
    </w:tbl>
    <w:p w14:paraId="3B5875DE" w14:textId="3C6AEC44" w:rsidR="00DD6F93" w:rsidRDefault="00536131" w:rsidP="00F74912">
      <w:pPr>
        <w:tabs>
          <w:tab w:val="right" w:leader="underscore" w:pos="10206"/>
        </w:tabs>
        <w:spacing w:before="120" w:after="120"/>
        <w:ind w:left="425"/>
        <w:jc w:val="left"/>
        <w:rPr>
          <w:szCs w:val="22"/>
        </w:rPr>
      </w:pPr>
      <w:r w:rsidRPr="001B458B">
        <w:rPr>
          <w:szCs w:val="22"/>
        </w:rPr>
        <w:fldChar w:fldCharType="begin"/>
      </w:r>
      <w:r w:rsidRPr="001B458B">
        <w:rPr>
          <w:szCs w:val="22"/>
        </w:rPr>
        <w:instrText xml:space="preserve"> REF Objet \h  \* </w:instrText>
      </w:r>
      <w:r w:rsidR="009948E7" w:rsidRPr="001B458B">
        <w:rPr>
          <w:szCs w:val="22"/>
        </w:rPr>
        <w:instrText>CHAR</w:instrText>
      </w:r>
      <w:r w:rsidRPr="001B458B">
        <w:rPr>
          <w:szCs w:val="22"/>
        </w:rPr>
        <w:instrText xml:space="preserve">FORMAT </w:instrText>
      </w:r>
      <w:r w:rsidRPr="001B458B">
        <w:rPr>
          <w:szCs w:val="22"/>
        </w:rPr>
      </w:r>
      <w:r w:rsidRPr="001B458B">
        <w:rPr>
          <w:szCs w:val="22"/>
        </w:rPr>
        <w:fldChar w:fldCharType="end"/>
      </w:r>
      <w:r w:rsidR="00D31AB9" w:rsidRPr="00D31AB9">
        <w:rPr>
          <w:szCs w:val="22"/>
        </w:rPr>
        <w:t>ÉTUDE DE RECONNAISSANCE GEO</w:t>
      </w:r>
      <w:r w:rsidR="00321B81">
        <w:rPr>
          <w:szCs w:val="22"/>
        </w:rPr>
        <w:t>LOGI</w:t>
      </w:r>
      <w:r w:rsidR="00D31AB9" w:rsidRPr="00D31AB9">
        <w:rPr>
          <w:szCs w:val="22"/>
        </w:rPr>
        <w:t>QUE EN MER - PHASE 1 : CAMPAGNE GÉOPHYSIQUE PRÉLIMINAIRE - VIADUC DU MONT-DORE</w:t>
      </w:r>
    </w:p>
    <w:p w14:paraId="005A43F9" w14:textId="42CE134A" w:rsidR="00830C2D" w:rsidRPr="001B458B" w:rsidRDefault="00DD6F93" w:rsidP="00F74912">
      <w:pPr>
        <w:tabs>
          <w:tab w:val="right" w:leader="underscore" w:pos="10206"/>
        </w:tabs>
        <w:spacing w:before="120" w:after="120"/>
        <w:ind w:left="425"/>
        <w:jc w:val="left"/>
        <w:rPr>
          <w:szCs w:val="22"/>
        </w:rPr>
      </w:pPr>
      <w:r>
        <w:rPr>
          <w:szCs w:val="22"/>
        </w:rPr>
        <w:t xml:space="preserve">   </w:t>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50B30E08" w14:textId="77777777" w:rsidTr="008A59AD">
        <w:tc>
          <w:tcPr>
            <w:tcW w:w="5000" w:type="pct"/>
            <w:shd w:val="clear" w:color="auto" w:fill="auto"/>
            <w:hideMark/>
          </w:tcPr>
          <w:p w14:paraId="21EE5EAE"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lang w:eastAsia="en-US"/>
              </w:rPr>
            </w:pPr>
            <w:r w:rsidRPr="002A7707">
              <w:rPr>
                <w:b/>
                <w:bCs/>
                <w:szCs w:val="22"/>
              </w:rPr>
              <w:br w:type="page"/>
            </w:r>
            <w:r w:rsidRPr="002A7707">
              <w:rPr>
                <w:b/>
                <w:bCs/>
                <w:szCs w:val="22"/>
              </w:rPr>
              <w:br w:type="page"/>
            </w:r>
            <w:r w:rsidRPr="002A7707">
              <w:rPr>
                <w:b/>
                <w:bCs/>
                <w:szCs w:val="22"/>
                <w:lang w:eastAsia="en-US"/>
              </w:rPr>
              <w:t>B - PRÉSENTATION DU CANDIDAT</w:t>
            </w:r>
          </w:p>
        </w:tc>
      </w:tr>
    </w:tbl>
    <w:p w14:paraId="002E2273" w14:textId="77777777" w:rsidR="00B306B4" w:rsidRDefault="00B306B4" w:rsidP="00F74912">
      <w:pPr>
        <w:tabs>
          <w:tab w:val="left" w:pos="9639"/>
        </w:tabs>
        <w:spacing w:before="120" w:after="120"/>
        <w:ind w:left="425"/>
        <w:jc w:val="left"/>
        <w:rPr>
          <w:iCs/>
          <w:szCs w:val="22"/>
        </w:rPr>
      </w:pPr>
      <w:r w:rsidRPr="001D12CE">
        <w:rPr>
          <w:b/>
          <w:iCs/>
          <w:color w:val="00B0F0"/>
          <w:szCs w:val="22"/>
        </w:rPr>
        <w:t>NOM de l’entreprise soumissionnaire</w:t>
      </w:r>
      <w:r w:rsidRPr="001D12CE">
        <w:rPr>
          <w:iCs/>
          <w:color w:val="00B0F0"/>
          <w:szCs w:val="22"/>
        </w:rPr>
        <w:t xml:space="preserve"> (conforme au KBIS) : </w:t>
      </w:r>
      <w:r w:rsidRPr="002A7707">
        <w:rPr>
          <w:iCs/>
          <w:szCs w:val="22"/>
          <w:shd w:val="clear" w:color="auto" w:fill="D9D9D9" w:themeFill="background1" w:themeFillShade="D9"/>
        </w:rPr>
        <w:tab/>
      </w:r>
    </w:p>
    <w:p w14:paraId="04EC4B94" w14:textId="77777777" w:rsidR="00536131" w:rsidRPr="002A7707" w:rsidRDefault="00830C2D" w:rsidP="00F74912">
      <w:pPr>
        <w:tabs>
          <w:tab w:val="left" w:pos="9639"/>
        </w:tabs>
        <w:spacing w:before="120" w:after="120"/>
        <w:ind w:left="425"/>
        <w:jc w:val="left"/>
        <w:rPr>
          <w:iCs/>
          <w:szCs w:val="22"/>
        </w:rPr>
      </w:pPr>
      <w:r w:rsidRPr="002A7707">
        <w:rPr>
          <w:iCs/>
          <w:szCs w:val="22"/>
        </w:rPr>
        <w:t>NOM, Prénoms</w:t>
      </w:r>
      <w:r w:rsidR="00536131" w:rsidRPr="002A7707">
        <w:rPr>
          <w:iCs/>
          <w:szCs w:val="22"/>
        </w:rPr>
        <w:t xml:space="preserve"> du signataire de la déclaration : </w:t>
      </w:r>
      <w:r w:rsidR="00F74912" w:rsidRPr="002A7707">
        <w:rPr>
          <w:iCs/>
          <w:szCs w:val="22"/>
          <w:shd w:val="clear" w:color="auto" w:fill="D9D9D9" w:themeFill="background1" w:themeFillShade="D9"/>
        </w:rPr>
        <w:tab/>
      </w:r>
    </w:p>
    <w:p w14:paraId="781C3046" w14:textId="77777777" w:rsidR="00830C2D" w:rsidRPr="002A7707" w:rsidRDefault="00536131" w:rsidP="00F74912">
      <w:pPr>
        <w:tabs>
          <w:tab w:val="left" w:pos="9639"/>
        </w:tabs>
        <w:spacing w:before="120" w:after="120"/>
        <w:ind w:left="425"/>
        <w:jc w:val="left"/>
        <w:rPr>
          <w:szCs w:val="22"/>
        </w:rPr>
      </w:pPr>
      <w:r w:rsidRPr="002A7707">
        <w:rPr>
          <w:iCs/>
          <w:szCs w:val="22"/>
        </w:rPr>
        <w:t>Q</w:t>
      </w:r>
      <w:r w:rsidR="00830C2D" w:rsidRPr="002A7707">
        <w:rPr>
          <w:iCs/>
          <w:szCs w:val="22"/>
        </w:rPr>
        <w:t>ualités et pouvoirs du</w:t>
      </w:r>
      <w:r w:rsidR="00F74912" w:rsidRPr="002A7707">
        <w:rPr>
          <w:iCs/>
          <w:szCs w:val="22"/>
        </w:rPr>
        <w:t xml:space="preserve"> signataire de la déclaration : </w:t>
      </w:r>
      <w:r w:rsidR="00F74912" w:rsidRPr="002A7707">
        <w:rPr>
          <w:iCs/>
          <w:color w:val="808080" w:themeColor="background1" w:themeShade="80"/>
          <w:szCs w:val="22"/>
          <w:shd w:val="clear" w:color="auto" w:fill="D9D9D9" w:themeFill="background1" w:themeFillShade="D9"/>
        </w:rPr>
        <w:tab/>
      </w:r>
    </w:p>
    <w:p w14:paraId="6C74EEE4" w14:textId="77777777" w:rsidR="001F1103" w:rsidRPr="002A7707" w:rsidRDefault="001F1103" w:rsidP="00F74912">
      <w:pPr>
        <w:tabs>
          <w:tab w:val="left" w:pos="9639"/>
        </w:tabs>
        <w:spacing w:before="120" w:after="120"/>
        <w:ind w:left="426"/>
        <w:jc w:val="left"/>
        <w:rPr>
          <w:szCs w:val="22"/>
        </w:rPr>
      </w:pPr>
      <w:r w:rsidRPr="002A7707">
        <w:rPr>
          <w:szCs w:val="22"/>
          <w:shd w:val="clear" w:color="auto" w:fill="D9D9D9" w:themeFill="background1" w:themeFillShade="D9"/>
        </w:rPr>
        <w:tab/>
      </w:r>
    </w:p>
    <w:p w14:paraId="5CFD8575" w14:textId="77777777" w:rsidR="00830C2D" w:rsidRPr="00E158E7" w:rsidRDefault="00E158E7" w:rsidP="00E158E7">
      <w:pPr>
        <w:tabs>
          <w:tab w:val="left" w:pos="9639"/>
          <w:tab w:val="right" w:leader="underscore" w:pos="10206"/>
        </w:tabs>
        <w:spacing w:before="120" w:after="120"/>
        <w:ind w:left="425"/>
        <w:rPr>
          <w:spacing w:val="-2"/>
          <w:szCs w:val="22"/>
        </w:rPr>
      </w:pPr>
      <w:r w:rsidRPr="00F07EFC">
        <w:rPr>
          <w:szCs w:val="22"/>
        </w:rPr>
        <w:t>Statut juridique :</w:t>
      </w:r>
      <w:r w:rsidRPr="00696EB7">
        <w:rPr>
          <w:spacing w:val="-2"/>
          <w:szCs w:val="22"/>
        </w:rPr>
        <w:t xml:space="preserve"> </w:t>
      </w:r>
      <w:sdt>
        <w:sdtPr>
          <w:rPr>
            <w:b/>
            <w:szCs w:val="22"/>
          </w:rPr>
          <w:id w:val="611405446"/>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Entreprise individuelle    </w:t>
      </w:r>
      <w:sdt>
        <w:sdtPr>
          <w:rPr>
            <w:b/>
            <w:szCs w:val="22"/>
          </w:rPr>
          <w:id w:val="431103699"/>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EURL    </w:t>
      </w:r>
      <w:sdt>
        <w:sdtPr>
          <w:rPr>
            <w:b/>
            <w:szCs w:val="22"/>
          </w:rPr>
          <w:id w:val="-1121999970"/>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SARL    </w:t>
      </w:r>
      <w:sdt>
        <w:sdtPr>
          <w:rPr>
            <w:b/>
            <w:szCs w:val="22"/>
          </w:rPr>
          <w:id w:val="638853151"/>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SA    </w:t>
      </w:r>
      <w:sdt>
        <w:sdtPr>
          <w:rPr>
            <w:b/>
            <w:szCs w:val="22"/>
          </w:rPr>
          <w:id w:val="-1858954075"/>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SAS    </w:t>
      </w:r>
      <w:sdt>
        <w:sdtPr>
          <w:rPr>
            <w:b/>
            <w:szCs w:val="22"/>
          </w:rPr>
          <w:id w:val="2036845815"/>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SNC</w:t>
      </w:r>
    </w:p>
    <w:p w14:paraId="04F5B140" w14:textId="77777777" w:rsidR="00536131" w:rsidRPr="002A7707" w:rsidRDefault="00536131" w:rsidP="00F74912">
      <w:pPr>
        <w:tabs>
          <w:tab w:val="left" w:pos="9639"/>
        </w:tabs>
        <w:spacing w:before="120" w:after="120"/>
        <w:ind w:left="426"/>
        <w:jc w:val="left"/>
        <w:rPr>
          <w:szCs w:val="22"/>
        </w:rPr>
      </w:pPr>
      <w:r w:rsidRPr="002A7707">
        <w:rPr>
          <w:szCs w:val="22"/>
        </w:rPr>
        <w:t xml:space="preserve">Activité déclarée au Kbis : </w:t>
      </w:r>
      <w:r w:rsidR="00F74912" w:rsidRPr="002A7707">
        <w:rPr>
          <w:color w:val="808080" w:themeColor="background1" w:themeShade="80"/>
          <w:szCs w:val="22"/>
          <w:shd w:val="clear" w:color="auto" w:fill="D9D9D9" w:themeFill="background1" w:themeFillShade="D9"/>
        </w:rPr>
        <w:tab/>
      </w:r>
    </w:p>
    <w:p w14:paraId="609D8C43" w14:textId="77777777" w:rsidR="00830C2D" w:rsidRPr="002A7707" w:rsidRDefault="00B306B4" w:rsidP="00F74912">
      <w:pPr>
        <w:tabs>
          <w:tab w:val="left" w:pos="9639"/>
        </w:tabs>
        <w:spacing w:before="120" w:after="120"/>
        <w:ind w:left="426"/>
        <w:jc w:val="left"/>
        <w:rPr>
          <w:szCs w:val="22"/>
        </w:rPr>
      </w:pPr>
      <w:r>
        <w:rPr>
          <w:szCs w:val="22"/>
        </w:rPr>
        <w:t>A</w:t>
      </w:r>
      <w:r w:rsidR="00830C2D" w:rsidRPr="002A7707">
        <w:rPr>
          <w:szCs w:val="22"/>
        </w:rPr>
        <w:t>dresse de l'entreprise ou siège social :</w:t>
      </w:r>
      <w:r w:rsidR="00830C2D" w:rsidRPr="002A7707">
        <w:rPr>
          <w:color w:val="A6A6A6"/>
          <w:szCs w:val="22"/>
        </w:rPr>
        <w:t xml:space="preserve"> </w:t>
      </w:r>
      <w:r w:rsidR="00F74912" w:rsidRPr="002A7707">
        <w:rPr>
          <w:color w:val="808080" w:themeColor="background1" w:themeShade="80"/>
          <w:szCs w:val="22"/>
          <w:shd w:val="clear" w:color="auto" w:fill="D9D9D9" w:themeFill="background1" w:themeFillShade="D9"/>
        </w:rPr>
        <w:tab/>
      </w:r>
    </w:p>
    <w:p w14:paraId="171AC008" w14:textId="77777777" w:rsidR="00830C2D" w:rsidRPr="002A7707" w:rsidRDefault="00F74912" w:rsidP="00F74912">
      <w:pPr>
        <w:tabs>
          <w:tab w:val="left" w:pos="9639"/>
        </w:tabs>
        <w:spacing w:before="120" w:after="120"/>
        <w:ind w:left="426"/>
        <w:jc w:val="left"/>
        <w:rPr>
          <w:color w:val="808080" w:themeColor="background1" w:themeShade="80"/>
          <w:szCs w:val="22"/>
          <w:shd w:val="clear" w:color="auto" w:fill="D9D9D9" w:themeFill="background1" w:themeFillShade="D9"/>
        </w:rPr>
      </w:pPr>
      <w:r w:rsidRPr="002A7707">
        <w:rPr>
          <w:color w:val="808080" w:themeColor="background1" w:themeShade="80"/>
          <w:szCs w:val="22"/>
          <w:shd w:val="clear" w:color="auto" w:fill="D9D9D9" w:themeFill="background1" w:themeFillShade="D9"/>
        </w:rPr>
        <w:tab/>
      </w:r>
    </w:p>
    <w:p w14:paraId="7845B6A3" w14:textId="77777777" w:rsidR="00830C2D" w:rsidRPr="002A7707" w:rsidRDefault="00830C2D" w:rsidP="00F74912">
      <w:pPr>
        <w:tabs>
          <w:tab w:val="left" w:pos="3969"/>
          <w:tab w:val="left" w:pos="9639"/>
        </w:tabs>
        <w:spacing w:before="120" w:after="120"/>
        <w:ind w:left="426"/>
        <w:jc w:val="left"/>
        <w:rPr>
          <w:szCs w:val="22"/>
          <w:shd w:val="clear" w:color="auto" w:fill="D9D9D9" w:themeFill="background1" w:themeFillShade="D9"/>
        </w:rPr>
      </w:pPr>
      <w:r w:rsidRPr="002A7707">
        <w:rPr>
          <w:szCs w:val="22"/>
        </w:rPr>
        <w:t>Téléphone :</w:t>
      </w:r>
      <w:r w:rsidRPr="002A7707">
        <w:rPr>
          <w:color w:val="A6A6A6"/>
          <w:szCs w:val="22"/>
        </w:rPr>
        <w:t xml:space="preserve"> </w:t>
      </w:r>
      <w:r w:rsidR="00F74912" w:rsidRPr="002A7707">
        <w:rPr>
          <w:color w:val="808080" w:themeColor="background1" w:themeShade="80"/>
          <w:szCs w:val="22"/>
          <w:shd w:val="clear" w:color="auto" w:fill="D9D9D9" w:themeFill="background1" w:themeFillShade="D9"/>
        </w:rPr>
        <w:tab/>
      </w:r>
      <w:r w:rsidR="00F74912" w:rsidRPr="002A7707">
        <w:rPr>
          <w:color w:val="808080" w:themeColor="background1" w:themeShade="80"/>
          <w:szCs w:val="22"/>
        </w:rPr>
        <w:t xml:space="preserve"> </w:t>
      </w:r>
      <w:r w:rsidRPr="002A7707">
        <w:rPr>
          <w:szCs w:val="22"/>
        </w:rPr>
        <w:t>- Courriel :</w:t>
      </w:r>
      <w:r w:rsidRPr="002A7707">
        <w:rPr>
          <w:color w:val="A6A6A6"/>
          <w:szCs w:val="22"/>
        </w:rPr>
        <w:t xml:space="preserve"> </w:t>
      </w:r>
      <w:r w:rsidR="00F74912" w:rsidRPr="002A7707">
        <w:rPr>
          <w:color w:val="808080" w:themeColor="background1" w:themeShade="80"/>
          <w:szCs w:val="22"/>
          <w:shd w:val="clear" w:color="auto" w:fill="D9D9D9" w:themeFill="background1" w:themeFillShade="D9"/>
        </w:rPr>
        <w:tab/>
      </w:r>
    </w:p>
    <w:p w14:paraId="257C9336" w14:textId="77777777" w:rsidR="00F74912" w:rsidRPr="002A7707" w:rsidRDefault="00830C2D" w:rsidP="00F74912">
      <w:pPr>
        <w:tabs>
          <w:tab w:val="left" w:pos="4820"/>
          <w:tab w:val="left" w:pos="9639"/>
        </w:tabs>
        <w:spacing w:before="120" w:after="120"/>
        <w:ind w:left="425"/>
        <w:jc w:val="left"/>
        <w:rPr>
          <w:szCs w:val="22"/>
        </w:rPr>
      </w:pPr>
      <w:r w:rsidRPr="002A7707">
        <w:rPr>
          <w:szCs w:val="22"/>
        </w:rPr>
        <w:t xml:space="preserve">N° d’identification RIDET : </w:t>
      </w:r>
      <w:r w:rsidR="00F74912" w:rsidRPr="002A7707">
        <w:rPr>
          <w:color w:val="808080" w:themeColor="background1" w:themeShade="80"/>
          <w:szCs w:val="22"/>
          <w:shd w:val="clear" w:color="auto" w:fill="D9D9D9" w:themeFill="background1" w:themeFillShade="D9"/>
        </w:rPr>
        <w:tab/>
      </w:r>
      <w:r w:rsidR="007B20CD" w:rsidRPr="002A7707">
        <w:rPr>
          <w:color w:val="A6A6A6"/>
          <w:szCs w:val="22"/>
        </w:rPr>
        <w:t xml:space="preserve"> </w:t>
      </w:r>
      <w:r w:rsidRPr="002A7707">
        <w:rPr>
          <w:szCs w:val="22"/>
        </w:rPr>
        <w:t xml:space="preserve">N° d’identification CAFAT : </w:t>
      </w:r>
      <w:r w:rsidR="00F74912" w:rsidRPr="002A7707">
        <w:rPr>
          <w:color w:val="808080" w:themeColor="background1" w:themeShade="80"/>
          <w:szCs w:val="22"/>
          <w:shd w:val="clear" w:color="auto" w:fill="D9D9D9" w:themeFill="background1" w:themeFillShade="D9"/>
        </w:rPr>
        <w:tab/>
      </w:r>
    </w:p>
    <w:p w14:paraId="37284C2B" w14:textId="77777777" w:rsidR="00830C2D" w:rsidRPr="002A7707" w:rsidRDefault="00830C2D" w:rsidP="00F74912">
      <w:pPr>
        <w:tabs>
          <w:tab w:val="left" w:pos="4678"/>
          <w:tab w:val="left" w:pos="9639"/>
        </w:tabs>
        <w:spacing w:before="120" w:after="120"/>
        <w:ind w:left="425"/>
        <w:jc w:val="left"/>
        <w:rPr>
          <w:szCs w:val="22"/>
        </w:rPr>
      </w:pPr>
      <w:r w:rsidRPr="002A7707">
        <w:rPr>
          <w:szCs w:val="22"/>
        </w:rPr>
        <w:t xml:space="preserve">N° registre du commerce : </w:t>
      </w:r>
      <w:r w:rsidR="00F74912" w:rsidRPr="002A7707">
        <w:rPr>
          <w:color w:val="808080" w:themeColor="background1" w:themeShade="80"/>
          <w:szCs w:val="22"/>
          <w:shd w:val="clear" w:color="auto" w:fill="D9D9D9" w:themeFill="background1" w:themeFillShade="D9"/>
        </w:rPr>
        <w:tab/>
      </w:r>
      <w:r w:rsidRPr="002A7707">
        <w:rPr>
          <w:color w:val="A6A6A6"/>
          <w:szCs w:val="22"/>
        </w:rPr>
        <w:t xml:space="preserve"> </w:t>
      </w:r>
      <w:r w:rsidRPr="002A7707">
        <w:rPr>
          <w:szCs w:val="22"/>
        </w:rPr>
        <w:t>Ou N° répertoire des métiers :</w:t>
      </w:r>
      <w:r w:rsidR="00F74912" w:rsidRPr="002A7707">
        <w:rPr>
          <w:color w:val="A6A6A6"/>
          <w:szCs w:val="22"/>
        </w:rPr>
        <w:t xml:space="preserve"> </w:t>
      </w:r>
      <w:r w:rsidR="00F74912" w:rsidRPr="002A7707">
        <w:rPr>
          <w:color w:val="A6A6A6"/>
          <w:szCs w:val="22"/>
          <w:shd w:val="clear" w:color="auto" w:fill="D9D9D9" w:themeFill="background1" w:themeFillShade="D9"/>
        </w:rPr>
        <w:tab/>
      </w:r>
    </w:p>
    <w:p w14:paraId="1FFEE763" w14:textId="77777777" w:rsidR="00830C2D" w:rsidRPr="002A7707" w:rsidRDefault="00830C2D" w:rsidP="00F74912">
      <w:pPr>
        <w:tabs>
          <w:tab w:val="left" w:pos="9639"/>
        </w:tabs>
        <w:spacing w:before="120" w:after="120"/>
        <w:ind w:left="425"/>
        <w:rPr>
          <w:color w:val="A6A6A6"/>
          <w:szCs w:val="22"/>
        </w:rPr>
      </w:pPr>
      <w:r w:rsidRPr="002A7707">
        <w:rPr>
          <w:szCs w:val="22"/>
        </w:rPr>
        <w:t xml:space="preserve">Pour les candidats établis à l’étranger, numéro et date d’inscription au registre du commerce ou au répertoire des métiers ou registre équivalent : </w:t>
      </w:r>
      <w:r w:rsidR="00F74912" w:rsidRPr="002A7707">
        <w:rPr>
          <w:color w:val="A6A6A6"/>
          <w:szCs w:val="22"/>
          <w:shd w:val="clear" w:color="auto" w:fill="D9D9D9" w:themeFill="background1" w:themeFillShade="D9"/>
        </w:rPr>
        <w:tab/>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369DFCA2" w14:textId="77777777" w:rsidTr="00AF3856">
        <w:tc>
          <w:tcPr>
            <w:tcW w:w="5000" w:type="pct"/>
            <w:shd w:val="clear" w:color="auto" w:fill="auto"/>
            <w:hideMark/>
          </w:tcPr>
          <w:p w14:paraId="10FF8BAC"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rPr>
            </w:pPr>
            <w:r w:rsidRPr="002A7707">
              <w:rPr>
                <w:b/>
                <w:bCs/>
                <w:szCs w:val="22"/>
              </w:rPr>
              <w:br w:type="page"/>
            </w:r>
            <w:r w:rsidRPr="002A7707">
              <w:rPr>
                <w:b/>
                <w:bCs/>
                <w:szCs w:val="22"/>
              </w:rPr>
              <w:br w:type="page"/>
              <w:t>C – SITUATION DU CANDIDAT</w:t>
            </w:r>
          </w:p>
        </w:tc>
      </w:tr>
    </w:tbl>
    <w:p w14:paraId="65F1A0B3" w14:textId="77777777" w:rsidR="00830C2D" w:rsidRPr="002A7707" w:rsidRDefault="00830C2D" w:rsidP="00F74912">
      <w:pPr>
        <w:tabs>
          <w:tab w:val="left" w:pos="284"/>
          <w:tab w:val="right" w:leader="underscore" w:pos="10206"/>
        </w:tabs>
        <w:spacing w:before="120" w:after="120"/>
        <w:ind w:left="426"/>
        <w:jc w:val="left"/>
        <w:rPr>
          <w:szCs w:val="22"/>
        </w:rPr>
      </w:pPr>
      <w:r w:rsidRPr="002A7707">
        <w:rPr>
          <w:szCs w:val="22"/>
        </w:rPr>
        <w:t xml:space="preserve">Le candidat est-il en état de : </w:t>
      </w:r>
      <w:r w:rsidR="000B1717" w:rsidRPr="002A7707">
        <w:rPr>
          <w:i/>
          <w:iCs/>
          <w:sz w:val="18"/>
          <w:szCs w:val="18"/>
        </w:rPr>
        <w:t>(Cocher les cases)</w:t>
      </w:r>
    </w:p>
    <w:p w14:paraId="01AEE8AB" w14:textId="77777777" w:rsidR="00830C2D" w:rsidRPr="002A7707" w:rsidRDefault="00830C2D" w:rsidP="00F74912">
      <w:pPr>
        <w:tabs>
          <w:tab w:val="left" w:pos="3402"/>
          <w:tab w:val="right" w:leader="underscore" w:pos="10206"/>
        </w:tabs>
        <w:spacing w:before="120" w:after="120"/>
        <w:ind w:left="709"/>
        <w:jc w:val="left"/>
        <w:rPr>
          <w:szCs w:val="22"/>
        </w:rPr>
      </w:pPr>
      <w:r w:rsidRPr="002A7707">
        <w:rPr>
          <w:szCs w:val="22"/>
        </w:rPr>
        <w:t>● Liquidation :</w:t>
      </w:r>
      <w:r w:rsidRPr="002A7707">
        <w:rPr>
          <w:b/>
          <w:szCs w:val="22"/>
        </w:rPr>
        <w:t xml:space="preserve"> </w:t>
      </w:r>
      <w:r w:rsidRPr="002A7707">
        <w:rPr>
          <w:b/>
          <w:szCs w:val="22"/>
        </w:rPr>
        <w:tab/>
      </w:r>
      <w:sdt>
        <w:sdtPr>
          <w:rPr>
            <w:b/>
            <w:szCs w:val="22"/>
          </w:rPr>
          <w:id w:val="1768728896"/>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1F1103" w:rsidRPr="002A7707">
        <w:rPr>
          <w:szCs w:val="22"/>
        </w:rPr>
        <w:t xml:space="preserve"> O</w:t>
      </w:r>
      <w:r w:rsidRPr="002A7707">
        <w:rPr>
          <w:szCs w:val="22"/>
        </w:rPr>
        <w:t xml:space="preserve">UI – </w:t>
      </w:r>
      <w:sdt>
        <w:sdtPr>
          <w:rPr>
            <w:b/>
            <w:szCs w:val="22"/>
          </w:rPr>
          <w:id w:val="-150375377"/>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1F1103" w:rsidRPr="002A7707">
        <w:rPr>
          <w:szCs w:val="22"/>
        </w:rPr>
        <w:t xml:space="preserve"> </w:t>
      </w:r>
      <w:r w:rsidRPr="002A7707">
        <w:rPr>
          <w:szCs w:val="22"/>
        </w:rPr>
        <w:t>NON</w:t>
      </w:r>
    </w:p>
    <w:p w14:paraId="2E20A258" w14:textId="77777777" w:rsidR="00830C2D" w:rsidRPr="002A7707" w:rsidRDefault="00830C2D" w:rsidP="00F74912">
      <w:pPr>
        <w:tabs>
          <w:tab w:val="left" w:pos="3402"/>
          <w:tab w:val="left" w:pos="6237"/>
          <w:tab w:val="right" w:pos="9895"/>
          <w:tab w:val="right" w:leader="underscore" w:pos="10206"/>
        </w:tabs>
        <w:spacing w:before="120" w:after="120"/>
        <w:ind w:left="709"/>
        <w:jc w:val="left"/>
        <w:rPr>
          <w:b/>
          <w:szCs w:val="22"/>
        </w:rPr>
      </w:pPr>
      <w:r w:rsidRPr="002A7707">
        <w:rPr>
          <w:b/>
          <w:szCs w:val="22"/>
        </w:rPr>
        <w:t xml:space="preserve">● </w:t>
      </w:r>
      <w:r w:rsidRPr="002A7707">
        <w:rPr>
          <w:szCs w:val="22"/>
        </w:rPr>
        <w:t>Faillite personnelle :</w:t>
      </w:r>
      <w:r w:rsidRPr="002A7707">
        <w:rPr>
          <w:b/>
          <w:szCs w:val="22"/>
        </w:rPr>
        <w:tab/>
      </w:r>
      <w:sdt>
        <w:sdtPr>
          <w:rPr>
            <w:b/>
            <w:szCs w:val="22"/>
          </w:rPr>
          <w:id w:val="1975331893"/>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OUI – </w:t>
      </w:r>
      <w:sdt>
        <w:sdtPr>
          <w:rPr>
            <w:b/>
            <w:szCs w:val="22"/>
          </w:rPr>
          <w:id w:val="1100916811"/>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NON</w:t>
      </w:r>
    </w:p>
    <w:p w14:paraId="3500C29E" w14:textId="77777777" w:rsidR="00830C2D" w:rsidRPr="002A7707" w:rsidRDefault="00830C2D" w:rsidP="00F74912">
      <w:pPr>
        <w:tabs>
          <w:tab w:val="left" w:pos="3402"/>
          <w:tab w:val="left" w:pos="6237"/>
          <w:tab w:val="right" w:pos="9895"/>
          <w:tab w:val="right" w:leader="underscore" w:pos="10206"/>
        </w:tabs>
        <w:spacing w:before="120" w:after="120"/>
        <w:ind w:left="709"/>
        <w:jc w:val="left"/>
        <w:rPr>
          <w:szCs w:val="22"/>
        </w:rPr>
      </w:pPr>
      <w:r w:rsidRPr="002A7707">
        <w:rPr>
          <w:b/>
          <w:szCs w:val="22"/>
        </w:rPr>
        <w:t xml:space="preserve">● </w:t>
      </w:r>
      <w:r w:rsidRPr="002A7707">
        <w:rPr>
          <w:szCs w:val="22"/>
        </w:rPr>
        <w:t>Redressement judiciaire :</w:t>
      </w:r>
      <w:r w:rsidRPr="002A7707">
        <w:rPr>
          <w:b/>
          <w:szCs w:val="22"/>
        </w:rPr>
        <w:tab/>
      </w:r>
      <w:sdt>
        <w:sdtPr>
          <w:rPr>
            <w:b/>
            <w:szCs w:val="22"/>
          </w:rPr>
          <w:id w:val="-1951236590"/>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OUI – </w:t>
      </w:r>
      <w:sdt>
        <w:sdtPr>
          <w:rPr>
            <w:b/>
            <w:szCs w:val="22"/>
          </w:rPr>
          <w:id w:val="-1034415857"/>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NON</w:t>
      </w:r>
    </w:p>
    <w:p w14:paraId="7936FE2A" w14:textId="77777777" w:rsidR="00FF5017" w:rsidRPr="002A7707" w:rsidRDefault="00FF5017" w:rsidP="00FF5017">
      <w:pPr>
        <w:tabs>
          <w:tab w:val="left" w:pos="3402"/>
          <w:tab w:val="right" w:leader="underscore" w:pos="10206"/>
        </w:tabs>
        <w:spacing w:before="120" w:after="120"/>
        <w:ind w:left="709"/>
        <w:jc w:val="left"/>
        <w:rPr>
          <w:szCs w:val="22"/>
        </w:rPr>
      </w:pPr>
      <w:r w:rsidRPr="002A7707">
        <w:rPr>
          <w:szCs w:val="22"/>
        </w:rPr>
        <w:t>● État de sauvegarde :</w:t>
      </w:r>
      <w:r w:rsidRPr="002A7707">
        <w:rPr>
          <w:b/>
          <w:szCs w:val="22"/>
        </w:rPr>
        <w:t xml:space="preserve"> </w:t>
      </w:r>
      <w:r w:rsidRPr="002A7707">
        <w:rPr>
          <w:b/>
          <w:szCs w:val="22"/>
        </w:rPr>
        <w:tab/>
      </w:r>
      <w:sdt>
        <w:sdtPr>
          <w:rPr>
            <w:b/>
            <w:szCs w:val="22"/>
          </w:rPr>
          <w:id w:val="-1879303323"/>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OUI – </w:t>
      </w:r>
      <w:sdt>
        <w:sdtPr>
          <w:rPr>
            <w:b/>
            <w:szCs w:val="22"/>
          </w:rPr>
          <w:id w:val="781926558"/>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NON</w:t>
      </w:r>
    </w:p>
    <w:p w14:paraId="4DC17822" w14:textId="77777777" w:rsidR="00830C2D" w:rsidRPr="002A7707" w:rsidRDefault="00F07EFC" w:rsidP="00F74912">
      <w:pPr>
        <w:tabs>
          <w:tab w:val="right" w:leader="underscore" w:pos="10206"/>
        </w:tabs>
        <w:spacing w:before="120" w:after="120"/>
        <w:ind w:left="709"/>
        <w:rPr>
          <w:b/>
          <w:szCs w:val="22"/>
        </w:rPr>
      </w:pPr>
      <w:r w:rsidRPr="002A7707">
        <w:rPr>
          <w:szCs w:val="22"/>
        </w:rPr>
        <w:t>Ou</w:t>
      </w:r>
      <w:r w:rsidR="00830C2D" w:rsidRPr="002A7707">
        <w:rPr>
          <w:szCs w:val="22"/>
        </w:rPr>
        <w:t xml:space="preserve"> procédures équivalentes si le candidat est établi à l'étranger </w:t>
      </w:r>
      <w:sdt>
        <w:sdtPr>
          <w:rPr>
            <w:b/>
            <w:szCs w:val="22"/>
          </w:rPr>
          <w:id w:val="-1030870249"/>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OUI – </w:t>
      </w:r>
      <w:sdt>
        <w:sdtPr>
          <w:rPr>
            <w:b/>
            <w:szCs w:val="22"/>
          </w:rPr>
          <w:id w:val="1333955160"/>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NON</w:t>
      </w:r>
    </w:p>
    <w:p w14:paraId="122A9954" w14:textId="77777777" w:rsidR="00830C2D" w:rsidRPr="002A7707" w:rsidRDefault="00830C2D" w:rsidP="00F74912">
      <w:pPr>
        <w:tabs>
          <w:tab w:val="left" w:pos="284"/>
          <w:tab w:val="right" w:leader="underscore" w:pos="10206"/>
        </w:tabs>
        <w:spacing w:before="120" w:after="120"/>
        <w:ind w:left="425"/>
        <w:rPr>
          <w:color w:val="000000" w:themeColor="text1"/>
          <w:szCs w:val="22"/>
        </w:rPr>
      </w:pPr>
      <w:r w:rsidRPr="002A7707">
        <w:rPr>
          <w:szCs w:val="22"/>
        </w:rPr>
        <w:t xml:space="preserve">Dans le cas d’un redressement judiciaire, joindre </w:t>
      </w:r>
      <w:r w:rsidR="00192128" w:rsidRPr="002A7707">
        <w:rPr>
          <w:b/>
          <w:szCs w:val="22"/>
        </w:rPr>
        <w:t xml:space="preserve">obligatoirement </w:t>
      </w:r>
      <w:r w:rsidRPr="002A7707">
        <w:rPr>
          <w:szCs w:val="22"/>
        </w:rPr>
        <w:t xml:space="preserve">copie du ou des jugements montrant qu’il est autorisé à poursuivre ses activités </w:t>
      </w:r>
      <w:r w:rsidRPr="002A7707">
        <w:rPr>
          <w:color w:val="000000" w:themeColor="text1"/>
          <w:szCs w:val="22"/>
        </w:rPr>
        <w:t>pendant la durée prévisible d’exécution du marché.</w:t>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145FC843" w14:textId="77777777" w:rsidTr="00AF3856">
        <w:tc>
          <w:tcPr>
            <w:tcW w:w="5000" w:type="pct"/>
            <w:shd w:val="clear" w:color="auto" w:fill="auto"/>
            <w:hideMark/>
          </w:tcPr>
          <w:p w14:paraId="0748F15A"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lang w:eastAsia="en-US"/>
              </w:rPr>
            </w:pPr>
            <w:r w:rsidRPr="002A7707">
              <w:rPr>
                <w:b/>
                <w:bCs/>
                <w:szCs w:val="22"/>
              </w:rPr>
              <w:br w:type="page"/>
            </w:r>
            <w:r w:rsidRPr="002A7707">
              <w:rPr>
                <w:b/>
                <w:bCs/>
                <w:szCs w:val="22"/>
              </w:rPr>
              <w:br w:type="page"/>
            </w:r>
            <w:r w:rsidRPr="002A7707">
              <w:rPr>
                <w:b/>
                <w:bCs/>
                <w:szCs w:val="22"/>
                <w:lang w:eastAsia="en-US"/>
              </w:rPr>
              <w:t>D – CANDIDATURE</w:t>
            </w:r>
          </w:p>
        </w:tc>
      </w:tr>
    </w:tbl>
    <w:p w14:paraId="39927F84" w14:textId="77777777" w:rsidR="00830C2D" w:rsidRPr="002A7707" w:rsidRDefault="00830C2D" w:rsidP="00F74912">
      <w:pPr>
        <w:spacing w:before="120" w:after="120"/>
        <w:ind w:left="425"/>
        <w:rPr>
          <w:iCs/>
          <w:szCs w:val="22"/>
        </w:rPr>
      </w:pPr>
      <w:r w:rsidRPr="002A7707">
        <w:rPr>
          <w:iCs/>
          <w:szCs w:val="22"/>
        </w:rPr>
        <w:t>Je déclare mon intention de soumissionner au présent appel d’offres.</w:t>
      </w:r>
    </w:p>
    <w:p w14:paraId="4432C83D" w14:textId="77777777" w:rsidR="00830C2D" w:rsidRPr="002A7707" w:rsidRDefault="00830C2D" w:rsidP="00F74912">
      <w:pPr>
        <w:spacing w:before="120" w:after="120"/>
        <w:ind w:left="425"/>
        <w:rPr>
          <w:iCs/>
          <w:szCs w:val="22"/>
        </w:rPr>
      </w:pPr>
      <w:r w:rsidRPr="002A7707">
        <w:rPr>
          <w:iCs/>
          <w:szCs w:val="22"/>
        </w:rPr>
        <w:t>Je déclare mon intention de soumissionner au présent appel d’offres pour le(s) lot(s) suivant(s) :</w:t>
      </w:r>
    </w:p>
    <w:p w14:paraId="6B38AB77" w14:textId="77777777" w:rsidR="00BB26D7" w:rsidRPr="002A7707" w:rsidRDefault="00BB26D7" w:rsidP="00BB26D7">
      <w:pPr>
        <w:shd w:val="clear" w:color="auto" w:fill="D9D9D9" w:themeFill="background1" w:themeFillShade="D9"/>
        <w:tabs>
          <w:tab w:val="left" w:pos="9639"/>
        </w:tabs>
        <w:spacing w:before="120" w:after="120"/>
        <w:ind w:left="425"/>
        <w:rPr>
          <w:color w:val="808080" w:themeColor="background1" w:themeShade="80"/>
          <w:sz w:val="28"/>
          <w:szCs w:val="22"/>
          <w:u w:val="single"/>
        </w:rPr>
      </w:pPr>
      <w:r w:rsidRPr="002A7707">
        <w:rPr>
          <w:color w:val="808080" w:themeColor="background1" w:themeShade="80"/>
          <w:sz w:val="28"/>
          <w:szCs w:val="22"/>
          <w:u w:val="single"/>
        </w:rPr>
        <w:tab/>
      </w:r>
    </w:p>
    <w:p w14:paraId="7816F63A" w14:textId="6C6CCDD0" w:rsidR="00321B81" w:rsidRDefault="00BB26D7" w:rsidP="00BB26D7">
      <w:pPr>
        <w:shd w:val="clear" w:color="auto" w:fill="D9D9D9" w:themeFill="background1" w:themeFillShade="D9"/>
        <w:tabs>
          <w:tab w:val="left" w:pos="9639"/>
        </w:tabs>
        <w:spacing w:before="120" w:after="120"/>
        <w:ind w:left="425"/>
        <w:rPr>
          <w:color w:val="808080" w:themeColor="background1" w:themeShade="80"/>
          <w:sz w:val="28"/>
          <w:szCs w:val="22"/>
          <w:u w:val="single"/>
        </w:rPr>
      </w:pPr>
      <w:r w:rsidRPr="002A7707">
        <w:rPr>
          <w:color w:val="808080" w:themeColor="background1" w:themeShade="80"/>
          <w:sz w:val="28"/>
          <w:szCs w:val="22"/>
          <w:u w:val="single"/>
        </w:rPr>
        <w:tab/>
      </w:r>
    </w:p>
    <w:p w14:paraId="25208659" w14:textId="77777777" w:rsidR="00321B81" w:rsidRDefault="00321B81">
      <w:pPr>
        <w:spacing w:after="200" w:line="276" w:lineRule="auto"/>
        <w:jc w:val="left"/>
        <w:rPr>
          <w:color w:val="808080" w:themeColor="background1" w:themeShade="80"/>
          <w:sz w:val="28"/>
          <w:szCs w:val="22"/>
          <w:u w:val="single"/>
        </w:rPr>
      </w:pPr>
      <w:r>
        <w:rPr>
          <w:color w:val="808080" w:themeColor="background1" w:themeShade="80"/>
          <w:sz w:val="28"/>
          <w:szCs w:val="22"/>
          <w:u w:val="single"/>
        </w:rPr>
        <w:br w:type="page"/>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72BE3858" w14:textId="77777777" w:rsidTr="00AF3856">
        <w:tc>
          <w:tcPr>
            <w:tcW w:w="5000" w:type="pct"/>
            <w:shd w:val="clear" w:color="auto" w:fill="auto"/>
            <w:hideMark/>
          </w:tcPr>
          <w:p w14:paraId="23F114F8"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lang w:eastAsia="en-US"/>
              </w:rPr>
            </w:pPr>
            <w:r w:rsidRPr="002A7707">
              <w:rPr>
                <w:b/>
                <w:bCs/>
                <w:szCs w:val="22"/>
              </w:rPr>
              <w:lastRenderedPageBreak/>
              <w:br w:type="page"/>
            </w:r>
            <w:r w:rsidRPr="002A7707">
              <w:rPr>
                <w:b/>
                <w:bCs/>
                <w:szCs w:val="22"/>
              </w:rPr>
              <w:br w:type="page"/>
            </w:r>
            <w:r w:rsidRPr="002A7707">
              <w:rPr>
                <w:b/>
                <w:bCs/>
                <w:szCs w:val="22"/>
                <w:lang w:eastAsia="en-US"/>
              </w:rPr>
              <w:t>E – SOUS-TRAITANCE</w:t>
            </w:r>
          </w:p>
        </w:tc>
      </w:tr>
    </w:tbl>
    <w:p w14:paraId="06848866" w14:textId="77777777" w:rsidR="00A824BA" w:rsidRPr="002A7707" w:rsidRDefault="00A824BA" w:rsidP="00F74912">
      <w:pPr>
        <w:keepNext/>
        <w:tabs>
          <w:tab w:val="right" w:leader="underscore" w:pos="10206"/>
        </w:tabs>
        <w:spacing w:before="120" w:after="120"/>
        <w:rPr>
          <w:i/>
          <w:iCs/>
          <w:sz w:val="18"/>
          <w:szCs w:val="18"/>
        </w:rPr>
      </w:pPr>
      <w:r w:rsidRPr="002A7707">
        <w:rPr>
          <w:i/>
          <w:iCs/>
          <w:sz w:val="18"/>
          <w:szCs w:val="18"/>
        </w:rPr>
        <w:t xml:space="preserve">(Cocher la case et compléter le(s) tableau(x) correspondants) </w:t>
      </w:r>
    </w:p>
    <w:p w14:paraId="2571716C" w14:textId="77777777" w:rsidR="00D92250" w:rsidRPr="00BC2B51" w:rsidRDefault="00D92250" w:rsidP="00D92250">
      <w:pPr>
        <w:pStyle w:val="En-tte"/>
        <w:keepNext/>
        <w:tabs>
          <w:tab w:val="clear" w:pos="4536"/>
          <w:tab w:val="clear" w:pos="9072"/>
          <w:tab w:val="right" w:leader="underscore" w:pos="10206"/>
        </w:tabs>
        <w:spacing w:before="120" w:after="120"/>
        <w:rPr>
          <w:b/>
          <w:szCs w:val="22"/>
        </w:rPr>
      </w:pPr>
      <w:r w:rsidRPr="00BC2B51">
        <w:rPr>
          <w:b/>
          <w:iCs/>
          <w:szCs w:val="22"/>
        </w:rPr>
        <w:t xml:space="preserve">E.0 </w:t>
      </w:r>
      <w:sdt>
        <w:sdtPr>
          <w:rPr>
            <w:b/>
            <w:iCs/>
            <w:szCs w:val="22"/>
          </w:rPr>
          <w:id w:val="1322087378"/>
          <w14:checkbox>
            <w14:checked w14:val="0"/>
            <w14:checkedState w14:val="2612" w14:font="MS Gothic"/>
            <w14:uncheckedState w14:val="2610" w14:font="MS Gothic"/>
          </w14:checkbox>
        </w:sdtPr>
        <w:sdtEndPr/>
        <w:sdtContent>
          <w:r w:rsidRPr="00BC2B51">
            <w:rPr>
              <w:rFonts w:ascii="Segoe UI Symbol" w:eastAsia="MS Gothic" w:hAnsi="Segoe UI Symbol" w:cs="Segoe UI Symbol"/>
              <w:b/>
              <w:iCs/>
              <w:szCs w:val="22"/>
            </w:rPr>
            <w:t>☐</w:t>
          </w:r>
        </w:sdtContent>
      </w:sdt>
      <w:r w:rsidRPr="00BC2B51">
        <w:rPr>
          <w:b/>
          <w:iCs/>
          <w:szCs w:val="22"/>
        </w:rPr>
        <w:t xml:space="preserve"> </w:t>
      </w:r>
      <w:r w:rsidRPr="00BC2B51">
        <w:rPr>
          <w:b/>
          <w:szCs w:val="22"/>
        </w:rPr>
        <w:t>Je n’envisage pas de sous-traiter ou j’envisage de sous-traiter pour des compétences et références dont je dispose.</w:t>
      </w:r>
    </w:p>
    <w:p w14:paraId="0C18F0D6" w14:textId="77777777" w:rsidR="00D92250" w:rsidRPr="00BC2B51" w:rsidRDefault="00D92250" w:rsidP="00D92250">
      <w:pPr>
        <w:pStyle w:val="En-tte"/>
        <w:keepNext/>
        <w:tabs>
          <w:tab w:val="clear" w:pos="4536"/>
          <w:tab w:val="clear" w:pos="9072"/>
          <w:tab w:val="right" w:leader="underscore" w:pos="10206"/>
        </w:tabs>
        <w:spacing w:before="120" w:after="120"/>
        <w:rPr>
          <w:b/>
          <w:szCs w:val="22"/>
        </w:rPr>
      </w:pPr>
      <w:r w:rsidRPr="00BC2B51">
        <w:rPr>
          <w:b/>
          <w:iCs/>
          <w:szCs w:val="22"/>
        </w:rPr>
        <w:t>E.1</w:t>
      </w:r>
      <w:r>
        <w:rPr>
          <w:b/>
          <w:iCs/>
          <w:szCs w:val="22"/>
        </w:rPr>
        <w:t xml:space="preserve"> </w:t>
      </w:r>
      <w:sdt>
        <w:sdtPr>
          <w:rPr>
            <w:b/>
            <w:iCs/>
            <w:szCs w:val="22"/>
          </w:rPr>
          <w:id w:val="536478044"/>
          <w14:checkbox>
            <w14:checked w14:val="0"/>
            <w14:checkedState w14:val="2612" w14:font="MS Gothic"/>
            <w14:uncheckedState w14:val="2610" w14:font="MS Gothic"/>
          </w14:checkbox>
        </w:sdtPr>
        <w:sdtEndPr/>
        <w:sdtContent>
          <w:r>
            <w:rPr>
              <w:rFonts w:ascii="MS Gothic" w:eastAsia="MS Gothic" w:hAnsi="MS Gothic" w:hint="eastAsia"/>
              <w:b/>
              <w:iCs/>
              <w:szCs w:val="22"/>
            </w:rPr>
            <w:t>☐</w:t>
          </w:r>
        </w:sdtContent>
      </w:sdt>
      <w:r>
        <w:rPr>
          <w:b/>
          <w:iCs/>
          <w:szCs w:val="22"/>
        </w:rPr>
        <w:t xml:space="preserve"> </w:t>
      </w:r>
      <w:r w:rsidRPr="00BC2B51">
        <w:rPr>
          <w:b/>
          <w:szCs w:val="22"/>
        </w:rPr>
        <w:t>Je m’engage à sous-traiter une partie des prestations pour lesquelles je ne dispose pas des capacités et références mais je n’ai pas encore identifié mon(mes) sous-traitant(s) :</w:t>
      </w:r>
    </w:p>
    <w:p w14:paraId="33DC08DA" w14:textId="77777777" w:rsidR="00D92250" w:rsidRPr="00BC2B51" w:rsidRDefault="00D92250" w:rsidP="00D92250">
      <w:pPr>
        <w:pStyle w:val="En-tte"/>
        <w:keepNext/>
        <w:tabs>
          <w:tab w:val="clear" w:pos="4536"/>
          <w:tab w:val="clear" w:pos="9072"/>
          <w:tab w:val="right" w:leader="underscore" w:pos="10206"/>
        </w:tabs>
        <w:spacing w:before="120" w:after="120"/>
        <w:rPr>
          <w:szCs w:val="22"/>
        </w:rPr>
      </w:pPr>
      <w:r w:rsidRPr="00BC2B51">
        <w:rPr>
          <w:szCs w:val="22"/>
        </w:rPr>
        <w:t>Rappel : Les sous-traitances envisagées sont prises en compte dans l’analyse des capacités.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92250" w:rsidRPr="00BC2B51" w14:paraId="5A6ACD32" w14:textId="77777777" w:rsidTr="0039441F">
        <w:trPr>
          <w:trHeight w:val="384"/>
        </w:trPr>
        <w:tc>
          <w:tcPr>
            <w:tcW w:w="5000" w:type="pct"/>
            <w:vAlign w:val="center"/>
          </w:tcPr>
          <w:p w14:paraId="1B4C5523" w14:textId="77777777" w:rsidR="00D92250" w:rsidRPr="00BC2B51" w:rsidRDefault="00D92250" w:rsidP="0039441F">
            <w:pPr>
              <w:keepNext/>
              <w:tabs>
                <w:tab w:val="right" w:leader="underscore" w:pos="10206"/>
              </w:tabs>
              <w:jc w:val="center"/>
              <w:rPr>
                <w:b/>
                <w:szCs w:val="22"/>
              </w:rPr>
            </w:pPr>
            <w:r w:rsidRPr="00BC2B51">
              <w:rPr>
                <w:b/>
                <w:szCs w:val="22"/>
              </w:rPr>
              <w:t>NATURE DES PRESTATIONS SOUS-TRAITÉES</w:t>
            </w:r>
          </w:p>
        </w:tc>
      </w:tr>
      <w:tr w:rsidR="00D92250" w:rsidRPr="00BC2B51" w14:paraId="422D7418" w14:textId="77777777" w:rsidTr="0039441F">
        <w:trPr>
          <w:trHeight w:val="418"/>
        </w:trPr>
        <w:tc>
          <w:tcPr>
            <w:tcW w:w="5000" w:type="pct"/>
            <w:shd w:val="clear" w:color="auto" w:fill="D9D9D9" w:themeFill="background1" w:themeFillShade="D9"/>
            <w:vAlign w:val="center"/>
          </w:tcPr>
          <w:p w14:paraId="4E4EDAD1" w14:textId="77777777" w:rsidR="00D92250" w:rsidRPr="00BC2B51" w:rsidRDefault="00D92250" w:rsidP="0039441F">
            <w:pPr>
              <w:keepNext/>
              <w:tabs>
                <w:tab w:val="right" w:leader="underscore" w:pos="10206"/>
              </w:tabs>
              <w:jc w:val="center"/>
              <w:rPr>
                <w:szCs w:val="22"/>
              </w:rPr>
            </w:pPr>
          </w:p>
        </w:tc>
      </w:tr>
      <w:tr w:rsidR="00D92250" w:rsidRPr="00BC2B51" w14:paraId="70E0232E" w14:textId="77777777" w:rsidTr="0039441F">
        <w:trPr>
          <w:trHeight w:val="415"/>
        </w:trPr>
        <w:tc>
          <w:tcPr>
            <w:tcW w:w="5000" w:type="pct"/>
            <w:shd w:val="clear" w:color="auto" w:fill="D9D9D9" w:themeFill="background1" w:themeFillShade="D9"/>
            <w:vAlign w:val="center"/>
          </w:tcPr>
          <w:p w14:paraId="64CB9355" w14:textId="77777777" w:rsidR="00D92250" w:rsidRPr="00BC2B51" w:rsidRDefault="00D92250" w:rsidP="0039441F">
            <w:pPr>
              <w:tabs>
                <w:tab w:val="right" w:leader="underscore" w:pos="10206"/>
              </w:tabs>
              <w:jc w:val="center"/>
              <w:rPr>
                <w:szCs w:val="22"/>
              </w:rPr>
            </w:pPr>
          </w:p>
        </w:tc>
      </w:tr>
    </w:tbl>
    <w:p w14:paraId="61B28CDA" w14:textId="77777777" w:rsidR="00D92250" w:rsidRPr="00BC2B51" w:rsidRDefault="00D92250" w:rsidP="00D92250">
      <w:pPr>
        <w:keepNext/>
        <w:tabs>
          <w:tab w:val="right" w:leader="underscore" w:pos="10206"/>
        </w:tabs>
        <w:spacing w:before="120" w:after="120"/>
        <w:rPr>
          <w:b/>
          <w:szCs w:val="22"/>
        </w:rPr>
      </w:pPr>
      <w:r w:rsidRPr="00BC2B51">
        <w:rPr>
          <w:b/>
          <w:szCs w:val="22"/>
        </w:rPr>
        <w:t>E.2</w:t>
      </w:r>
      <w:r>
        <w:rPr>
          <w:b/>
          <w:szCs w:val="22"/>
        </w:rPr>
        <w:t xml:space="preserve"> </w:t>
      </w:r>
      <w:sdt>
        <w:sdtPr>
          <w:rPr>
            <w:b/>
            <w:szCs w:val="22"/>
          </w:rPr>
          <w:id w:val="-1130710166"/>
          <w14:checkbox>
            <w14:checked w14:val="0"/>
            <w14:checkedState w14:val="2612" w14:font="MS Gothic"/>
            <w14:uncheckedState w14:val="2610" w14:font="MS Gothic"/>
          </w14:checkbox>
        </w:sdtPr>
        <w:sdtEndPr/>
        <w:sdtContent>
          <w:r>
            <w:rPr>
              <w:rFonts w:ascii="MS Gothic" w:eastAsia="MS Gothic" w:hAnsi="MS Gothic" w:hint="eastAsia"/>
              <w:b/>
              <w:szCs w:val="22"/>
            </w:rPr>
            <w:t>☐</w:t>
          </w:r>
        </w:sdtContent>
      </w:sdt>
      <w:r>
        <w:rPr>
          <w:b/>
          <w:szCs w:val="22"/>
        </w:rPr>
        <w:t xml:space="preserve"> </w:t>
      </w:r>
      <w:r w:rsidRPr="00BC2B51">
        <w:rPr>
          <w:b/>
          <w:szCs w:val="22"/>
        </w:rPr>
        <w:t xml:space="preserve">J’envisage de sous-traiter une partie des prestations au(x) sous-traitant(s) suivant(s) :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2481"/>
        <w:gridCol w:w="2127"/>
        <w:gridCol w:w="1837"/>
      </w:tblGrid>
      <w:tr w:rsidR="00BF1431" w:rsidRPr="00BC2B51" w14:paraId="7191C83C" w14:textId="77777777" w:rsidTr="00D92250">
        <w:trPr>
          <w:trHeight w:val="384"/>
        </w:trPr>
        <w:tc>
          <w:tcPr>
            <w:tcW w:w="2480" w:type="dxa"/>
            <w:tcBorders>
              <w:top w:val="single" w:sz="4" w:space="0" w:color="auto"/>
              <w:left w:val="single" w:sz="4" w:space="0" w:color="auto"/>
              <w:bottom w:val="single" w:sz="4" w:space="0" w:color="auto"/>
              <w:right w:val="single" w:sz="4" w:space="0" w:color="auto"/>
            </w:tcBorders>
            <w:vAlign w:val="center"/>
            <w:hideMark/>
          </w:tcPr>
          <w:p w14:paraId="19D26BD4" w14:textId="77777777" w:rsidR="00BF1431" w:rsidRPr="00BC2B51" w:rsidRDefault="00BF1431" w:rsidP="0039441F">
            <w:pPr>
              <w:jc w:val="center"/>
              <w:rPr>
                <w:b/>
                <w:lang w:eastAsia="en-US"/>
              </w:rPr>
            </w:pPr>
            <w:r w:rsidRPr="00BC2B51">
              <w:rPr>
                <w:b/>
                <w:lang w:eastAsia="en-US"/>
              </w:rPr>
              <w:t>NOM DU SOUS-TRAITANT</w:t>
            </w:r>
          </w:p>
        </w:tc>
        <w:tc>
          <w:tcPr>
            <w:tcW w:w="2481" w:type="dxa"/>
            <w:tcBorders>
              <w:top w:val="single" w:sz="4" w:space="0" w:color="auto"/>
              <w:left w:val="single" w:sz="4" w:space="0" w:color="auto"/>
              <w:bottom w:val="single" w:sz="4" w:space="0" w:color="auto"/>
              <w:right w:val="single" w:sz="4" w:space="0" w:color="auto"/>
            </w:tcBorders>
            <w:vAlign w:val="center"/>
            <w:hideMark/>
          </w:tcPr>
          <w:p w14:paraId="387F5552" w14:textId="77777777" w:rsidR="00BF1431" w:rsidRPr="00BC2B51" w:rsidRDefault="00BF1431" w:rsidP="0039441F">
            <w:pPr>
              <w:jc w:val="center"/>
              <w:rPr>
                <w:b/>
                <w:lang w:eastAsia="en-US"/>
              </w:rPr>
            </w:pPr>
            <w:r w:rsidRPr="00BC2B51">
              <w:rPr>
                <w:b/>
                <w:lang w:eastAsia="en-US"/>
              </w:rPr>
              <w:t>NATURE DES PRESTATIONS</w:t>
            </w:r>
          </w:p>
          <w:p w14:paraId="07F8F233" w14:textId="77777777" w:rsidR="00BF1431" w:rsidRPr="00BC2B51" w:rsidRDefault="00BF1431" w:rsidP="0039441F">
            <w:pPr>
              <w:jc w:val="center"/>
              <w:rPr>
                <w:b/>
                <w:lang w:eastAsia="en-US"/>
              </w:rPr>
            </w:pPr>
            <w:r w:rsidRPr="00BC2B51">
              <w:rPr>
                <w:b/>
                <w:lang w:eastAsia="en-US"/>
              </w:rPr>
              <w:t>SOUS-TRAITÉES</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47045F9" w14:textId="77777777" w:rsidR="00BF1431" w:rsidRPr="00BC2B51" w:rsidRDefault="00BF1431" w:rsidP="0039441F">
            <w:pPr>
              <w:jc w:val="center"/>
              <w:rPr>
                <w:b/>
                <w:lang w:eastAsia="en-US"/>
              </w:rPr>
            </w:pPr>
            <w:r w:rsidRPr="00BC2B51">
              <w:rPr>
                <w:b/>
                <w:lang w:eastAsia="en-US"/>
              </w:rPr>
              <w:t>N° FICHE D’ID. SOUS-TRAITANT</w:t>
            </w:r>
          </w:p>
          <w:p w14:paraId="12394B2F" w14:textId="77777777" w:rsidR="00BF1431" w:rsidRPr="00BC2B51" w:rsidRDefault="00BF1431" w:rsidP="0039441F">
            <w:pPr>
              <w:jc w:val="center"/>
              <w:rPr>
                <w:b/>
                <w:lang w:eastAsia="en-US"/>
              </w:rPr>
            </w:pPr>
            <w:r w:rsidRPr="00BC2B51">
              <w:rPr>
                <w:b/>
                <w:sz w:val="20"/>
                <w:lang w:eastAsia="en-US"/>
              </w:rPr>
              <w:t>(cf. annexe FIS)</w:t>
            </w:r>
          </w:p>
        </w:tc>
        <w:tc>
          <w:tcPr>
            <w:tcW w:w="1837" w:type="dxa"/>
            <w:tcBorders>
              <w:top w:val="single" w:sz="4" w:space="0" w:color="auto"/>
              <w:left w:val="single" w:sz="4" w:space="0" w:color="auto"/>
              <w:bottom w:val="single" w:sz="4" w:space="0" w:color="auto"/>
              <w:right w:val="single" w:sz="4" w:space="0" w:color="auto"/>
            </w:tcBorders>
            <w:vAlign w:val="center"/>
          </w:tcPr>
          <w:p w14:paraId="3B0608F1" w14:textId="77777777" w:rsidR="00BF1431" w:rsidRPr="00BC2B51" w:rsidRDefault="00BF1431" w:rsidP="0039441F">
            <w:pPr>
              <w:jc w:val="center"/>
              <w:rPr>
                <w:b/>
                <w:lang w:eastAsia="en-US"/>
              </w:rPr>
            </w:pPr>
            <w:r w:rsidRPr="00BC2B51">
              <w:rPr>
                <w:b/>
              </w:rPr>
              <w:t>J’ai la capacité en interne</w:t>
            </w:r>
          </w:p>
        </w:tc>
      </w:tr>
      <w:tr w:rsidR="00BF1431" w:rsidRPr="00BC2B51" w14:paraId="7D028EE8" w14:textId="77777777" w:rsidTr="00D92250">
        <w:trPr>
          <w:trHeight w:val="418"/>
        </w:trPr>
        <w:tc>
          <w:tcPr>
            <w:tcW w:w="2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BB98F7" w14:textId="77777777" w:rsidR="00BF1431" w:rsidRPr="00BC2B51" w:rsidRDefault="00BF1431" w:rsidP="0039441F">
            <w:pPr>
              <w:rPr>
                <w:lang w:eastAsia="en-US"/>
              </w:rPr>
            </w:pPr>
          </w:p>
        </w:tc>
        <w:tc>
          <w:tcPr>
            <w:tcW w:w="24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E7F640" w14:textId="77777777" w:rsidR="00BF1431" w:rsidRPr="00BC2B51" w:rsidRDefault="00BF1431" w:rsidP="0039441F">
            <w:pPr>
              <w:rPr>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DEC9C5" w14:textId="77777777" w:rsidR="00BF1431" w:rsidRPr="00BC2B51" w:rsidRDefault="00BF1431" w:rsidP="0039441F">
            <w:pPr>
              <w:rPr>
                <w:lang w:eastAsia="en-US"/>
              </w:rPr>
            </w:pPr>
          </w:p>
        </w:tc>
        <w:tc>
          <w:tcPr>
            <w:tcW w:w="1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EF6BAC" w14:textId="77777777" w:rsidR="00BF1431" w:rsidRPr="00BC2B51" w:rsidRDefault="000D35F2" w:rsidP="0039441F">
            <w:pPr>
              <w:rPr>
                <w:lang w:eastAsia="en-US"/>
              </w:rPr>
            </w:pPr>
            <w:sdt>
              <w:sdtPr>
                <w:id w:val="1773431941"/>
                <w14:checkbox>
                  <w14:checked w14:val="0"/>
                  <w14:checkedState w14:val="2612" w14:font="MS Gothic"/>
                  <w14:uncheckedState w14:val="2610" w14:font="MS Gothic"/>
                </w14:checkbox>
              </w:sdtPr>
              <w:sdtEndPr/>
              <w:sdtContent>
                <w:r w:rsidR="00BF1431" w:rsidRPr="00BC2B51">
                  <w:rPr>
                    <w:rFonts w:ascii="Segoe UI Symbol" w:eastAsia="MS Gothic" w:hAnsi="Segoe UI Symbol" w:cs="Segoe UI Symbol"/>
                  </w:rPr>
                  <w:t>☐</w:t>
                </w:r>
              </w:sdtContent>
            </w:sdt>
            <w:r w:rsidR="00BF1431" w:rsidRPr="00BC2B51">
              <w:t xml:space="preserve"> OUI – </w:t>
            </w:r>
            <w:sdt>
              <w:sdtPr>
                <w:id w:val="2020815373"/>
                <w14:checkbox>
                  <w14:checked w14:val="0"/>
                  <w14:checkedState w14:val="2612" w14:font="MS Gothic"/>
                  <w14:uncheckedState w14:val="2610" w14:font="MS Gothic"/>
                </w14:checkbox>
              </w:sdtPr>
              <w:sdtEndPr/>
              <w:sdtContent>
                <w:r w:rsidR="00BF1431" w:rsidRPr="00BC2B51">
                  <w:rPr>
                    <w:rFonts w:ascii="Segoe UI Symbol" w:eastAsia="MS Gothic" w:hAnsi="Segoe UI Symbol" w:cs="Segoe UI Symbol"/>
                  </w:rPr>
                  <w:t>☐</w:t>
                </w:r>
              </w:sdtContent>
            </w:sdt>
            <w:r w:rsidR="00BF1431" w:rsidRPr="00BC2B51">
              <w:t xml:space="preserve"> NON</w:t>
            </w:r>
          </w:p>
        </w:tc>
      </w:tr>
      <w:tr w:rsidR="00BF1431" w:rsidRPr="00BC2B51" w14:paraId="689A4CF4" w14:textId="77777777" w:rsidTr="00D92250">
        <w:trPr>
          <w:trHeight w:val="418"/>
        </w:trPr>
        <w:tc>
          <w:tcPr>
            <w:tcW w:w="2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3149FF" w14:textId="77777777" w:rsidR="00BF1431" w:rsidRPr="00BC2B51" w:rsidRDefault="00BF1431" w:rsidP="0039441F">
            <w:pPr>
              <w:rPr>
                <w:lang w:eastAsia="en-US"/>
              </w:rPr>
            </w:pPr>
          </w:p>
        </w:tc>
        <w:tc>
          <w:tcPr>
            <w:tcW w:w="24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F0B540" w14:textId="77777777" w:rsidR="00BF1431" w:rsidRPr="00BC2B51" w:rsidRDefault="00BF1431" w:rsidP="0039441F">
            <w:pPr>
              <w:rPr>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660429" w14:textId="77777777" w:rsidR="00BF1431" w:rsidRPr="00BC2B51" w:rsidRDefault="00BF1431" w:rsidP="0039441F">
            <w:pPr>
              <w:rPr>
                <w:lang w:eastAsia="en-US"/>
              </w:rPr>
            </w:pPr>
          </w:p>
        </w:tc>
        <w:tc>
          <w:tcPr>
            <w:tcW w:w="1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BA5D4D" w14:textId="77777777" w:rsidR="00BF1431" w:rsidRPr="00BC2B51" w:rsidRDefault="000D35F2" w:rsidP="0039441F">
            <w:pPr>
              <w:rPr>
                <w:lang w:eastAsia="en-US"/>
              </w:rPr>
            </w:pPr>
            <w:sdt>
              <w:sdtPr>
                <w:id w:val="1933467607"/>
                <w14:checkbox>
                  <w14:checked w14:val="0"/>
                  <w14:checkedState w14:val="2612" w14:font="MS Gothic"/>
                  <w14:uncheckedState w14:val="2610" w14:font="MS Gothic"/>
                </w14:checkbox>
              </w:sdtPr>
              <w:sdtEndPr/>
              <w:sdtContent>
                <w:r w:rsidR="00BF1431" w:rsidRPr="00BC2B51">
                  <w:rPr>
                    <w:rFonts w:ascii="Segoe UI Symbol" w:eastAsia="MS Gothic" w:hAnsi="Segoe UI Symbol" w:cs="Segoe UI Symbol"/>
                  </w:rPr>
                  <w:t>☐</w:t>
                </w:r>
              </w:sdtContent>
            </w:sdt>
            <w:r w:rsidR="00BF1431" w:rsidRPr="00BC2B51">
              <w:t xml:space="preserve"> OUI – </w:t>
            </w:r>
            <w:sdt>
              <w:sdtPr>
                <w:id w:val="621346409"/>
                <w14:checkbox>
                  <w14:checked w14:val="0"/>
                  <w14:checkedState w14:val="2612" w14:font="MS Gothic"/>
                  <w14:uncheckedState w14:val="2610" w14:font="MS Gothic"/>
                </w14:checkbox>
              </w:sdtPr>
              <w:sdtEndPr/>
              <w:sdtContent>
                <w:r w:rsidR="00BF1431" w:rsidRPr="00BC2B51">
                  <w:rPr>
                    <w:rFonts w:ascii="Segoe UI Symbol" w:eastAsia="MS Gothic" w:hAnsi="Segoe UI Symbol" w:cs="Segoe UI Symbol"/>
                  </w:rPr>
                  <w:t>☐</w:t>
                </w:r>
              </w:sdtContent>
            </w:sdt>
            <w:r w:rsidR="00BF1431" w:rsidRPr="00BC2B51">
              <w:t xml:space="preserve"> NON</w:t>
            </w:r>
          </w:p>
        </w:tc>
      </w:tr>
      <w:tr w:rsidR="00BF1431" w:rsidRPr="00BC2B51" w14:paraId="0930C8BB" w14:textId="77777777" w:rsidTr="00D92250">
        <w:trPr>
          <w:trHeight w:val="418"/>
        </w:trPr>
        <w:tc>
          <w:tcPr>
            <w:tcW w:w="2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8721C2" w14:textId="77777777" w:rsidR="00BF1431" w:rsidRPr="00BC2B51" w:rsidRDefault="00BF1431" w:rsidP="0039441F">
            <w:pPr>
              <w:rPr>
                <w:lang w:eastAsia="en-US"/>
              </w:rPr>
            </w:pPr>
          </w:p>
        </w:tc>
        <w:tc>
          <w:tcPr>
            <w:tcW w:w="24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26BF49" w14:textId="77777777" w:rsidR="00BF1431" w:rsidRPr="00BC2B51" w:rsidRDefault="00BF1431" w:rsidP="0039441F">
            <w:pPr>
              <w:rPr>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8502A8" w14:textId="77777777" w:rsidR="00BF1431" w:rsidRPr="00BC2B51" w:rsidRDefault="00BF1431" w:rsidP="0039441F">
            <w:pPr>
              <w:rPr>
                <w:lang w:eastAsia="en-US"/>
              </w:rPr>
            </w:pPr>
          </w:p>
        </w:tc>
        <w:tc>
          <w:tcPr>
            <w:tcW w:w="1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C394D0" w14:textId="77777777" w:rsidR="00BF1431" w:rsidRPr="00BC2B51" w:rsidRDefault="000D35F2" w:rsidP="0039441F">
            <w:pPr>
              <w:rPr>
                <w:lang w:eastAsia="en-US"/>
              </w:rPr>
            </w:pPr>
            <w:sdt>
              <w:sdtPr>
                <w:id w:val="1946340523"/>
                <w14:checkbox>
                  <w14:checked w14:val="0"/>
                  <w14:checkedState w14:val="2612" w14:font="MS Gothic"/>
                  <w14:uncheckedState w14:val="2610" w14:font="MS Gothic"/>
                </w14:checkbox>
              </w:sdtPr>
              <w:sdtEndPr/>
              <w:sdtContent>
                <w:r w:rsidR="00BF1431" w:rsidRPr="00BC2B51">
                  <w:rPr>
                    <w:rFonts w:ascii="Segoe UI Symbol" w:eastAsia="MS Gothic" w:hAnsi="Segoe UI Symbol" w:cs="Segoe UI Symbol"/>
                  </w:rPr>
                  <w:t>☐</w:t>
                </w:r>
              </w:sdtContent>
            </w:sdt>
            <w:r w:rsidR="00BF1431" w:rsidRPr="00BC2B51">
              <w:t xml:space="preserve"> OUI – </w:t>
            </w:r>
            <w:sdt>
              <w:sdtPr>
                <w:id w:val="909271952"/>
                <w14:checkbox>
                  <w14:checked w14:val="0"/>
                  <w14:checkedState w14:val="2612" w14:font="MS Gothic"/>
                  <w14:uncheckedState w14:val="2610" w14:font="MS Gothic"/>
                </w14:checkbox>
              </w:sdtPr>
              <w:sdtEndPr/>
              <w:sdtContent>
                <w:r w:rsidR="00BF1431" w:rsidRPr="00BC2B51">
                  <w:rPr>
                    <w:rFonts w:ascii="Segoe UI Symbol" w:eastAsia="MS Gothic" w:hAnsi="Segoe UI Symbol" w:cs="Segoe UI Symbol"/>
                  </w:rPr>
                  <w:t>☐</w:t>
                </w:r>
              </w:sdtContent>
            </w:sdt>
            <w:r w:rsidR="00BF1431" w:rsidRPr="00BC2B51">
              <w:t xml:space="preserve"> NON</w:t>
            </w:r>
          </w:p>
        </w:tc>
      </w:tr>
    </w:tbl>
    <w:p w14:paraId="2F916741" w14:textId="77777777" w:rsidR="008D49F6" w:rsidRDefault="008D49F6"/>
    <w:tbl>
      <w:tblPr>
        <w:tblW w:w="0" w:type="auto"/>
        <w:tblBorders>
          <w:bottom w:val="single" w:sz="4" w:space="0" w:color="auto"/>
        </w:tblBorders>
        <w:tblCellMar>
          <w:left w:w="71" w:type="dxa"/>
          <w:right w:w="71" w:type="dxa"/>
        </w:tblCellMar>
        <w:tblLook w:val="04A0" w:firstRow="1" w:lastRow="0" w:firstColumn="1" w:lastColumn="0" w:noHBand="0" w:noVBand="1"/>
      </w:tblPr>
      <w:tblGrid>
        <w:gridCol w:w="9598"/>
      </w:tblGrid>
      <w:tr w:rsidR="00830C2D" w:rsidRPr="002A7707" w14:paraId="57AFD0C9" w14:textId="77777777" w:rsidTr="008D49F6">
        <w:tc>
          <w:tcPr>
            <w:tcW w:w="9598" w:type="dxa"/>
            <w:shd w:val="clear" w:color="auto" w:fill="auto"/>
            <w:hideMark/>
          </w:tcPr>
          <w:p w14:paraId="783300BA"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lang w:eastAsia="en-US"/>
              </w:rPr>
            </w:pPr>
            <w:r w:rsidRPr="002A7707">
              <w:rPr>
                <w:b/>
                <w:bCs/>
                <w:szCs w:val="22"/>
              </w:rPr>
              <w:br w:type="page"/>
            </w:r>
            <w:r w:rsidRPr="002A7707">
              <w:rPr>
                <w:b/>
                <w:bCs/>
                <w:szCs w:val="22"/>
              </w:rPr>
              <w:br w:type="page"/>
            </w:r>
            <w:r w:rsidRPr="002A7707">
              <w:rPr>
                <w:b/>
                <w:bCs/>
                <w:szCs w:val="22"/>
                <w:lang w:eastAsia="en-US"/>
              </w:rPr>
              <w:t xml:space="preserve">F – ATTESTATION SUR L’HONNEUR DU CANDIDAT </w:t>
            </w:r>
            <w:r w:rsidR="00536131" w:rsidRPr="002A7707">
              <w:rPr>
                <w:rStyle w:val="Appelnotedebasdep"/>
                <w:b/>
                <w:bCs/>
                <w:szCs w:val="22"/>
                <w:lang w:eastAsia="en-US"/>
              </w:rPr>
              <w:footnoteReference w:id="1"/>
            </w:r>
          </w:p>
        </w:tc>
      </w:tr>
    </w:tbl>
    <w:p w14:paraId="0EE99A8C" w14:textId="77777777" w:rsidR="00BB26D7" w:rsidRPr="002A7707" w:rsidRDefault="00830C2D" w:rsidP="00BB26D7">
      <w:pPr>
        <w:tabs>
          <w:tab w:val="left" w:pos="9639"/>
          <w:tab w:val="right" w:leader="underscore" w:pos="10206"/>
        </w:tabs>
        <w:spacing w:before="120" w:after="120"/>
        <w:ind w:left="426"/>
        <w:rPr>
          <w:szCs w:val="22"/>
        </w:rPr>
      </w:pPr>
      <w:r w:rsidRPr="002A7707">
        <w:rPr>
          <w:szCs w:val="22"/>
        </w:rPr>
        <w:t xml:space="preserve">Je, soussigné, (nom, prénom, qualité) </w:t>
      </w:r>
      <w:r w:rsidR="00BB26D7" w:rsidRPr="002A7707">
        <w:rPr>
          <w:szCs w:val="22"/>
          <w:shd w:val="clear" w:color="auto" w:fill="D9D9D9" w:themeFill="background1" w:themeFillShade="D9"/>
        </w:rPr>
        <w:tab/>
      </w:r>
    </w:p>
    <w:p w14:paraId="32DA9313" w14:textId="77777777" w:rsidR="007B79F0" w:rsidRPr="002A7707" w:rsidRDefault="00BB26D7" w:rsidP="00BB26D7">
      <w:pPr>
        <w:tabs>
          <w:tab w:val="left" w:pos="9639"/>
          <w:tab w:val="right" w:leader="underscore" w:pos="10206"/>
        </w:tabs>
        <w:spacing w:before="120" w:after="120"/>
        <w:ind w:left="426"/>
        <w:rPr>
          <w:szCs w:val="22"/>
        </w:rPr>
      </w:pPr>
      <w:r w:rsidRPr="002A7707">
        <w:rPr>
          <w:szCs w:val="22"/>
        </w:rPr>
        <w:t>Atteste</w:t>
      </w:r>
      <w:r w:rsidR="00830C2D" w:rsidRPr="002A7707">
        <w:rPr>
          <w:szCs w:val="22"/>
        </w:rPr>
        <w:t xml:space="preserve"> sur l’honneur que </w:t>
      </w:r>
    </w:p>
    <w:p w14:paraId="06490BCF" w14:textId="77777777" w:rsidR="007B79F0" w:rsidRPr="002A7707" w:rsidRDefault="007B79F0" w:rsidP="005D0DEF">
      <w:pPr>
        <w:pStyle w:val="Paragraphedeliste"/>
        <w:numPr>
          <w:ilvl w:val="0"/>
          <w:numId w:val="12"/>
        </w:numPr>
        <w:tabs>
          <w:tab w:val="right" w:leader="underscore" w:pos="10206"/>
        </w:tabs>
        <w:spacing w:before="120" w:after="120"/>
        <w:rPr>
          <w:rFonts w:ascii="Times New Roman" w:hAnsi="Times New Roman"/>
        </w:rPr>
      </w:pPr>
      <w:r w:rsidRPr="002A7707">
        <w:rPr>
          <w:rFonts w:ascii="Times New Roman" w:hAnsi="Times New Roman"/>
        </w:rPr>
        <w:t>Je, ou la société que je représente, n’entre dans aucun des cas d’exclusion des marchés publics mentionnés à l’article 1</w:t>
      </w:r>
      <w:r w:rsidR="00CB74F3">
        <w:rPr>
          <w:rFonts w:ascii="Times New Roman" w:hAnsi="Times New Roman"/>
        </w:rPr>
        <w:t>4.3</w:t>
      </w:r>
      <w:r w:rsidRPr="002A7707">
        <w:rPr>
          <w:rFonts w:ascii="Times New Roman" w:hAnsi="Times New Roman"/>
        </w:rPr>
        <w:t xml:space="preserve"> de la délibération n°424 du 20 mars 2019 ;</w:t>
      </w:r>
    </w:p>
    <w:p w14:paraId="3B56B7C0" w14:textId="77777777" w:rsidR="00830C2D" w:rsidRDefault="0086516C" w:rsidP="005D0DEF">
      <w:pPr>
        <w:pStyle w:val="Paragraphedeliste"/>
        <w:numPr>
          <w:ilvl w:val="0"/>
          <w:numId w:val="12"/>
        </w:numPr>
        <w:tabs>
          <w:tab w:val="right" w:leader="underscore" w:pos="10206"/>
        </w:tabs>
        <w:spacing w:before="120" w:after="120"/>
        <w:rPr>
          <w:rFonts w:ascii="Times New Roman" w:hAnsi="Times New Roman"/>
        </w:rPr>
      </w:pPr>
      <w:r w:rsidRPr="002A7707">
        <w:rPr>
          <w:rFonts w:ascii="Times New Roman" w:hAnsi="Times New Roman"/>
        </w:rPr>
        <w:t>Je</w:t>
      </w:r>
      <w:r w:rsidR="00830C2D" w:rsidRPr="002A7707">
        <w:rPr>
          <w:rFonts w:ascii="Times New Roman" w:hAnsi="Times New Roman"/>
        </w:rPr>
        <w:t xml:space="preserve"> suis, ou la société que je représente est, en situation régulière vis-à-vis des obligations soci</w:t>
      </w:r>
      <w:r w:rsidR="004857E2" w:rsidRPr="002A7707">
        <w:rPr>
          <w:rFonts w:ascii="Times New Roman" w:hAnsi="Times New Roman"/>
        </w:rPr>
        <w:t>ales (CAFAT, RUAMM) et fiscales,</w:t>
      </w:r>
    </w:p>
    <w:p w14:paraId="08D41965" w14:textId="77777777" w:rsidR="004935EF" w:rsidRPr="004935EF" w:rsidRDefault="004857E2" w:rsidP="005D0DEF">
      <w:pPr>
        <w:pStyle w:val="Paragraphedeliste"/>
        <w:numPr>
          <w:ilvl w:val="0"/>
          <w:numId w:val="12"/>
        </w:numPr>
        <w:tabs>
          <w:tab w:val="right" w:leader="underscore" w:pos="10206"/>
        </w:tabs>
        <w:spacing w:before="120" w:after="120"/>
        <w:jc w:val="both"/>
        <w:rPr>
          <w:rFonts w:ascii="Times New Roman" w:hAnsi="Times New Roman"/>
        </w:rPr>
      </w:pPr>
      <w:r w:rsidRPr="004935EF">
        <w:rPr>
          <w:rFonts w:ascii="Times New Roman" w:hAnsi="Times New Roman"/>
        </w:rPr>
        <w:t>J</w:t>
      </w:r>
      <w:r w:rsidR="004935EF" w:rsidRPr="004935EF">
        <w:rPr>
          <w:rFonts w:ascii="Times New Roman" w:hAnsi="Times New Roman"/>
        </w:rPr>
        <w:t>’ai</w:t>
      </w:r>
      <w:r w:rsidRPr="004935EF">
        <w:rPr>
          <w:rFonts w:ascii="Times New Roman" w:hAnsi="Times New Roman"/>
        </w:rPr>
        <w:t>, ou la société que je représente, a établi la présente offre en toute impartialité et confidentialité, sans échange d’information à quelque titre que ce soit avec un autre concurrent</w:t>
      </w:r>
      <w:r w:rsidR="004935EF" w:rsidRPr="004935EF">
        <w:rPr>
          <w:rFonts w:ascii="Times New Roman" w:hAnsi="Times New Roman"/>
        </w:rPr>
        <w:t>.</w:t>
      </w:r>
      <w:r w:rsidR="00392AF3" w:rsidRPr="004935EF">
        <w:rPr>
          <w:rFonts w:ascii="Times New Roman" w:hAnsi="Times New Roman"/>
        </w:rPr>
        <w:t xml:space="preserve"> </w:t>
      </w:r>
    </w:p>
    <w:p w14:paraId="4BDEE699" w14:textId="77777777" w:rsidR="00830C2D" w:rsidRPr="002A7707" w:rsidRDefault="00830C2D" w:rsidP="00F74912">
      <w:pPr>
        <w:tabs>
          <w:tab w:val="right" w:leader="underscore" w:pos="10206"/>
        </w:tabs>
        <w:spacing w:before="120" w:after="120"/>
        <w:ind w:left="426"/>
        <w:rPr>
          <w:szCs w:val="22"/>
        </w:rPr>
      </w:pPr>
      <w:r w:rsidRPr="002A7707">
        <w:rPr>
          <w:szCs w:val="22"/>
        </w:rPr>
        <w:t xml:space="preserve">Si l’administration proposait de retenir mon offre, je m’engage à fournir les attestations et certificats délivrés par les administrations et organismes compétents prouvant que j’ai satisfait à mes obligations fiscales et sociales (attestations CAFAT ou RUAMM et l’attestation fiscale) dans le délai de </w:t>
      </w:r>
      <w:r w:rsidR="00913EF1" w:rsidRPr="002A7707">
        <w:rPr>
          <w:szCs w:val="22"/>
        </w:rPr>
        <w:t>1</w:t>
      </w:r>
      <w:r w:rsidR="00A97E33">
        <w:rPr>
          <w:szCs w:val="22"/>
        </w:rPr>
        <w:t>5</w:t>
      </w:r>
      <w:r w:rsidR="00913EF1" w:rsidRPr="002A7707">
        <w:rPr>
          <w:szCs w:val="22"/>
        </w:rPr>
        <w:t xml:space="preserve"> </w:t>
      </w:r>
      <w:r w:rsidRPr="002A7707">
        <w:rPr>
          <w:szCs w:val="22"/>
        </w:rPr>
        <w:t>jours à compter de la date notification de la demande du maître d’ouvrage, même si ma société n'a été redevable d'aucune imposition fiscale (cas des sociétés nouvellement créées).</w:t>
      </w:r>
    </w:p>
    <w:p w14:paraId="41414A2F" w14:textId="77777777" w:rsidR="00830C2D" w:rsidRDefault="00830C2D" w:rsidP="00F74912">
      <w:pPr>
        <w:tabs>
          <w:tab w:val="right" w:leader="underscore" w:pos="10206"/>
        </w:tabs>
        <w:spacing w:before="120" w:after="120"/>
        <w:ind w:left="426"/>
        <w:rPr>
          <w:szCs w:val="22"/>
        </w:rPr>
      </w:pPr>
      <w:r w:rsidRPr="002A7707">
        <w:rPr>
          <w:szCs w:val="22"/>
        </w:rPr>
        <w:t xml:space="preserve">Sauf justification du refus des administrations et organismes compétents, la non production de ces documents dans le délai imparti </w:t>
      </w:r>
      <w:r w:rsidR="00F66104" w:rsidRPr="002A7707">
        <w:rPr>
          <w:szCs w:val="22"/>
        </w:rPr>
        <w:t>entraînera le rejet de l’offre.</w:t>
      </w:r>
    </w:p>
    <w:p w14:paraId="00C7B54F" w14:textId="77777777" w:rsidR="004935EF" w:rsidRDefault="004935EF" w:rsidP="00F74912">
      <w:pPr>
        <w:tabs>
          <w:tab w:val="right" w:leader="underscore" w:pos="10206"/>
        </w:tabs>
        <w:spacing w:before="120" w:after="120"/>
        <w:ind w:left="426"/>
        <w:rPr>
          <w:szCs w:val="22"/>
        </w:rPr>
      </w:pPr>
      <w:r w:rsidRPr="004935EF">
        <w:rPr>
          <w:szCs w:val="22"/>
        </w:rPr>
        <w:t>Je m’engage à fournir dans le même délai le justificatif de souscription du contrat d’assurance en responsabilité décennale pour les prestations objet de mon offre.</w:t>
      </w:r>
    </w:p>
    <w:p w14:paraId="08834F13" w14:textId="77777777" w:rsidR="00DC7B29" w:rsidRDefault="00DC7B29" w:rsidP="00F74912">
      <w:pPr>
        <w:tabs>
          <w:tab w:val="right" w:leader="underscore" w:pos="10206"/>
        </w:tabs>
        <w:spacing w:before="120" w:after="120"/>
        <w:ind w:left="426"/>
        <w:rPr>
          <w:szCs w:val="22"/>
        </w:rPr>
      </w:pPr>
      <w:r w:rsidRPr="002A7707">
        <w:rPr>
          <w:szCs w:val="22"/>
        </w:rPr>
        <w:t>Si l’administration proposait de retenir mon offre, je m’engage</w:t>
      </w:r>
      <w:r w:rsidRPr="00091AB4">
        <w:rPr>
          <w:rFonts w:asciiTheme="minorHAnsi" w:eastAsiaTheme="minorEastAsia" w:hAnsiTheme="minorHAnsi" w:cstheme="minorHAnsi"/>
          <w:szCs w:val="22"/>
        </w:rPr>
        <w:t xml:space="preserve"> </w:t>
      </w:r>
      <w:r w:rsidRPr="00091AB4">
        <w:rPr>
          <w:szCs w:val="22"/>
        </w:rPr>
        <w:t xml:space="preserve">à présenter à l’agrément du maître d’ouvrage </w:t>
      </w:r>
      <w:r>
        <w:rPr>
          <w:szCs w:val="22"/>
        </w:rPr>
        <w:t>les</w:t>
      </w:r>
      <w:r w:rsidRPr="00091AB4">
        <w:rPr>
          <w:szCs w:val="22"/>
        </w:rPr>
        <w:t xml:space="preserve"> sous-traitant</w:t>
      </w:r>
      <w:r>
        <w:rPr>
          <w:szCs w:val="22"/>
        </w:rPr>
        <w:t xml:space="preserve">s </w:t>
      </w:r>
      <w:r w:rsidRPr="00091AB4">
        <w:rPr>
          <w:szCs w:val="22"/>
        </w:rPr>
        <w:t>compétent</w:t>
      </w:r>
      <w:r>
        <w:rPr>
          <w:szCs w:val="22"/>
        </w:rPr>
        <w:t>s</w:t>
      </w:r>
      <w:r w:rsidRPr="00091AB4">
        <w:rPr>
          <w:szCs w:val="22"/>
        </w:rPr>
        <w:t xml:space="preserve"> </w:t>
      </w:r>
      <w:r>
        <w:rPr>
          <w:szCs w:val="22"/>
        </w:rPr>
        <w:t>envisagés</w:t>
      </w:r>
      <w:r w:rsidRPr="00091AB4">
        <w:rPr>
          <w:szCs w:val="22"/>
        </w:rPr>
        <w:t xml:space="preserve">, </w:t>
      </w:r>
      <w:r w:rsidRPr="00091AB4">
        <w:rPr>
          <w:b/>
          <w:szCs w:val="22"/>
        </w:rPr>
        <w:t>avant le début de l’exécution de la prestation concernée</w:t>
      </w:r>
      <w:r w:rsidRPr="00091AB4">
        <w:rPr>
          <w:szCs w:val="22"/>
        </w:rPr>
        <w:t>. Le maître d’ouvrage se réservera le droit de</w:t>
      </w:r>
      <w:r>
        <w:rPr>
          <w:szCs w:val="22"/>
        </w:rPr>
        <w:t xml:space="preserve"> me</w:t>
      </w:r>
      <w:r w:rsidRPr="00091AB4">
        <w:rPr>
          <w:szCs w:val="22"/>
        </w:rPr>
        <w:t xml:space="preserve"> demander de présenter un autre sous-traitant s’il estime que celui-ci ne dispose pas des capacités requises.</w:t>
      </w:r>
    </w:p>
    <w:p w14:paraId="514B5A05" w14:textId="77777777" w:rsidR="00C47D82" w:rsidRPr="002A7707" w:rsidRDefault="00C47D82" w:rsidP="00F74912">
      <w:pPr>
        <w:keepNext/>
        <w:pBdr>
          <w:bottom w:val="single" w:sz="4" w:space="1" w:color="auto"/>
        </w:pBdr>
        <w:tabs>
          <w:tab w:val="left" w:pos="-142"/>
          <w:tab w:val="right" w:leader="underscore" w:pos="10206"/>
        </w:tabs>
        <w:rPr>
          <w:b/>
          <w:bCs/>
          <w:szCs w:val="22"/>
        </w:rPr>
      </w:pPr>
      <w:r w:rsidRPr="002A7707">
        <w:rPr>
          <w:b/>
          <w:bCs/>
          <w:szCs w:val="22"/>
        </w:rPr>
        <w:lastRenderedPageBreak/>
        <w:t xml:space="preserve">G - ATTESTATION SUR L’HONNEUR </w:t>
      </w:r>
    </w:p>
    <w:p w14:paraId="52C9622C" w14:textId="77777777" w:rsidR="00BB26D7" w:rsidRPr="002A7707" w:rsidRDefault="00BB26D7" w:rsidP="00BB26D7">
      <w:pPr>
        <w:tabs>
          <w:tab w:val="left" w:pos="9639"/>
        </w:tabs>
        <w:spacing w:before="120" w:after="120"/>
        <w:ind w:left="426"/>
        <w:rPr>
          <w:szCs w:val="22"/>
        </w:rPr>
      </w:pPr>
      <w:r w:rsidRPr="002A7707">
        <w:rPr>
          <w:szCs w:val="22"/>
        </w:rPr>
        <w:t xml:space="preserve">Je, soussigné, (nom, prénom, qualité) </w:t>
      </w:r>
      <w:r w:rsidRPr="002A7707">
        <w:rPr>
          <w:szCs w:val="22"/>
          <w:shd w:val="clear" w:color="auto" w:fill="D9D9D9" w:themeFill="background1" w:themeFillShade="D9"/>
        </w:rPr>
        <w:tab/>
      </w:r>
    </w:p>
    <w:p w14:paraId="12C806CE" w14:textId="77777777" w:rsidR="00BB26D7" w:rsidRPr="002A7707" w:rsidRDefault="00BB26D7" w:rsidP="00BB26D7">
      <w:pPr>
        <w:ind w:firstLine="360"/>
        <w:rPr>
          <w:szCs w:val="22"/>
        </w:rPr>
      </w:pPr>
      <w:r w:rsidRPr="002A7707">
        <w:rPr>
          <w:szCs w:val="22"/>
        </w:rPr>
        <w:t>Atteste sur l’honneur que :</w:t>
      </w:r>
    </w:p>
    <w:p w14:paraId="1EB9D7FE" w14:textId="77777777" w:rsidR="00C47D82" w:rsidRPr="002A7707" w:rsidRDefault="0086516C" w:rsidP="005D0DEF">
      <w:pPr>
        <w:numPr>
          <w:ilvl w:val="0"/>
          <w:numId w:val="14"/>
        </w:numPr>
        <w:rPr>
          <w:szCs w:val="22"/>
        </w:rPr>
      </w:pPr>
      <w:r w:rsidRPr="002A7707">
        <w:rPr>
          <w:szCs w:val="22"/>
        </w:rPr>
        <w:t>Que</w:t>
      </w:r>
      <w:r w:rsidR="00C47D82" w:rsidRPr="002A7707">
        <w:rPr>
          <w:szCs w:val="22"/>
        </w:rPr>
        <w:t xml:space="preserve"> l’entreprise que je représente n’effectuera aucune modification des pièces du dossier de consultation des entreprises (DCE) pour l’affaire relative à l’appel d’offres référencé ci-dessus (voir chapitre A) ;</w:t>
      </w:r>
    </w:p>
    <w:p w14:paraId="5A9FE5DE" w14:textId="77777777" w:rsidR="00C47D82" w:rsidRPr="002A7707" w:rsidRDefault="0086516C" w:rsidP="005D0DEF">
      <w:pPr>
        <w:numPr>
          <w:ilvl w:val="0"/>
          <w:numId w:val="14"/>
        </w:numPr>
        <w:rPr>
          <w:szCs w:val="22"/>
        </w:rPr>
      </w:pPr>
      <w:r w:rsidRPr="002A7707">
        <w:rPr>
          <w:szCs w:val="22"/>
        </w:rPr>
        <w:t>Que</w:t>
      </w:r>
      <w:r w:rsidR="00C47D82" w:rsidRPr="002A7707">
        <w:rPr>
          <w:szCs w:val="22"/>
        </w:rPr>
        <w:t xml:space="preserve"> les pièces transmises par dématérialisation, courrier électronique et/ou sur support CD seront lues dans leur globalité ;</w:t>
      </w:r>
    </w:p>
    <w:p w14:paraId="43425123" w14:textId="77777777" w:rsidR="00C47D82" w:rsidRPr="002A7707" w:rsidRDefault="0086516C" w:rsidP="005D0DEF">
      <w:pPr>
        <w:numPr>
          <w:ilvl w:val="0"/>
          <w:numId w:val="14"/>
        </w:numPr>
        <w:tabs>
          <w:tab w:val="right" w:leader="underscore" w:pos="10206"/>
        </w:tabs>
        <w:rPr>
          <w:szCs w:val="22"/>
        </w:rPr>
      </w:pPr>
      <w:r w:rsidRPr="002A7707">
        <w:rPr>
          <w:szCs w:val="22"/>
        </w:rPr>
        <w:t>Qu’aucune</w:t>
      </w:r>
      <w:r w:rsidR="00C47D82" w:rsidRPr="002A7707">
        <w:rPr>
          <w:szCs w:val="22"/>
        </w:rPr>
        <w:t xml:space="preserve"> clause prévue ne fera l’objet d’une annulation de la part de l’entreprise sous peine de résiliation d’office de ma candidature.</w:t>
      </w:r>
    </w:p>
    <w:p w14:paraId="622F7D3C" w14:textId="77777777" w:rsidR="00C47D82" w:rsidRPr="002A7707" w:rsidRDefault="00C47D82" w:rsidP="00F74912">
      <w:pPr>
        <w:tabs>
          <w:tab w:val="right" w:leader="underscore" w:pos="10206"/>
        </w:tabs>
        <w:spacing w:before="120" w:after="120"/>
        <w:ind w:left="426"/>
        <w:rPr>
          <w:szCs w:val="22"/>
        </w:rPr>
      </w:pPr>
      <w:r w:rsidRPr="002A7707">
        <w:rPr>
          <w:szCs w:val="22"/>
        </w:rPr>
        <w:t xml:space="preserve">Je déclare être informé(e) que : </w:t>
      </w:r>
    </w:p>
    <w:p w14:paraId="52E4589D" w14:textId="77777777" w:rsidR="00C47D82" w:rsidRPr="002A7707" w:rsidRDefault="0086516C" w:rsidP="005D0DEF">
      <w:pPr>
        <w:numPr>
          <w:ilvl w:val="0"/>
          <w:numId w:val="13"/>
        </w:numPr>
        <w:tabs>
          <w:tab w:val="right" w:leader="underscore" w:pos="10206"/>
        </w:tabs>
        <w:spacing w:after="120"/>
        <w:ind w:left="714" w:hanging="357"/>
        <w:rPr>
          <w:szCs w:val="22"/>
        </w:rPr>
      </w:pPr>
      <w:r w:rsidRPr="002A7707">
        <w:rPr>
          <w:szCs w:val="22"/>
        </w:rPr>
        <w:t>Toute</w:t>
      </w:r>
      <w:r w:rsidR="00C47D82" w:rsidRPr="002A7707">
        <w:rPr>
          <w:szCs w:val="22"/>
        </w:rPr>
        <w:t xml:space="preserve"> modification unilatérale de ma part des pièces du DCE entrainera l’invalidité de mon offre qui me sera alors retournée.</w:t>
      </w:r>
    </w:p>
    <w:p w14:paraId="1D285581" w14:textId="77777777" w:rsidR="00727493" w:rsidRPr="002A7707" w:rsidRDefault="00BE4C61" w:rsidP="00BE4C61">
      <w:pPr>
        <w:keepNext/>
        <w:pBdr>
          <w:bottom w:val="single" w:sz="4" w:space="1" w:color="auto"/>
        </w:pBdr>
        <w:tabs>
          <w:tab w:val="left" w:pos="-142"/>
          <w:tab w:val="right" w:leader="underscore" w:pos="10206"/>
        </w:tabs>
        <w:rPr>
          <w:b/>
          <w:bCs/>
          <w:szCs w:val="22"/>
        </w:rPr>
      </w:pPr>
      <w:r w:rsidRPr="002A7707">
        <w:rPr>
          <w:b/>
          <w:bCs/>
          <w:szCs w:val="22"/>
        </w:rPr>
        <w:t>H</w:t>
      </w:r>
      <w:r w:rsidR="00727493" w:rsidRPr="002A7707">
        <w:rPr>
          <w:b/>
          <w:bCs/>
          <w:szCs w:val="22"/>
        </w:rPr>
        <w:t xml:space="preserve"> - </w:t>
      </w:r>
      <w:r w:rsidRPr="002A7707">
        <w:rPr>
          <w:b/>
          <w:bCs/>
          <w:szCs w:val="22"/>
        </w:rPr>
        <w:t>DOCUMENTS DE PREUVE DISPONIBLES EN LIGNE</w:t>
      </w:r>
    </w:p>
    <w:p w14:paraId="2F6500DE" w14:textId="77777777" w:rsidR="00727493" w:rsidRPr="002A7707" w:rsidRDefault="00BE4C61" w:rsidP="00BE4C61">
      <w:pPr>
        <w:spacing w:after="120"/>
        <w:ind w:left="357"/>
        <w:rPr>
          <w:szCs w:val="22"/>
        </w:rPr>
      </w:pPr>
      <w:r w:rsidRPr="002A7707">
        <w:rPr>
          <w:szCs w:val="22"/>
        </w:rPr>
        <w:t>En application de l’article 3.6 du RPAO, le candidat indique l’adresse internet à laquelle les documents justificatifs et moyens de preuve sont accessibles directement et gratuitement, ainsi que l’ensemble des renseignements nécessaires pour y accéder :</w:t>
      </w:r>
    </w:p>
    <w:p w14:paraId="50DF17AB" w14:textId="77777777" w:rsidR="00BE4C61" w:rsidRPr="002A7707" w:rsidRDefault="00BE4C61" w:rsidP="00BE4C61">
      <w:pPr>
        <w:spacing w:after="120"/>
        <w:ind w:left="357"/>
        <w:rPr>
          <w:bCs/>
          <w:szCs w:val="22"/>
          <w:shd w:val="clear" w:color="auto" w:fill="D9D9D9" w:themeFill="background1" w:themeFillShade="D9"/>
          <w:lang w:eastAsia="en-US"/>
        </w:rPr>
      </w:pPr>
      <w:r w:rsidRPr="002A7707">
        <w:rPr>
          <w:szCs w:val="22"/>
        </w:rPr>
        <w:t>Adresse : </w:t>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p>
    <w:p w14:paraId="199BDEDA" w14:textId="77777777" w:rsidR="00DF17E1" w:rsidRPr="002A7707" w:rsidRDefault="00DF17E1" w:rsidP="00DF17E1">
      <w:pPr>
        <w:spacing w:after="360"/>
        <w:ind w:left="357"/>
        <w:rPr>
          <w:szCs w:val="22"/>
        </w:rPr>
      </w:pPr>
      <w:r w:rsidRPr="002A7707">
        <w:rPr>
          <w:szCs w:val="22"/>
        </w:rPr>
        <w:t>Renseignement pour accéder au documents :</w:t>
      </w:r>
      <w:r w:rsidRPr="002A7707">
        <w:rPr>
          <w:bCs/>
          <w:szCs w:val="22"/>
          <w:shd w:val="clear" w:color="auto" w:fill="D9D9D9" w:themeFill="background1" w:themeFillShade="D9"/>
          <w:lang w:eastAsia="en-US"/>
        </w:rPr>
        <w:t xml:space="preserve"> </w:t>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p>
    <w:p w14:paraId="0BC121F9" w14:textId="77777777" w:rsidR="00DF17E1" w:rsidRPr="002A7707" w:rsidRDefault="00DF17E1" w:rsidP="00BE4C61">
      <w:pPr>
        <w:spacing w:after="120"/>
        <w:ind w:left="357"/>
        <w:rPr>
          <w:szCs w:val="22"/>
        </w:rPr>
      </w:pPr>
      <w:r w:rsidRPr="002A7707">
        <w:rPr>
          <w:szCs w:val="22"/>
        </w:rPr>
        <w:t>De plus, le candidat indique les documents non remis dans la présente offre car déjà fournis lors d’une précédente consultation et pour lesquels le contenu reste valable pour le présent appel d’offres :</w:t>
      </w:r>
    </w:p>
    <w:p w14:paraId="0B40F998" w14:textId="77777777" w:rsidR="00DF17E1" w:rsidRPr="002A7707" w:rsidRDefault="00DF17E1" w:rsidP="00BE4C61">
      <w:pPr>
        <w:spacing w:after="120"/>
        <w:ind w:left="357"/>
        <w:rPr>
          <w:bCs/>
          <w:szCs w:val="22"/>
          <w:shd w:val="clear" w:color="auto" w:fill="D9D9D9" w:themeFill="background1" w:themeFillShade="D9"/>
          <w:lang w:eastAsia="en-US"/>
        </w:rPr>
      </w:pPr>
      <w:r w:rsidRPr="002A7707">
        <w:rPr>
          <w:szCs w:val="22"/>
        </w:rPr>
        <w:t>Référence de la consultation : </w:t>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p>
    <w:p w14:paraId="56B3EF2B" w14:textId="77777777" w:rsidR="00BE4C61" w:rsidRPr="002A7707" w:rsidRDefault="00DF17E1" w:rsidP="00DF17E1">
      <w:pPr>
        <w:spacing w:after="120"/>
        <w:ind w:left="357"/>
        <w:rPr>
          <w:szCs w:val="22"/>
        </w:rPr>
      </w:pPr>
      <w:r w:rsidRPr="002A7707">
        <w:rPr>
          <w:szCs w:val="22"/>
        </w:rPr>
        <w:t>Liste des documents déjà transmis : </w:t>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p>
    <w:tbl>
      <w:tblPr>
        <w:tblW w:w="5037" w:type="pct"/>
        <w:tblInd w:w="-37" w:type="dxa"/>
        <w:shd w:val="clear" w:color="auto" w:fill="D9D9D9"/>
        <w:tblCellMar>
          <w:left w:w="71" w:type="dxa"/>
          <w:right w:w="71" w:type="dxa"/>
        </w:tblCellMar>
        <w:tblLook w:val="04A0" w:firstRow="1" w:lastRow="0" w:firstColumn="1" w:lastColumn="0" w:noHBand="0" w:noVBand="1"/>
      </w:tblPr>
      <w:tblGrid>
        <w:gridCol w:w="37"/>
        <w:gridCol w:w="3549"/>
        <w:gridCol w:w="2935"/>
        <w:gridCol w:w="3160"/>
        <w:gridCol w:w="36"/>
      </w:tblGrid>
      <w:tr w:rsidR="00830C2D" w:rsidRPr="002A7707" w14:paraId="0CF34467" w14:textId="77777777" w:rsidTr="00BB26D7">
        <w:trPr>
          <w:gridBefore w:val="1"/>
          <w:gridAfter w:val="1"/>
          <w:wBefore w:w="19" w:type="pct"/>
          <w:wAfter w:w="19" w:type="pct"/>
        </w:trPr>
        <w:tc>
          <w:tcPr>
            <w:tcW w:w="4962" w:type="pct"/>
            <w:gridSpan w:val="3"/>
            <w:tcBorders>
              <w:bottom w:val="single" w:sz="4" w:space="0" w:color="auto"/>
            </w:tcBorders>
            <w:shd w:val="clear" w:color="auto" w:fill="auto"/>
            <w:hideMark/>
          </w:tcPr>
          <w:p w14:paraId="4FEB323E" w14:textId="77777777" w:rsidR="00830C2D" w:rsidRPr="002A7707" w:rsidRDefault="00830C2D" w:rsidP="00BE4C61">
            <w:pPr>
              <w:keepNext/>
              <w:tabs>
                <w:tab w:val="left" w:pos="-142"/>
                <w:tab w:val="right" w:leader="underscore" w:pos="10206"/>
              </w:tabs>
              <w:rPr>
                <w:b/>
                <w:bCs/>
                <w:szCs w:val="22"/>
              </w:rPr>
            </w:pPr>
            <w:r w:rsidRPr="002A7707">
              <w:rPr>
                <w:b/>
                <w:bCs/>
                <w:szCs w:val="22"/>
              </w:rPr>
              <w:br w:type="page"/>
            </w:r>
            <w:r w:rsidRPr="002A7707">
              <w:rPr>
                <w:b/>
                <w:bCs/>
                <w:szCs w:val="22"/>
              </w:rPr>
              <w:br w:type="page"/>
            </w:r>
            <w:r w:rsidR="00BE4C61" w:rsidRPr="002A7707">
              <w:rPr>
                <w:b/>
                <w:bCs/>
                <w:szCs w:val="22"/>
              </w:rPr>
              <w:t>I</w:t>
            </w:r>
            <w:r w:rsidR="00C47D82" w:rsidRPr="002A7707">
              <w:rPr>
                <w:b/>
                <w:bCs/>
                <w:szCs w:val="22"/>
              </w:rPr>
              <w:t xml:space="preserve"> </w:t>
            </w:r>
            <w:r w:rsidRPr="002A7707">
              <w:rPr>
                <w:b/>
                <w:bCs/>
                <w:szCs w:val="22"/>
              </w:rPr>
              <w:t xml:space="preserve">– SIGNATURE DU CANDIDAT </w:t>
            </w:r>
          </w:p>
        </w:tc>
      </w:tr>
      <w:tr w:rsidR="00830C2D" w:rsidRPr="002A7707" w14:paraId="241D6106" w14:textId="77777777" w:rsidTr="00BB26D7">
        <w:trPr>
          <w:trHeight w:val="2110"/>
        </w:trPr>
        <w:tc>
          <w:tcPr>
            <w:tcW w:w="1844" w:type="pct"/>
            <w:gridSpan w:val="2"/>
            <w:shd w:val="clear" w:color="auto" w:fill="auto"/>
            <w:tcMar>
              <w:top w:w="0" w:type="dxa"/>
              <w:left w:w="108" w:type="dxa"/>
              <w:bottom w:w="0" w:type="dxa"/>
              <w:right w:w="108" w:type="dxa"/>
            </w:tcMar>
            <w:hideMark/>
          </w:tcPr>
          <w:p w14:paraId="6B93C8A8" w14:textId="77777777" w:rsidR="00BB26D7" w:rsidRPr="002A7707" w:rsidRDefault="00830C2D" w:rsidP="00BB26D7">
            <w:pPr>
              <w:tabs>
                <w:tab w:val="left" w:pos="3370"/>
                <w:tab w:val="right" w:leader="underscore" w:pos="10206"/>
              </w:tabs>
              <w:spacing w:before="120" w:line="276" w:lineRule="auto"/>
              <w:ind w:right="-104"/>
              <w:rPr>
                <w:bCs/>
                <w:szCs w:val="22"/>
                <w:lang w:eastAsia="en-US"/>
              </w:rPr>
            </w:pPr>
            <w:r w:rsidRPr="002A7707">
              <w:rPr>
                <w:bCs/>
                <w:szCs w:val="22"/>
                <w:lang w:eastAsia="en-US"/>
              </w:rPr>
              <w:t>Nom, prénom</w:t>
            </w:r>
            <w:r w:rsidR="00BB26D7" w:rsidRPr="002A7707">
              <w:rPr>
                <w:bCs/>
                <w:szCs w:val="22"/>
                <w:lang w:eastAsia="en-US"/>
              </w:rPr>
              <w:t> :</w:t>
            </w:r>
          </w:p>
          <w:p w14:paraId="1F85B970" w14:textId="77777777" w:rsidR="00BB26D7" w:rsidRPr="002A7707" w:rsidRDefault="00BB26D7" w:rsidP="00BB26D7">
            <w:pPr>
              <w:tabs>
                <w:tab w:val="left" w:pos="3370"/>
                <w:tab w:val="right" w:leader="underscore" w:pos="10206"/>
              </w:tabs>
              <w:spacing w:before="120" w:line="276" w:lineRule="auto"/>
              <w:ind w:right="-104"/>
              <w:rPr>
                <w:bCs/>
                <w:szCs w:val="22"/>
                <w:lang w:eastAsia="en-US"/>
              </w:rPr>
            </w:pPr>
            <w:r w:rsidRPr="002A7707">
              <w:rPr>
                <w:bCs/>
                <w:szCs w:val="22"/>
                <w:shd w:val="clear" w:color="auto" w:fill="D9D9D9" w:themeFill="background1" w:themeFillShade="D9"/>
                <w:lang w:eastAsia="en-US"/>
              </w:rPr>
              <w:tab/>
            </w:r>
          </w:p>
          <w:p w14:paraId="6827C072" w14:textId="77777777" w:rsidR="00830C2D" w:rsidRPr="002A7707" w:rsidRDefault="00BB26D7" w:rsidP="00BB26D7">
            <w:pPr>
              <w:tabs>
                <w:tab w:val="right" w:leader="underscore" w:pos="10206"/>
              </w:tabs>
              <w:spacing w:before="120" w:line="276" w:lineRule="auto"/>
              <w:ind w:right="-104"/>
              <w:rPr>
                <w:bCs/>
                <w:szCs w:val="22"/>
                <w:lang w:eastAsia="en-US"/>
              </w:rPr>
            </w:pPr>
            <w:r w:rsidRPr="002A7707">
              <w:rPr>
                <w:bCs/>
                <w:szCs w:val="22"/>
                <w:lang w:eastAsia="en-US"/>
              </w:rPr>
              <w:t>Q</w:t>
            </w:r>
            <w:r w:rsidR="00830C2D" w:rsidRPr="002A7707">
              <w:rPr>
                <w:bCs/>
                <w:szCs w:val="22"/>
                <w:lang w:eastAsia="en-US"/>
              </w:rPr>
              <w:t xml:space="preserve">ualité du signataire </w:t>
            </w:r>
            <w:r w:rsidR="00536131" w:rsidRPr="002A7707">
              <w:rPr>
                <w:rStyle w:val="Appelnotedebasdep"/>
                <w:bCs/>
                <w:szCs w:val="22"/>
                <w:lang w:eastAsia="en-US"/>
              </w:rPr>
              <w:footnoteReference w:id="2"/>
            </w:r>
            <w:r w:rsidRPr="002A7707">
              <w:rPr>
                <w:bCs/>
                <w:szCs w:val="22"/>
                <w:lang w:eastAsia="en-US"/>
              </w:rPr>
              <w:t> :</w:t>
            </w:r>
          </w:p>
          <w:p w14:paraId="580ECF8C" w14:textId="77777777" w:rsidR="00BB26D7" w:rsidRPr="002A7707" w:rsidRDefault="00BB26D7" w:rsidP="00BB26D7">
            <w:pPr>
              <w:tabs>
                <w:tab w:val="left" w:pos="3370"/>
                <w:tab w:val="right" w:leader="underscore" w:pos="10206"/>
              </w:tabs>
              <w:spacing w:before="120" w:line="276" w:lineRule="auto"/>
              <w:ind w:right="-104"/>
              <w:rPr>
                <w:bCs/>
                <w:szCs w:val="22"/>
                <w:lang w:eastAsia="en-US"/>
              </w:rPr>
            </w:pPr>
            <w:r w:rsidRPr="002A7707">
              <w:rPr>
                <w:bCs/>
                <w:szCs w:val="22"/>
                <w:shd w:val="clear" w:color="auto" w:fill="D9D9D9" w:themeFill="background1" w:themeFillShade="D9"/>
                <w:lang w:eastAsia="en-US"/>
              </w:rPr>
              <w:tab/>
            </w:r>
          </w:p>
          <w:p w14:paraId="4B3D0A8C" w14:textId="77777777" w:rsidR="00BB26D7" w:rsidRPr="002A7707" w:rsidRDefault="00BB26D7" w:rsidP="00BB26D7">
            <w:pPr>
              <w:tabs>
                <w:tab w:val="right" w:leader="underscore" w:pos="10206"/>
              </w:tabs>
              <w:spacing w:before="120" w:line="276" w:lineRule="auto"/>
              <w:ind w:right="-104"/>
              <w:rPr>
                <w:bCs/>
                <w:szCs w:val="22"/>
                <w:lang w:eastAsia="en-US"/>
              </w:rPr>
            </w:pPr>
          </w:p>
        </w:tc>
        <w:tc>
          <w:tcPr>
            <w:tcW w:w="1489" w:type="pct"/>
            <w:shd w:val="clear" w:color="auto" w:fill="auto"/>
            <w:tcMar>
              <w:top w:w="0" w:type="dxa"/>
              <w:left w:w="108" w:type="dxa"/>
              <w:bottom w:w="0" w:type="dxa"/>
              <w:right w:w="108" w:type="dxa"/>
            </w:tcMar>
            <w:hideMark/>
          </w:tcPr>
          <w:p w14:paraId="7FCA6AC8" w14:textId="77777777" w:rsidR="00BB26D7" w:rsidRPr="002A7707" w:rsidRDefault="00BB26D7" w:rsidP="00BB26D7">
            <w:pPr>
              <w:tabs>
                <w:tab w:val="left" w:pos="2719"/>
                <w:tab w:val="right" w:leader="underscore" w:pos="10206"/>
              </w:tabs>
              <w:spacing w:before="120" w:line="276" w:lineRule="auto"/>
              <w:ind w:right="-104"/>
              <w:rPr>
                <w:bCs/>
                <w:szCs w:val="22"/>
                <w:lang w:eastAsia="en-US"/>
              </w:rPr>
            </w:pPr>
            <w:r w:rsidRPr="002A7707">
              <w:rPr>
                <w:bCs/>
                <w:szCs w:val="22"/>
                <w:lang w:eastAsia="en-US"/>
              </w:rPr>
              <w:t xml:space="preserve">Lieu : </w:t>
            </w:r>
            <w:r w:rsidRPr="002A7707">
              <w:rPr>
                <w:bCs/>
                <w:szCs w:val="22"/>
                <w:shd w:val="clear" w:color="auto" w:fill="D9D9D9" w:themeFill="background1" w:themeFillShade="D9"/>
                <w:lang w:eastAsia="en-US"/>
              </w:rPr>
              <w:tab/>
            </w:r>
          </w:p>
          <w:p w14:paraId="136F7744" w14:textId="77777777" w:rsidR="00830C2D" w:rsidRPr="002A7707" w:rsidRDefault="00BB26D7" w:rsidP="00BB26D7">
            <w:pPr>
              <w:tabs>
                <w:tab w:val="right" w:leader="underscore" w:pos="10206"/>
              </w:tabs>
              <w:spacing w:line="276" w:lineRule="auto"/>
              <w:ind w:right="540"/>
              <w:rPr>
                <w:bCs/>
                <w:szCs w:val="22"/>
                <w:lang w:eastAsia="en-US"/>
              </w:rPr>
            </w:pPr>
            <w:r w:rsidRPr="002A7707">
              <w:rPr>
                <w:bCs/>
                <w:szCs w:val="22"/>
                <w:lang w:eastAsia="en-US"/>
              </w:rPr>
              <w:t xml:space="preserve">&amp; </w:t>
            </w:r>
            <w:r w:rsidR="00830C2D" w:rsidRPr="002A7707">
              <w:rPr>
                <w:bCs/>
                <w:szCs w:val="22"/>
                <w:lang w:eastAsia="en-US"/>
              </w:rPr>
              <w:t>date de signature</w:t>
            </w:r>
            <w:r w:rsidRPr="002A7707">
              <w:rPr>
                <w:bCs/>
                <w:szCs w:val="22"/>
                <w:lang w:eastAsia="en-US"/>
              </w:rPr>
              <w:t> :</w:t>
            </w:r>
          </w:p>
          <w:p w14:paraId="363F21E1" w14:textId="77777777" w:rsidR="00BB26D7" w:rsidRPr="002A7707" w:rsidRDefault="00BB26D7" w:rsidP="00BB26D7">
            <w:pPr>
              <w:tabs>
                <w:tab w:val="left" w:pos="2719"/>
                <w:tab w:val="right" w:leader="underscore" w:pos="10206"/>
              </w:tabs>
              <w:spacing w:line="276" w:lineRule="auto"/>
              <w:ind w:right="-49"/>
              <w:rPr>
                <w:bCs/>
                <w:szCs w:val="22"/>
                <w:lang w:eastAsia="en-US"/>
              </w:rPr>
            </w:pPr>
            <w:r w:rsidRPr="002A7707">
              <w:rPr>
                <w:bCs/>
                <w:szCs w:val="22"/>
                <w:shd w:val="clear" w:color="auto" w:fill="D9D9D9" w:themeFill="background1" w:themeFillShade="D9"/>
                <w:lang w:eastAsia="en-US"/>
              </w:rPr>
              <w:tab/>
            </w:r>
          </w:p>
        </w:tc>
        <w:tc>
          <w:tcPr>
            <w:tcW w:w="1667" w:type="pct"/>
            <w:gridSpan w:val="2"/>
            <w:shd w:val="clear" w:color="auto" w:fill="auto"/>
            <w:tcMar>
              <w:top w:w="0" w:type="dxa"/>
              <w:left w:w="108" w:type="dxa"/>
              <w:bottom w:w="0" w:type="dxa"/>
              <w:right w:w="108" w:type="dxa"/>
            </w:tcMar>
            <w:hideMark/>
          </w:tcPr>
          <w:p w14:paraId="2F0374BA" w14:textId="77777777" w:rsidR="00830C2D" w:rsidRPr="002A7707" w:rsidRDefault="00830C2D" w:rsidP="00F74912">
            <w:pPr>
              <w:tabs>
                <w:tab w:val="right" w:leader="underscore" w:pos="10206"/>
              </w:tabs>
              <w:spacing w:line="276" w:lineRule="auto"/>
              <w:jc w:val="center"/>
              <w:rPr>
                <w:bCs/>
                <w:szCs w:val="22"/>
                <w:lang w:eastAsia="en-US"/>
              </w:rPr>
            </w:pPr>
            <w:r w:rsidRPr="002A7707">
              <w:rPr>
                <w:bCs/>
                <w:szCs w:val="22"/>
                <w:lang w:eastAsia="en-US"/>
              </w:rPr>
              <w:t>Signature</w:t>
            </w:r>
          </w:p>
          <w:p w14:paraId="32A1E20E"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076A0ECD"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0AC68E8A"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7E570338"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6B23794C"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4AF13F7C"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tc>
      </w:tr>
    </w:tbl>
    <w:p w14:paraId="161FE904" w14:textId="77777777" w:rsidR="00D87B8A" w:rsidRDefault="00D87B8A">
      <w:pPr>
        <w:spacing w:after="200" w:line="276" w:lineRule="auto"/>
        <w:jc w:val="left"/>
        <w:rPr>
          <w:sz w:val="21"/>
          <w:szCs w:val="21"/>
        </w:rPr>
        <w:sectPr w:rsidR="00D87B8A" w:rsidSect="00321B81">
          <w:headerReference w:type="default" r:id="rId15"/>
          <w:footnotePr>
            <w:numRestart w:val="eachSect"/>
          </w:footnotePr>
          <w:type w:val="oddPage"/>
          <w:pgSz w:w="11906" w:h="16838"/>
          <w:pgMar w:top="398" w:right="1133" w:bottom="993" w:left="1134" w:header="429" w:footer="326" w:gutter="0"/>
          <w:pgNumType w:start="1"/>
          <w:cols w:space="708"/>
          <w:docGrid w:linePitch="360"/>
        </w:sect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4A0" w:firstRow="1" w:lastRow="0" w:firstColumn="1" w:lastColumn="0" w:noHBand="0" w:noVBand="1"/>
      </w:tblPr>
      <w:tblGrid>
        <w:gridCol w:w="9119"/>
      </w:tblGrid>
      <w:tr w:rsidR="00830C2D" w:rsidRPr="002A7707" w14:paraId="2F0975FE" w14:textId="77777777" w:rsidTr="00830C2D">
        <w:trPr>
          <w:jc w:val="center"/>
        </w:trPr>
        <w:tc>
          <w:tcPr>
            <w:tcW w:w="9119" w:type="dxa"/>
            <w:tcBorders>
              <w:top w:val="double" w:sz="6" w:space="0" w:color="auto"/>
              <w:left w:val="double" w:sz="6" w:space="0" w:color="auto"/>
              <w:bottom w:val="double" w:sz="6" w:space="0" w:color="auto"/>
              <w:right w:val="double" w:sz="6" w:space="0" w:color="auto"/>
            </w:tcBorders>
            <w:shd w:val="pct10" w:color="auto" w:fill="auto"/>
            <w:hideMark/>
          </w:tcPr>
          <w:p w14:paraId="613AFD04" w14:textId="77777777" w:rsidR="00830C2D" w:rsidRPr="002A7707" w:rsidRDefault="00830C2D" w:rsidP="000E55C5">
            <w:pPr>
              <w:pStyle w:val="Titre6"/>
            </w:pPr>
            <w:r w:rsidRPr="002A7707">
              <w:lastRenderedPageBreak/>
              <w:br w:type="page"/>
            </w:r>
            <w:bookmarkStart w:id="327" w:name="_Toc24544346"/>
            <w:bookmarkStart w:id="328" w:name="_Toc164254523"/>
            <w:r w:rsidRPr="002A7707">
              <w:t xml:space="preserve">ANNEXE </w:t>
            </w:r>
            <w:r w:rsidR="000E55C5">
              <w:t>B</w:t>
            </w:r>
            <w:r w:rsidRPr="002A7707">
              <w:t xml:space="preserve"> – FICHE D’IDENTIFICATION DU SOUS-TRAITANT</w:t>
            </w:r>
            <w:r w:rsidR="0046094C" w:rsidRPr="002A7707">
              <w:t xml:space="preserve"> (FIS)</w:t>
            </w:r>
            <w:r w:rsidRPr="002A7707">
              <w:t xml:space="preserve"> N° </w:t>
            </w:r>
            <w:r w:rsidR="00F66104" w:rsidRPr="002A7707">
              <w:rPr>
                <w:highlight w:val="darkGray"/>
              </w:rPr>
              <w:t>____</w:t>
            </w:r>
            <w:bookmarkEnd w:id="327"/>
            <w:bookmarkEnd w:id="328"/>
          </w:p>
        </w:tc>
      </w:tr>
    </w:tbl>
    <w:p w14:paraId="19006E90" w14:textId="77777777" w:rsidR="00830C2D" w:rsidRPr="002A7707" w:rsidRDefault="00830C2D" w:rsidP="00DF3C7D">
      <w:pPr>
        <w:tabs>
          <w:tab w:val="right" w:leader="underscore" w:pos="10206"/>
        </w:tabs>
        <w:spacing w:before="180" w:after="180"/>
        <w:jc w:val="center"/>
        <w:rPr>
          <w:b/>
          <w:szCs w:val="22"/>
        </w:rPr>
      </w:pPr>
      <w:r w:rsidRPr="002A7707">
        <w:rPr>
          <w:b/>
          <w:szCs w:val="22"/>
        </w:rPr>
        <w:t>À fournir obligatoirement pour chaque sous-trai</w:t>
      </w:r>
      <w:r w:rsidR="00DF3C7D" w:rsidRPr="002A7707">
        <w:rPr>
          <w:b/>
          <w:szCs w:val="22"/>
        </w:rPr>
        <w:t>tant identifié par un candidat.</w:t>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1287169E" w14:textId="77777777" w:rsidTr="00BB26D7">
        <w:trPr>
          <w:trHeight w:val="160"/>
        </w:trPr>
        <w:tc>
          <w:tcPr>
            <w:tcW w:w="5000" w:type="pct"/>
            <w:shd w:val="clear" w:color="auto" w:fill="auto"/>
            <w:hideMark/>
          </w:tcPr>
          <w:p w14:paraId="409E4342" w14:textId="77777777" w:rsidR="00830C2D" w:rsidRPr="002A7707" w:rsidRDefault="00830C2D" w:rsidP="00F74912">
            <w:pPr>
              <w:tabs>
                <w:tab w:val="left" w:pos="-142"/>
                <w:tab w:val="left" w:pos="4111"/>
                <w:tab w:val="right" w:leader="underscore" w:pos="10206"/>
              </w:tabs>
              <w:spacing w:before="60" w:after="60" w:line="276" w:lineRule="auto"/>
              <w:rPr>
                <w:b/>
                <w:bCs/>
                <w:szCs w:val="22"/>
                <w:lang w:eastAsia="en-US"/>
              </w:rPr>
            </w:pPr>
            <w:r w:rsidRPr="002A7707">
              <w:rPr>
                <w:b/>
                <w:bCs/>
                <w:szCs w:val="22"/>
              </w:rPr>
              <w:br w:type="page"/>
            </w:r>
            <w:r w:rsidRPr="002A7707">
              <w:rPr>
                <w:b/>
                <w:bCs/>
                <w:szCs w:val="22"/>
              </w:rPr>
              <w:br w:type="page"/>
            </w:r>
            <w:r w:rsidRPr="002A7707">
              <w:rPr>
                <w:b/>
                <w:bCs/>
                <w:szCs w:val="22"/>
                <w:lang w:eastAsia="en-US"/>
              </w:rPr>
              <w:t>A – OBJET DE LA SOUS-TRAITANCE</w:t>
            </w:r>
          </w:p>
        </w:tc>
      </w:tr>
    </w:tbl>
    <w:p w14:paraId="637B647E" w14:textId="3A928CEC" w:rsidR="00D31AB9" w:rsidRDefault="00BB26D7" w:rsidP="00D31AB9">
      <w:pPr>
        <w:tabs>
          <w:tab w:val="right" w:leader="underscore" w:pos="10206"/>
        </w:tabs>
        <w:spacing w:before="120" w:after="120"/>
        <w:ind w:left="425"/>
        <w:rPr>
          <w:szCs w:val="22"/>
        </w:rPr>
      </w:pPr>
      <w:r w:rsidRPr="002A7707">
        <w:rPr>
          <w:szCs w:val="22"/>
        </w:rPr>
        <w:t xml:space="preserve">Objet du marché </w:t>
      </w:r>
      <w:r w:rsidR="00830C2D" w:rsidRPr="002A7707">
        <w:rPr>
          <w:szCs w:val="22"/>
        </w:rPr>
        <w:t xml:space="preserve">: </w:t>
      </w:r>
      <w:r w:rsidR="00696EB7" w:rsidRPr="002A7707">
        <w:rPr>
          <w:szCs w:val="22"/>
        </w:rPr>
        <w:fldChar w:fldCharType="begin"/>
      </w:r>
      <w:r w:rsidR="00696EB7" w:rsidRPr="002A7707">
        <w:rPr>
          <w:szCs w:val="22"/>
        </w:rPr>
        <w:instrText xml:space="preserve"> REF Objet \h  \* </w:instrText>
      </w:r>
      <w:r w:rsidR="009948E7">
        <w:rPr>
          <w:szCs w:val="22"/>
        </w:rPr>
        <w:instrText>CHAR</w:instrText>
      </w:r>
      <w:r w:rsidR="00696EB7" w:rsidRPr="002A7707">
        <w:rPr>
          <w:szCs w:val="22"/>
        </w:rPr>
        <w:instrText xml:space="preserve">FORMAT </w:instrText>
      </w:r>
      <w:r w:rsidR="00696EB7" w:rsidRPr="002A7707">
        <w:rPr>
          <w:szCs w:val="22"/>
        </w:rPr>
      </w:r>
      <w:r w:rsidR="00696EB7" w:rsidRPr="002A7707">
        <w:rPr>
          <w:szCs w:val="22"/>
        </w:rPr>
        <w:fldChar w:fldCharType="end"/>
      </w:r>
      <w:r w:rsidR="00696EB7" w:rsidRPr="002A7707" w:rsidDel="00696EB7">
        <w:rPr>
          <w:szCs w:val="22"/>
        </w:rPr>
        <w:t xml:space="preserve"> </w:t>
      </w:r>
      <w:r w:rsidR="00D31AB9" w:rsidRPr="00D31AB9">
        <w:rPr>
          <w:szCs w:val="22"/>
        </w:rPr>
        <w:t>ÉTUDE DE RECONNAISSANCE GEO</w:t>
      </w:r>
      <w:r w:rsidR="00321B81">
        <w:rPr>
          <w:szCs w:val="22"/>
        </w:rPr>
        <w:t>LOGI</w:t>
      </w:r>
      <w:r w:rsidR="00D31AB9" w:rsidRPr="00D31AB9">
        <w:rPr>
          <w:szCs w:val="22"/>
        </w:rPr>
        <w:t>QUE EN MER - PHASE 1 : CAMPAGNE GÉOPHYSIQUE PRÉLIMINAIRE - VIADUC DU MONT-DORE</w:t>
      </w:r>
    </w:p>
    <w:p w14:paraId="0FCB1F5A" w14:textId="77777777" w:rsidR="00830C2D" w:rsidRPr="002A7707" w:rsidRDefault="00BB26D7" w:rsidP="00D31AB9">
      <w:pPr>
        <w:tabs>
          <w:tab w:val="right" w:leader="underscore" w:pos="10206"/>
        </w:tabs>
        <w:spacing w:before="120" w:after="120"/>
        <w:ind w:left="425"/>
        <w:rPr>
          <w:color w:val="A6A6A6"/>
          <w:szCs w:val="22"/>
        </w:rPr>
      </w:pPr>
      <w:r w:rsidRPr="002A7707">
        <w:rPr>
          <w:szCs w:val="22"/>
        </w:rPr>
        <w:t>Nom du candidat </w:t>
      </w:r>
      <w:r w:rsidR="00830C2D" w:rsidRPr="002A7707">
        <w:rPr>
          <w:szCs w:val="22"/>
        </w:rPr>
        <w:t xml:space="preserve">: </w:t>
      </w:r>
      <w:r w:rsidRPr="002A7707">
        <w:rPr>
          <w:color w:val="A6A6A6"/>
          <w:szCs w:val="22"/>
          <w:shd w:val="clear" w:color="auto" w:fill="D9D9D9" w:themeFill="background1" w:themeFillShade="D9"/>
        </w:rPr>
        <w:tab/>
      </w:r>
    </w:p>
    <w:p w14:paraId="7E7E708C" w14:textId="77777777" w:rsidR="00830C2D" w:rsidRPr="002A7707" w:rsidRDefault="00BB26D7" w:rsidP="00BB26D7">
      <w:pPr>
        <w:tabs>
          <w:tab w:val="left" w:pos="9639"/>
          <w:tab w:val="right" w:leader="underscore" w:pos="10206"/>
        </w:tabs>
        <w:spacing w:before="120" w:after="120"/>
        <w:ind w:left="425"/>
        <w:rPr>
          <w:color w:val="A6A6A6"/>
          <w:szCs w:val="22"/>
        </w:rPr>
      </w:pPr>
      <w:r w:rsidRPr="002A7707">
        <w:rPr>
          <w:szCs w:val="22"/>
        </w:rPr>
        <w:t>Nature exacte des prestations sous-traitées</w:t>
      </w:r>
      <w:r w:rsidR="00830C2D" w:rsidRPr="002A7707">
        <w:rPr>
          <w:szCs w:val="22"/>
        </w:rPr>
        <w:t xml:space="preserve"> : </w:t>
      </w:r>
      <w:r w:rsidRPr="002A7707">
        <w:rPr>
          <w:color w:val="A6A6A6"/>
          <w:szCs w:val="22"/>
          <w:shd w:val="clear" w:color="auto" w:fill="D9D9D9" w:themeFill="background1" w:themeFillShade="D9"/>
        </w:rPr>
        <w:tab/>
      </w:r>
    </w:p>
    <w:p w14:paraId="53B0952F" w14:textId="77777777" w:rsidR="00BB26D7" w:rsidRPr="002A7707" w:rsidRDefault="00BB26D7" w:rsidP="00BB26D7">
      <w:pPr>
        <w:tabs>
          <w:tab w:val="left" w:pos="9639"/>
          <w:tab w:val="right" w:leader="underscore" w:pos="10206"/>
        </w:tabs>
        <w:spacing w:before="120" w:after="120"/>
        <w:ind w:left="425"/>
        <w:rPr>
          <w:szCs w:val="22"/>
          <w:shd w:val="clear" w:color="auto" w:fill="D9D9D9" w:themeFill="background1" w:themeFillShade="D9"/>
        </w:rPr>
      </w:pPr>
      <w:r w:rsidRPr="002A7707">
        <w:rPr>
          <w:szCs w:val="22"/>
          <w:shd w:val="clear" w:color="auto" w:fill="D9D9D9" w:themeFill="background1" w:themeFillShade="D9"/>
        </w:rPr>
        <w:tab/>
      </w:r>
    </w:p>
    <w:p w14:paraId="3857FC53" w14:textId="77777777" w:rsidR="004A1DCB" w:rsidRPr="002A7707" w:rsidRDefault="004A1DCB" w:rsidP="00BB26D7">
      <w:pPr>
        <w:shd w:val="clear" w:color="auto" w:fill="D9D9D9" w:themeFill="background1" w:themeFillShade="D9"/>
        <w:tabs>
          <w:tab w:val="left" w:pos="9639"/>
        </w:tabs>
        <w:spacing w:before="120" w:after="120"/>
        <w:ind w:left="425"/>
        <w:rPr>
          <w:color w:val="A6A6A6"/>
          <w:szCs w:val="22"/>
        </w:rPr>
      </w:pP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67B00198" w14:textId="77777777" w:rsidTr="00BB26D7">
        <w:tc>
          <w:tcPr>
            <w:tcW w:w="5000" w:type="pct"/>
            <w:shd w:val="clear" w:color="auto" w:fill="auto"/>
            <w:hideMark/>
          </w:tcPr>
          <w:p w14:paraId="2277C43C" w14:textId="77777777" w:rsidR="00830C2D" w:rsidRPr="002A7707" w:rsidRDefault="00830C2D" w:rsidP="00F74912">
            <w:pPr>
              <w:tabs>
                <w:tab w:val="left" w:pos="-142"/>
                <w:tab w:val="left" w:pos="4111"/>
                <w:tab w:val="right" w:leader="underscore" w:pos="10206"/>
              </w:tabs>
              <w:spacing w:before="60" w:after="60" w:line="276" w:lineRule="auto"/>
              <w:rPr>
                <w:b/>
                <w:bCs/>
                <w:szCs w:val="22"/>
              </w:rPr>
            </w:pPr>
            <w:r w:rsidRPr="002A7707">
              <w:rPr>
                <w:b/>
                <w:bCs/>
                <w:szCs w:val="22"/>
              </w:rPr>
              <w:br w:type="page"/>
            </w:r>
            <w:r w:rsidRPr="002A7707">
              <w:rPr>
                <w:b/>
                <w:bCs/>
                <w:szCs w:val="22"/>
              </w:rPr>
              <w:br w:type="page"/>
              <w:t>B - PRÉSENTATION DU SOUS-TRAITANT</w:t>
            </w:r>
          </w:p>
        </w:tc>
      </w:tr>
    </w:tbl>
    <w:p w14:paraId="663A0F37" w14:textId="77777777" w:rsidR="002D315F" w:rsidRDefault="002D315F" w:rsidP="00BB26D7">
      <w:pPr>
        <w:tabs>
          <w:tab w:val="left" w:pos="9639"/>
          <w:tab w:val="right" w:leader="underscore" w:pos="10206"/>
        </w:tabs>
        <w:spacing w:before="120" w:after="120"/>
        <w:ind w:left="425"/>
        <w:jc w:val="left"/>
        <w:rPr>
          <w:iCs/>
          <w:szCs w:val="22"/>
        </w:rPr>
      </w:pPr>
      <w:r w:rsidRPr="001D12CE">
        <w:rPr>
          <w:b/>
          <w:iCs/>
          <w:color w:val="00B0F0"/>
          <w:szCs w:val="22"/>
        </w:rPr>
        <w:t>NOM de l’entreprise soumissionnaire</w:t>
      </w:r>
      <w:r w:rsidRPr="001D12CE">
        <w:rPr>
          <w:iCs/>
          <w:color w:val="00B0F0"/>
          <w:szCs w:val="22"/>
        </w:rPr>
        <w:t xml:space="preserve"> (conforme au KBIS) :</w:t>
      </w:r>
      <w:r w:rsidRPr="002D315F">
        <w:rPr>
          <w:iCs/>
          <w:szCs w:val="22"/>
          <w:shd w:val="clear" w:color="auto" w:fill="D9D9D9" w:themeFill="background1" w:themeFillShade="D9"/>
        </w:rPr>
        <w:t xml:space="preserve"> </w:t>
      </w:r>
      <w:r w:rsidRPr="002A7707">
        <w:rPr>
          <w:iCs/>
          <w:szCs w:val="22"/>
          <w:shd w:val="clear" w:color="auto" w:fill="D9D9D9" w:themeFill="background1" w:themeFillShade="D9"/>
        </w:rPr>
        <w:tab/>
      </w:r>
    </w:p>
    <w:p w14:paraId="5C669981" w14:textId="77777777" w:rsidR="00696EB7" w:rsidRPr="002A7707" w:rsidRDefault="00696EB7" w:rsidP="00BB26D7">
      <w:pPr>
        <w:tabs>
          <w:tab w:val="left" w:pos="9639"/>
          <w:tab w:val="right" w:leader="underscore" w:pos="10206"/>
        </w:tabs>
        <w:spacing w:before="120" w:after="120"/>
        <w:ind w:left="425"/>
        <w:jc w:val="left"/>
        <w:rPr>
          <w:iCs/>
          <w:szCs w:val="22"/>
        </w:rPr>
      </w:pPr>
      <w:r w:rsidRPr="002A7707">
        <w:rPr>
          <w:iCs/>
          <w:szCs w:val="22"/>
        </w:rPr>
        <w:t xml:space="preserve">NOM, Prénoms du signataire de la déclaration : </w:t>
      </w:r>
      <w:r w:rsidR="00BB26D7" w:rsidRPr="002A7707">
        <w:rPr>
          <w:iCs/>
          <w:szCs w:val="22"/>
          <w:shd w:val="clear" w:color="auto" w:fill="D9D9D9" w:themeFill="background1" w:themeFillShade="D9"/>
        </w:rPr>
        <w:tab/>
      </w:r>
    </w:p>
    <w:p w14:paraId="671BD29C" w14:textId="77777777" w:rsidR="00696EB7" w:rsidRPr="002A7707" w:rsidRDefault="00696EB7" w:rsidP="00BB26D7">
      <w:pPr>
        <w:tabs>
          <w:tab w:val="left" w:pos="9639"/>
          <w:tab w:val="right" w:leader="underscore" w:pos="10206"/>
        </w:tabs>
        <w:spacing w:before="120" w:after="120"/>
        <w:ind w:left="425"/>
        <w:jc w:val="left"/>
        <w:rPr>
          <w:iCs/>
          <w:szCs w:val="22"/>
        </w:rPr>
      </w:pPr>
      <w:r w:rsidRPr="002A7707">
        <w:rPr>
          <w:iCs/>
          <w:szCs w:val="22"/>
        </w:rPr>
        <w:t>Qualités et pouvoirs du signataire de la déclaration</w:t>
      </w:r>
      <w:r w:rsidR="007E691D" w:rsidRPr="002A7707">
        <w:rPr>
          <w:iCs/>
          <w:szCs w:val="22"/>
        </w:rPr>
        <w:t xml:space="preserve"> </w:t>
      </w:r>
      <w:r w:rsidR="00BB26D7" w:rsidRPr="002A7707">
        <w:rPr>
          <w:iCs/>
          <w:szCs w:val="22"/>
        </w:rPr>
        <w:t xml:space="preserve">: </w:t>
      </w:r>
      <w:r w:rsidR="00BB26D7" w:rsidRPr="002A7707">
        <w:rPr>
          <w:iCs/>
          <w:szCs w:val="22"/>
          <w:shd w:val="clear" w:color="auto" w:fill="D9D9D9" w:themeFill="background1" w:themeFillShade="D9"/>
        </w:rPr>
        <w:tab/>
      </w:r>
    </w:p>
    <w:p w14:paraId="316BA854" w14:textId="77777777" w:rsidR="00696EB7" w:rsidRPr="002A7707" w:rsidRDefault="00BB26D7" w:rsidP="00BB26D7">
      <w:pPr>
        <w:tabs>
          <w:tab w:val="left" w:pos="9639"/>
        </w:tabs>
        <w:spacing w:before="120" w:after="120"/>
        <w:ind w:left="425"/>
        <w:jc w:val="left"/>
        <w:rPr>
          <w:szCs w:val="22"/>
        </w:rPr>
      </w:pPr>
      <w:r w:rsidRPr="002A7707">
        <w:rPr>
          <w:szCs w:val="22"/>
          <w:shd w:val="clear" w:color="auto" w:fill="D9D9D9" w:themeFill="background1" w:themeFillShade="D9"/>
        </w:rPr>
        <w:tab/>
      </w:r>
    </w:p>
    <w:p w14:paraId="0A256973" w14:textId="77777777" w:rsidR="00696EB7" w:rsidRPr="002A7707" w:rsidRDefault="002D315F" w:rsidP="00BB26D7">
      <w:pPr>
        <w:tabs>
          <w:tab w:val="left" w:pos="9639"/>
          <w:tab w:val="right" w:leader="underscore" w:pos="10206"/>
        </w:tabs>
        <w:spacing w:before="120" w:after="120"/>
        <w:ind w:left="426"/>
        <w:rPr>
          <w:szCs w:val="22"/>
        </w:rPr>
      </w:pPr>
      <w:r>
        <w:rPr>
          <w:szCs w:val="22"/>
        </w:rPr>
        <w:t>A</w:t>
      </w:r>
      <w:r w:rsidR="00696EB7" w:rsidRPr="002A7707">
        <w:rPr>
          <w:szCs w:val="22"/>
        </w:rPr>
        <w:t>dresse de l'entreprise ou siège social :</w:t>
      </w:r>
      <w:r w:rsidR="00696EB7" w:rsidRPr="002A7707">
        <w:rPr>
          <w:color w:val="A6A6A6"/>
          <w:szCs w:val="22"/>
        </w:rPr>
        <w:t xml:space="preserve"> </w:t>
      </w:r>
      <w:r w:rsidR="00BB26D7" w:rsidRPr="002A7707">
        <w:rPr>
          <w:color w:val="A6A6A6"/>
          <w:szCs w:val="22"/>
          <w:shd w:val="clear" w:color="auto" w:fill="D9D9D9" w:themeFill="background1" w:themeFillShade="D9"/>
        </w:rPr>
        <w:tab/>
      </w:r>
    </w:p>
    <w:p w14:paraId="584B0677" w14:textId="77777777" w:rsidR="00BB26D7" w:rsidRPr="002A7707" w:rsidRDefault="00BB26D7" w:rsidP="00BB26D7">
      <w:pPr>
        <w:tabs>
          <w:tab w:val="left" w:pos="9639"/>
          <w:tab w:val="right" w:leader="underscore" w:pos="10206"/>
        </w:tabs>
        <w:spacing w:before="120" w:after="120"/>
        <w:ind w:left="425"/>
        <w:rPr>
          <w:szCs w:val="22"/>
        </w:rPr>
      </w:pPr>
      <w:r w:rsidRPr="002A7707">
        <w:rPr>
          <w:szCs w:val="22"/>
          <w:shd w:val="clear" w:color="auto" w:fill="D9D9D9" w:themeFill="background1" w:themeFillShade="D9"/>
        </w:rPr>
        <w:tab/>
      </w:r>
    </w:p>
    <w:p w14:paraId="5143EB15" w14:textId="77777777" w:rsidR="00696EB7" w:rsidRPr="002A7707" w:rsidRDefault="00696EB7" w:rsidP="00BB26D7">
      <w:pPr>
        <w:tabs>
          <w:tab w:val="left" w:pos="9639"/>
          <w:tab w:val="right" w:leader="underscore" w:pos="10206"/>
        </w:tabs>
        <w:spacing w:before="120" w:after="120"/>
        <w:ind w:left="425"/>
        <w:rPr>
          <w:spacing w:val="-2"/>
          <w:szCs w:val="22"/>
        </w:rPr>
      </w:pPr>
      <w:r w:rsidRPr="002A7707">
        <w:rPr>
          <w:szCs w:val="22"/>
        </w:rPr>
        <w:t>Statut juridique :</w:t>
      </w:r>
      <w:r w:rsidRPr="002A7707">
        <w:rPr>
          <w:spacing w:val="-2"/>
          <w:szCs w:val="22"/>
        </w:rPr>
        <w:t xml:space="preserve"> </w:t>
      </w:r>
      <w:sdt>
        <w:sdtPr>
          <w:rPr>
            <w:b/>
            <w:szCs w:val="22"/>
          </w:rPr>
          <w:id w:val="-1100714362"/>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A07A7B" w:rsidRPr="002A7707">
        <w:rPr>
          <w:szCs w:val="22"/>
        </w:rPr>
        <w:t xml:space="preserve"> </w:t>
      </w:r>
      <w:r w:rsidRPr="002A7707">
        <w:rPr>
          <w:spacing w:val="-2"/>
          <w:szCs w:val="22"/>
        </w:rPr>
        <w:t xml:space="preserve">Entreprise individuelle    </w:t>
      </w:r>
      <w:sdt>
        <w:sdtPr>
          <w:rPr>
            <w:b/>
            <w:szCs w:val="22"/>
          </w:rPr>
          <w:id w:val="-2058313684"/>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A07A7B" w:rsidRPr="002A7707">
        <w:rPr>
          <w:szCs w:val="22"/>
        </w:rPr>
        <w:t xml:space="preserve"> </w:t>
      </w:r>
      <w:r w:rsidRPr="002A7707">
        <w:rPr>
          <w:spacing w:val="-2"/>
          <w:szCs w:val="22"/>
        </w:rPr>
        <w:t xml:space="preserve">EURL    </w:t>
      </w:r>
      <w:sdt>
        <w:sdtPr>
          <w:rPr>
            <w:b/>
            <w:szCs w:val="22"/>
          </w:rPr>
          <w:id w:val="729894320"/>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A07A7B" w:rsidRPr="002A7707">
        <w:rPr>
          <w:szCs w:val="22"/>
        </w:rPr>
        <w:t xml:space="preserve"> </w:t>
      </w:r>
      <w:r w:rsidRPr="002A7707">
        <w:rPr>
          <w:spacing w:val="-2"/>
          <w:szCs w:val="22"/>
        </w:rPr>
        <w:t xml:space="preserve">SARL    </w:t>
      </w:r>
      <w:sdt>
        <w:sdtPr>
          <w:rPr>
            <w:b/>
            <w:szCs w:val="22"/>
          </w:rPr>
          <w:id w:val="-300770235"/>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A07A7B" w:rsidRPr="002A7707">
        <w:rPr>
          <w:szCs w:val="22"/>
        </w:rPr>
        <w:t xml:space="preserve"> </w:t>
      </w:r>
      <w:r w:rsidRPr="002A7707">
        <w:rPr>
          <w:spacing w:val="-2"/>
          <w:szCs w:val="22"/>
        </w:rPr>
        <w:t xml:space="preserve">SA    </w:t>
      </w:r>
      <w:sdt>
        <w:sdtPr>
          <w:rPr>
            <w:b/>
            <w:szCs w:val="22"/>
          </w:rPr>
          <w:id w:val="1445496293"/>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A07A7B" w:rsidRPr="002A7707">
        <w:rPr>
          <w:szCs w:val="22"/>
        </w:rPr>
        <w:t xml:space="preserve"> </w:t>
      </w:r>
      <w:r w:rsidRPr="002A7707">
        <w:rPr>
          <w:spacing w:val="-2"/>
          <w:szCs w:val="22"/>
        </w:rPr>
        <w:t xml:space="preserve">SAS    </w:t>
      </w:r>
      <w:sdt>
        <w:sdtPr>
          <w:rPr>
            <w:b/>
            <w:szCs w:val="22"/>
          </w:rPr>
          <w:id w:val="1529226991"/>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A07A7B" w:rsidRPr="002A7707">
        <w:rPr>
          <w:szCs w:val="22"/>
        </w:rPr>
        <w:t xml:space="preserve"> </w:t>
      </w:r>
      <w:r w:rsidRPr="002A7707">
        <w:rPr>
          <w:spacing w:val="-2"/>
          <w:szCs w:val="22"/>
        </w:rPr>
        <w:t>SNC</w:t>
      </w:r>
    </w:p>
    <w:p w14:paraId="359E5507" w14:textId="77777777" w:rsidR="00830C2D" w:rsidRPr="002A7707" w:rsidRDefault="00696EB7" w:rsidP="00BB26D7">
      <w:pPr>
        <w:tabs>
          <w:tab w:val="left" w:pos="9639"/>
          <w:tab w:val="right" w:leader="underscore" w:pos="10206"/>
        </w:tabs>
        <w:spacing w:before="120" w:after="120"/>
        <w:ind w:firstLine="425"/>
        <w:rPr>
          <w:color w:val="A6A6A6"/>
          <w:szCs w:val="22"/>
        </w:rPr>
      </w:pPr>
      <w:r w:rsidRPr="002A7707">
        <w:rPr>
          <w:szCs w:val="22"/>
        </w:rPr>
        <w:t xml:space="preserve">Activité déclarée au </w:t>
      </w:r>
      <w:r w:rsidR="00954820" w:rsidRPr="002A7707">
        <w:rPr>
          <w:szCs w:val="22"/>
        </w:rPr>
        <w:t>KBIS </w:t>
      </w:r>
      <w:r w:rsidRPr="002A7707">
        <w:rPr>
          <w:szCs w:val="22"/>
        </w:rPr>
        <w:t xml:space="preserve">: </w:t>
      </w:r>
      <w:r w:rsidR="007A6E79" w:rsidRPr="002A7707">
        <w:rPr>
          <w:color w:val="A6A6A6"/>
          <w:szCs w:val="22"/>
          <w:shd w:val="clear" w:color="auto" w:fill="D9D9D9" w:themeFill="background1" w:themeFillShade="D9"/>
        </w:rPr>
        <w:tab/>
      </w:r>
    </w:p>
    <w:p w14:paraId="1630C390" w14:textId="77777777" w:rsidR="00830C2D" w:rsidRPr="002A7707" w:rsidRDefault="00830C2D" w:rsidP="007A6E79">
      <w:pPr>
        <w:tabs>
          <w:tab w:val="left" w:pos="4253"/>
          <w:tab w:val="left" w:pos="9639"/>
          <w:tab w:val="right" w:leader="underscore" w:pos="10206"/>
        </w:tabs>
        <w:spacing w:before="120" w:after="120"/>
        <w:ind w:left="426"/>
        <w:rPr>
          <w:szCs w:val="22"/>
        </w:rPr>
      </w:pPr>
      <w:r w:rsidRPr="002A7707">
        <w:rPr>
          <w:szCs w:val="22"/>
        </w:rPr>
        <w:t>Téléphone :</w:t>
      </w:r>
      <w:r w:rsidRPr="002A7707">
        <w:rPr>
          <w:color w:val="A6A6A6"/>
          <w:szCs w:val="22"/>
        </w:rPr>
        <w:t xml:space="preserve"> </w:t>
      </w:r>
      <w:r w:rsidR="007A6E79" w:rsidRPr="002A7707">
        <w:rPr>
          <w:color w:val="A6A6A6"/>
          <w:szCs w:val="22"/>
          <w:shd w:val="clear" w:color="auto" w:fill="D9D9D9" w:themeFill="background1" w:themeFillShade="D9"/>
        </w:rPr>
        <w:tab/>
      </w:r>
      <w:r w:rsidRPr="002A7707">
        <w:rPr>
          <w:color w:val="A6A6A6"/>
          <w:szCs w:val="22"/>
        </w:rPr>
        <w:t xml:space="preserve"> </w:t>
      </w:r>
      <w:r w:rsidRPr="002A7707">
        <w:rPr>
          <w:szCs w:val="22"/>
        </w:rPr>
        <w:t xml:space="preserve">- </w:t>
      </w:r>
      <w:r w:rsidR="007A6E79" w:rsidRPr="002A7707">
        <w:rPr>
          <w:szCs w:val="22"/>
        </w:rPr>
        <w:t xml:space="preserve">Courriel : </w:t>
      </w:r>
      <w:r w:rsidR="007A6E79" w:rsidRPr="002A7707">
        <w:rPr>
          <w:szCs w:val="22"/>
          <w:shd w:val="clear" w:color="auto" w:fill="D9D9D9" w:themeFill="background1" w:themeFillShade="D9"/>
        </w:rPr>
        <w:tab/>
      </w:r>
    </w:p>
    <w:p w14:paraId="67CB32DE" w14:textId="77777777" w:rsidR="00830C2D" w:rsidRPr="002A7707" w:rsidRDefault="00830C2D" w:rsidP="007A6E79">
      <w:pPr>
        <w:tabs>
          <w:tab w:val="left" w:pos="4678"/>
          <w:tab w:val="left" w:pos="9639"/>
          <w:tab w:val="right" w:pos="9895"/>
          <w:tab w:val="right" w:leader="underscore" w:pos="10206"/>
        </w:tabs>
        <w:spacing w:before="120" w:after="120"/>
        <w:ind w:left="426"/>
        <w:rPr>
          <w:szCs w:val="22"/>
        </w:rPr>
      </w:pPr>
      <w:r w:rsidRPr="002A7707">
        <w:rPr>
          <w:szCs w:val="22"/>
        </w:rPr>
        <w:t xml:space="preserve">N° d’identification RIDET : </w:t>
      </w:r>
      <w:r w:rsidR="007A6E79" w:rsidRPr="002A7707">
        <w:rPr>
          <w:color w:val="A6A6A6"/>
          <w:szCs w:val="22"/>
          <w:shd w:val="clear" w:color="auto" w:fill="D9D9D9" w:themeFill="background1" w:themeFillShade="D9"/>
        </w:rPr>
        <w:tab/>
      </w:r>
      <w:r w:rsidRPr="002A7707">
        <w:rPr>
          <w:color w:val="A6A6A6"/>
          <w:szCs w:val="22"/>
        </w:rPr>
        <w:t xml:space="preserve"> </w:t>
      </w:r>
      <w:r w:rsidRPr="002A7707">
        <w:rPr>
          <w:szCs w:val="22"/>
        </w:rPr>
        <w:t xml:space="preserve">N° d’identification CAFAT : </w:t>
      </w:r>
      <w:r w:rsidR="007A6E79" w:rsidRPr="002A7707">
        <w:rPr>
          <w:color w:val="A6A6A6"/>
          <w:szCs w:val="22"/>
          <w:shd w:val="clear" w:color="auto" w:fill="D9D9D9" w:themeFill="background1" w:themeFillShade="D9"/>
        </w:rPr>
        <w:tab/>
      </w:r>
    </w:p>
    <w:p w14:paraId="796B5A64" w14:textId="77777777" w:rsidR="00830C2D" w:rsidRPr="002A7707" w:rsidRDefault="00830C2D" w:rsidP="007A6E79">
      <w:pPr>
        <w:tabs>
          <w:tab w:val="left" w:pos="4678"/>
          <w:tab w:val="left" w:pos="9639"/>
          <w:tab w:val="right" w:pos="9895"/>
          <w:tab w:val="right" w:leader="underscore" w:pos="10206"/>
        </w:tabs>
        <w:spacing w:before="120" w:after="120"/>
        <w:ind w:left="426"/>
        <w:rPr>
          <w:szCs w:val="22"/>
        </w:rPr>
      </w:pPr>
      <w:r w:rsidRPr="002A7707">
        <w:rPr>
          <w:szCs w:val="22"/>
        </w:rPr>
        <w:t xml:space="preserve">N° registre du commerce : </w:t>
      </w:r>
      <w:r w:rsidR="007A6E79" w:rsidRPr="002A7707">
        <w:rPr>
          <w:color w:val="A6A6A6"/>
          <w:szCs w:val="22"/>
          <w:shd w:val="clear" w:color="auto" w:fill="D9D9D9" w:themeFill="background1" w:themeFillShade="D9"/>
        </w:rPr>
        <w:tab/>
      </w:r>
      <w:r w:rsidRPr="002A7707">
        <w:rPr>
          <w:color w:val="A6A6A6"/>
          <w:szCs w:val="22"/>
        </w:rPr>
        <w:t xml:space="preserve"> </w:t>
      </w:r>
      <w:r w:rsidRPr="002A7707">
        <w:rPr>
          <w:szCs w:val="22"/>
        </w:rPr>
        <w:t>Ou N° répertoire des métiers :</w:t>
      </w:r>
      <w:r w:rsidRPr="002A7707">
        <w:rPr>
          <w:color w:val="A6A6A6"/>
          <w:szCs w:val="22"/>
        </w:rPr>
        <w:t xml:space="preserve"> </w:t>
      </w:r>
      <w:r w:rsidR="007A6E79" w:rsidRPr="002A7707">
        <w:rPr>
          <w:color w:val="A6A6A6"/>
          <w:szCs w:val="22"/>
          <w:shd w:val="clear" w:color="auto" w:fill="D9D9D9" w:themeFill="background1" w:themeFillShade="D9"/>
        </w:rPr>
        <w:tab/>
      </w:r>
    </w:p>
    <w:p w14:paraId="2677B62D" w14:textId="77777777" w:rsidR="00830C2D" w:rsidRPr="002A7707" w:rsidRDefault="00830C2D" w:rsidP="00BB26D7">
      <w:pPr>
        <w:tabs>
          <w:tab w:val="left" w:pos="9639"/>
          <w:tab w:val="right" w:leader="underscore" w:pos="10206"/>
        </w:tabs>
        <w:spacing w:before="120" w:after="120"/>
        <w:ind w:left="425"/>
        <w:rPr>
          <w:color w:val="A6A6A6"/>
          <w:szCs w:val="22"/>
        </w:rPr>
      </w:pPr>
      <w:r w:rsidRPr="002A7707">
        <w:rPr>
          <w:szCs w:val="22"/>
        </w:rPr>
        <w:t xml:space="preserve">Pour les sous-traitants établis à l’étranger, numéro et date d’inscription au registre du commerce ou au répertoire des métiers ou registre équivalent : </w:t>
      </w:r>
      <w:r w:rsidR="007A6E79" w:rsidRPr="002A7707">
        <w:rPr>
          <w:color w:val="A6A6A6"/>
          <w:szCs w:val="22"/>
          <w:shd w:val="clear" w:color="auto" w:fill="D9D9D9" w:themeFill="background1" w:themeFillShade="D9"/>
        </w:rPr>
        <w:tab/>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35300E60" w14:textId="77777777" w:rsidTr="00BB26D7">
        <w:tc>
          <w:tcPr>
            <w:tcW w:w="5000" w:type="pct"/>
            <w:shd w:val="clear" w:color="auto" w:fill="auto"/>
            <w:hideMark/>
          </w:tcPr>
          <w:p w14:paraId="59949BF6" w14:textId="77777777" w:rsidR="00830C2D" w:rsidRPr="002A7707" w:rsidRDefault="00830C2D" w:rsidP="00F74912">
            <w:pPr>
              <w:tabs>
                <w:tab w:val="left" w:pos="-142"/>
                <w:tab w:val="left" w:pos="4111"/>
                <w:tab w:val="right" w:leader="underscore" w:pos="10206"/>
              </w:tabs>
              <w:spacing w:before="60" w:after="60" w:line="276" w:lineRule="auto"/>
              <w:rPr>
                <w:b/>
                <w:bCs/>
                <w:szCs w:val="22"/>
                <w:lang w:eastAsia="en-US"/>
              </w:rPr>
            </w:pPr>
            <w:r w:rsidRPr="002A7707">
              <w:rPr>
                <w:b/>
                <w:bCs/>
                <w:szCs w:val="22"/>
              </w:rPr>
              <w:br w:type="page"/>
            </w:r>
            <w:r w:rsidRPr="002A7707">
              <w:rPr>
                <w:b/>
                <w:bCs/>
                <w:szCs w:val="22"/>
              </w:rPr>
              <w:br w:type="page"/>
            </w:r>
            <w:r w:rsidRPr="002A7707">
              <w:rPr>
                <w:b/>
                <w:bCs/>
                <w:szCs w:val="22"/>
                <w:lang w:eastAsia="en-US"/>
              </w:rPr>
              <w:t>C – SITUATION DU SOUS-TRAITANT</w:t>
            </w:r>
          </w:p>
        </w:tc>
      </w:tr>
    </w:tbl>
    <w:p w14:paraId="0FA442D5" w14:textId="77777777" w:rsidR="00830C2D" w:rsidRPr="002A7707" w:rsidRDefault="00830C2D" w:rsidP="00F74912">
      <w:pPr>
        <w:tabs>
          <w:tab w:val="left" w:pos="284"/>
          <w:tab w:val="right" w:leader="underscore" w:pos="10206"/>
        </w:tabs>
        <w:spacing w:before="120" w:after="120"/>
        <w:ind w:left="426"/>
        <w:rPr>
          <w:sz w:val="20"/>
          <w:szCs w:val="22"/>
        </w:rPr>
      </w:pPr>
      <w:r w:rsidRPr="002A7707">
        <w:rPr>
          <w:szCs w:val="22"/>
        </w:rPr>
        <w:t xml:space="preserve">Le sous-traitant est-il en état de : </w:t>
      </w:r>
      <w:r w:rsidR="000B1717" w:rsidRPr="002A7707">
        <w:rPr>
          <w:i/>
          <w:iCs/>
          <w:sz w:val="18"/>
          <w:szCs w:val="18"/>
        </w:rPr>
        <w:t>(Cocher les cases)</w:t>
      </w:r>
    </w:p>
    <w:p w14:paraId="2BA4A392" w14:textId="77777777" w:rsidR="00830C2D" w:rsidRPr="002A7707" w:rsidRDefault="00830C2D" w:rsidP="00F74912">
      <w:pPr>
        <w:tabs>
          <w:tab w:val="left" w:pos="3402"/>
          <w:tab w:val="right" w:leader="underscore" w:pos="10206"/>
        </w:tabs>
        <w:spacing w:before="120" w:after="120"/>
        <w:ind w:left="709"/>
        <w:rPr>
          <w:szCs w:val="22"/>
        </w:rPr>
      </w:pPr>
      <w:r w:rsidRPr="002A7707">
        <w:rPr>
          <w:szCs w:val="22"/>
        </w:rPr>
        <w:t>● Liquidation :</w:t>
      </w:r>
      <w:r w:rsidRPr="002A7707">
        <w:rPr>
          <w:b/>
          <w:szCs w:val="22"/>
        </w:rPr>
        <w:t xml:space="preserve"> </w:t>
      </w:r>
      <w:r w:rsidRPr="002A7707">
        <w:rPr>
          <w:b/>
          <w:szCs w:val="22"/>
        </w:rPr>
        <w:tab/>
      </w:r>
      <w:sdt>
        <w:sdtPr>
          <w:rPr>
            <w:b/>
            <w:szCs w:val="22"/>
          </w:rPr>
          <w:id w:val="1655259946"/>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0B1717" w:rsidRPr="002A7707">
        <w:rPr>
          <w:szCs w:val="22"/>
        </w:rPr>
        <w:t xml:space="preserve"> OUI – </w:t>
      </w:r>
      <w:sdt>
        <w:sdtPr>
          <w:rPr>
            <w:b/>
            <w:szCs w:val="22"/>
          </w:rPr>
          <w:id w:val="600921681"/>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0B1717" w:rsidRPr="002A7707">
        <w:rPr>
          <w:szCs w:val="22"/>
        </w:rPr>
        <w:t xml:space="preserve"> NON</w:t>
      </w:r>
    </w:p>
    <w:p w14:paraId="6623E8BC" w14:textId="77777777" w:rsidR="00830C2D" w:rsidRPr="002A7707" w:rsidRDefault="00830C2D" w:rsidP="00F74912">
      <w:pPr>
        <w:tabs>
          <w:tab w:val="left" w:pos="3402"/>
          <w:tab w:val="left" w:pos="6237"/>
          <w:tab w:val="right" w:pos="9895"/>
          <w:tab w:val="right" w:leader="underscore" w:pos="10206"/>
        </w:tabs>
        <w:spacing w:before="120" w:after="120"/>
        <w:ind w:left="709"/>
        <w:rPr>
          <w:b/>
          <w:szCs w:val="22"/>
        </w:rPr>
      </w:pPr>
      <w:r w:rsidRPr="002A7707">
        <w:rPr>
          <w:b/>
          <w:szCs w:val="22"/>
        </w:rPr>
        <w:t xml:space="preserve">● </w:t>
      </w:r>
      <w:r w:rsidRPr="002A7707">
        <w:rPr>
          <w:szCs w:val="22"/>
        </w:rPr>
        <w:t>Faillite personnelle :</w:t>
      </w:r>
      <w:r w:rsidRPr="002A7707">
        <w:rPr>
          <w:b/>
          <w:szCs w:val="22"/>
        </w:rPr>
        <w:tab/>
      </w:r>
      <w:sdt>
        <w:sdtPr>
          <w:rPr>
            <w:b/>
            <w:szCs w:val="22"/>
          </w:rPr>
          <w:id w:val="-2092682403"/>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0B1717" w:rsidRPr="002A7707">
        <w:rPr>
          <w:szCs w:val="22"/>
        </w:rPr>
        <w:t xml:space="preserve"> OUI – </w:t>
      </w:r>
      <w:sdt>
        <w:sdtPr>
          <w:rPr>
            <w:b/>
            <w:szCs w:val="22"/>
          </w:rPr>
          <w:id w:val="-2030095691"/>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0B1717" w:rsidRPr="002A7707">
        <w:rPr>
          <w:szCs w:val="22"/>
        </w:rPr>
        <w:t xml:space="preserve"> NON</w:t>
      </w:r>
    </w:p>
    <w:p w14:paraId="0AA46631" w14:textId="77777777" w:rsidR="00830C2D" w:rsidRPr="002A7707" w:rsidRDefault="00830C2D" w:rsidP="00F74912">
      <w:pPr>
        <w:tabs>
          <w:tab w:val="left" w:pos="3402"/>
          <w:tab w:val="left" w:pos="6237"/>
          <w:tab w:val="right" w:pos="9895"/>
          <w:tab w:val="right" w:leader="underscore" w:pos="10206"/>
        </w:tabs>
        <w:spacing w:before="120" w:after="120"/>
        <w:ind w:left="709"/>
        <w:rPr>
          <w:szCs w:val="22"/>
        </w:rPr>
      </w:pPr>
      <w:r w:rsidRPr="002A7707">
        <w:rPr>
          <w:b/>
          <w:szCs w:val="22"/>
        </w:rPr>
        <w:t xml:space="preserve">● </w:t>
      </w:r>
      <w:r w:rsidRPr="002A7707">
        <w:rPr>
          <w:szCs w:val="22"/>
        </w:rPr>
        <w:t>Redressement judiciaire :</w:t>
      </w:r>
      <w:r w:rsidRPr="002A7707">
        <w:rPr>
          <w:b/>
          <w:szCs w:val="22"/>
        </w:rPr>
        <w:tab/>
      </w:r>
      <w:sdt>
        <w:sdtPr>
          <w:rPr>
            <w:b/>
            <w:szCs w:val="22"/>
          </w:rPr>
          <w:id w:val="1995915153"/>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0B1717" w:rsidRPr="002A7707">
        <w:rPr>
          <w:szCs w:val="22"/>
        </w:rPr>
        <w:t xml:space="preserve"> OUI – </w:t>
      </w:r>
      <w:sdt>
        <w:sdtPr>
          <w:rPr>
            <w:b/>
            <w:szCs w:val="22"/>
          </w:rPr>
          <w:id w:val="-733931557"/>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0B1717" w:rsidRPr="002A7707">
        <w:rPr>
          <w:szCs w:val="22"/>
        </w:rPr>
        <w:t xml:space="preserve"> NON</w:t>
      </w:r>
    </w:p>
    <w:p w14:paraId="5FF11CDF" w14:textId="77777777" w:rsidR="0043611C" w:rsidRPr="002A7707" w:rsidRDefault="0043611C" w:rsidP="0043611C">
      <w:pPr>
        <w:tabs>
          <w:tab w:val="left" w:pos="3402"/>
          <w:tab w:val="right" w:leader="underscore" w:pos="10206"/>
        </w:tabs>
        <w:spacing w:before="120" w:after="120"/>
        <w:ind w:left="709"/>
        <w:jc w:val="left"/>
        <w:rPr>
          <w:szCs w:val="22"/>
        </w:rPr>
      </w:pPr>
      <w:r w:rsidRPr="002A7707">
        <w:rPr>
          <w:szCs w:val="22"/>
        </w:rPr>
        <w:t>● État de sauvegarde :</w:t>
      </w:r>
      <w:r w:rsidRPr="002A7707">
        <w:rPr>
          <w:b/>
          <w:szCs w:val="22"/>
        </w:rPr>
        <w:t xml:space="preserve"> </w:t>
      </w:r>
      <w:r w:rsidRPr="002A7707">
        <w:rPr>
          <w:b/>
          <w:szCs w:val="22"/>
        </w:rPr>
        <w:tab/>
      </w:r>
      <w:sdt>
        <w:sdtPr>
          <w:rPr>
            <w:b/>
            <w:szCs w:val="22"/>
          </w:rPr>
          <w:id w:val="-99725698"/>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Pr="002A7707">
        <w:rPr>
          <w:szCs w:val="22"/>
        </w:rPr>
        <w:t xml:space="preserve"> OUI – </w:t>
      </w:r>
      <w:sdt>
        <w:sdtPr>
          <w:rPr>
            <w:b/>
            <w:szCs w:val="22"/>
          </w:rPr>
          <w:id w:val="748242773"/>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Pr="002A7707">
        <w:rPr>
          <w:szCs w:val="22"/>
        </w:rPr>
        <w:t xml:space="preserve"> NON</w:t>
      </w:r>
    </w:p>
    <w:p w14:paraId="3FED8442" w14:textId="77777777" w:rsidR="00830C2D" w:rsidRPr="002A7707" w:rsidRDefault="007B20CD" w:rsidP="00F74912">
      <w:pPr>
        <w:tabs>
          <w:tab w:val="right" w:leader="underscore" w:pos="10206"/>
        </w:tabs>
        <w:spacing w:before="120" w:after="120"/>
        <w:ind w:left="709"/>
        <w:rPr>
          <w:b/>
          <w:szCs w:val="22"/>
        </w:rPr>
      </w:pPr>
      <w:r w:rsidRPr="002A7707">
        <w:rPr>
          <w:szCs w:val="22"/>
        </w:rPr>
        <w:t>Ou</w:t>
      </w:r>
      <w:r w:rsidR="00830C2D" w:rsidRPr="002A7707">
        <w:rPr>
          <w:szCs w:val="22"/>
        </w:rPr>
        <w:t xml:space="preserve"> procédures équivalentes si le candidat est établi à l'étranger : </w:t>
      </w:r>
      <w:sdt>
        <w:sdtPr>
          <w:rPr>
            <w:b/>
            <w:szCs w:val="22"/>
          </w:rPr>
          <w:id w:val="152573403"/>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0B1717" w:rsidRPr="002A7707">
        <w:rPr>
          <w:szCs w:val="22"/>
        </w:rPr>
        <w:t xml:space="preserve"> OUI – </w:t>
      </w:r>
      <w:sdt>
        <w:sdtPr>
          <w:rPr>
            <w:b/>
            <w:szCs w:val="22"/>
          </w:rPr>
          <w:id w:val="1888839234"/>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0B1717" w:rsidRPr="002A7707">
        <w:rPr>
          <w:szCs w:val="22"/>
        </w:rPr>
        <w:t xml:space="preserve"> NON</w:t>
      </w:r>
    </w:p>
    <w:p w14:paraId="15F7AB60" w14:textId="77777777" w:rsidR="007E691D" w:rsidRPr="002A7707" w:rsidRDefault="00830C2D" w:rsidP="00F74912">
      <w:pPr>
        <w:tabs>
          <w:tab w:val="left" w:pos="284"/>
          <w:tab w:val="right" w:leader="underscore" w:pos="10206"/>
        </w:tabs>
        <w:spacing w:before="120" w:after="120"/>
        <w:ind w:left="425"/>
        <w:rPr>
          <w:color w:val="000000" w:themeColor="text1"/>
          <w:szCs w:val="22"/>
        </w:rPr>
      </w:pPr>
      <w:r w:rsidRPr="002A7707">
        <w:rPr>
          <w:szCs w:val="22"/>
        </w:rPr>
        <w:t xml:space="preserve">Dans le cas d’un redressement judiciaire, joindre </w:t>
      </w:r>
      <w:r w:rsidR="00BC5FA2" w:rsidRPr="002A7707">
        <w:rPr>
          <w:b/>
          <w:szCs w:val="22"/>
        </w:rPr>
        <w:t>obligatoirement</w:t>
      </w:r>
      <w:r w:rsidR="00BC5FA2" w:rsidRPr="002A7707">
        <w:rPr>
          <w:szCs w:val="22"/>
        </w:rPr>
        <w:t xml:space="preserve"> </w:t>
      </w:r>
      <w:r w:rsidRPr="002A7707">
        <w:rPr>
          <w:szCs w:val="22"/>
        </w:rPr>
        <w:t xml:space="preserve">copie du ou des jugements montrant qu’il est autorisé à poursuivre ses activités </w:t>
      </w:r>
      <w:r w:rsidRPr="002A7707">
        <w:rPr>
          <w:color w:val="000000" w:themeColor="text1"/>
          <w:szCs w:val="22"/>
        </w:rPr>
        <w:t>pendant la durée pr</w:t>
      </w:r>
      <w:r w:rsidR="00F66104" w:rsidRPr="002A7707">
        <w:rPr>
          <w:color w:val="000000" w:themeColor="text1"/>
          <w:szCs w:val="22"/>
        </w:rPr>
        <w:t>évisible d’exécution du marché.</w:t>
      </w:r>
    </w:p>
    <w:p w14:paraId="59763BB8" w14:textId="77777777" w:rsidR="007E691D" w:rsidRPr="002A7707" w:rsidRDefault="007E691D">
      <w:pPr>
        <w:spacing w:after="200" w:line="276" w:lineRule="auto"/>
        <w:jc w:val="left"/>
        <w:rPr>
          <w:color w:val="000000" w:themeColor="text1"/>
          <w:szCs w:val="22"/>
        </w:rPr>
      </w:pPr>
      <w:r w:rsidRPr="002A7707">
        <w:rPr>
          <w:color w:val="000000" w:themeColor="text1"/>
          <w:szCs w:val="22"/>
        </w:rPr>
        <w:br w:type="page"/>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38AF3798" w14:textId="77777777" w:rsidTr="00BB26D7">
        <w:tc>
          <w:tcPr>
            <w:tcW w:w="5000" w:type="pct"/>
            <w:shd w:val="clear" w:color="auto" w:fill="auto"/>
            <w:hideMark/>
          </w:tcPr>
          <w:p w14:paraId="068F0B40" w14:textId="77777777" w:rsidR="00830C2D" w:rsidRPr="002A7707" w:rsidRDefault="00830C2D" w:rsidP="007E691D">
            <w:pPr>
              <w:tabs>
                <w:tab w:val="left" w:pos="-142"/>
                <w:tab w:val="left" w:pos="4111"/>
                <w:tab w:val="right" w:leader="underscore" w:pos="10206"/>
              </w:tabs>
              <w:spacing w:before="60" w:after="60" w:line="276" w:lineRule="auto"/>
              <w:rPr>
                <w:b/>
                <w:bCs/>
                <w:szCs w:val="22"/>
                <w:lang w:eastAsia="en-US"/>
              </w:rPr>
            </w:pPr>
            <w:r w:rsidRPr="002A7707">
              <w:rPr>
                <w:b/>
                <w:bCs/>
                <w:szCs w:val="22"/>
              </w:rPr>
              <w:lastRenderedPageBreak/>
              <w:br w:type="page"/>
            </w:r>
            <w:r w:rsidRPr="002A7707">
              <w:rPr>
                <w:b/>
                <w:bCs/>
                <w:szCs w:val="22"/>
              </w:rPr>
              <w:br w:type="page"/>
            </w:r>
            <w:r w:rsidRPr="002A7707">
              <w:rPr>
                <w:b/>
                <w:bCs/>
                <w:szCs w:val="22"/>
                <w:lang w:eastAsia="en-US"/>
              </w:rPr>
              <w:t>D – ATTESTATION SUR L’HONNEUR DU SOUS-TRAITANT</w:t>
            </w:r>
            <w:r w:rsidRPr="002A7707">
              <w:rPr>
                <w:bCs/>
                <w:szCs w:val="22"/>
                <w:lang w:eastAsia="en-US"/>
              </w:rPr>
              <w:t xml:space="preserve"> </w:t>
            </w:r>
          </w:p>
        </w:tc>
      </w:tr>
    </w:tbl>
    <w:p w14:paraId="34F4958A" w14:textId="77777777" w:rsidR="00DF3C7D" w:rsidRPr="002A7707" w:rsidRDefault="00830C2D" w:rsidP="00DF3C7D">
      <w:pPr>
        <w:tabs>
          <w:tab w:val="left" w:pos="9639"/>
          <w:tab w:val="right" w:leader="underscore" w:pos="10206"/>
        </w:tabs>
        <w:spacing w:before="120" w:after="120"/>
        <w:ind w:left="426"/>
        <w:rPr>
          <w:szCs w:val="22"/>
        </w:rPr>
      </w:pPr>
      <w:r w:rsidRPr="002A7707">
        <w:rPr>
          <w:szCs w:val="22"/>
        </w:rPr>
        <w:t xml:space="preserve">Je, soussigné, (nom, prénom, qualité) </w:t>
      </w:r>
      <w:r w:rsidR="00DF3C7D" w:rsidRPr="002A7707">
        <w:rPr>
          <w:szCs w:val="22"/>
          <w:shd w:val="clear" w:color="auto" w:fill="D9D9D9" w:themeFill="background1" w:themeFillShade="D9"/>
        </w:rPr>
        <w:tab/>
      </w:r>
      <w:r w:rsidRPr="002A7707">
        <w:rPr>
          <w:szCs w:val="22"/>
        </w:rPr>
        <w:t xml:space="preserve"> </w:t>
      </w:r>
    </w:p>
    <w:p w14:paraId="2619A860" w14:textId="77777777" w:rsidR="00954820" w:rsidRPr="002A7707" w:rsidRDefault="00DF3C7D" w:rsidP="00DF3C7D">
      <w:pPr>
        <w:tabs>
          <w:tab w:val="left" w:pos="9639"/>
          <w:tab w:val="right" w:leader="underscore" w:pos="10206"/>
        </w:tabs>
        <w:spacing w:before="120" w:after="120"/>
        <w:ind w:left="426"/>
        <w:rPr>
          <w:szCs w:val="22"/>
        </w:rPr>
      </w:pPr>
      <w:r w:rsidRPr="002A7707">
        <w:rPr>
          <w:szCs w:val="22"/>
        </w:rPr>
        <w:t>A</w:t>
      </w:r>
      <w:r w:rsidR="00830C2D" w:rsidRPr="002A7707">
        <w:rPr>
          <w:szCs w:val="22"/>
        </w:rPr>
        <w:t>tteste sur l’honneur que</w:t>
      </w:r>
      <w:r w:rsidRPr="002A7707">
        <w:rPr>
          <w:szCs w:val="22"/>
        </w:rPr>
        <w:t xml:space="preserve"> </w:t>
      </w:r>
      <w:r w:rsidRPr="002A7707">
        <w:rPr>
          <w:rStyle w:val="Appelnotedebasdep"/>
          <w:szCs w:val="22"/>
        </w:rPr>
        <w:footnoteReference w:id="3"/>
      </w:r>
      <w:r w:rsidR="00954820" w:rsidRPr="002A7707">
        <w:rPr>
          <w:szCs w:val="22"/>
        </w:rPr>
        <w:t> :</w:t>
      </w:r>
    </w:p>
    <w:p w14:paraId="415D2B2A" w14:textId="77777777" w:rsidR="00954820" w:rsidRPr="002A7707" w:rsidRDefault="00DF3C7D" w:rsidP="005D0DEF">
      <w:pPr>
        <w:pStyle w:val="Paragraphedeliste"/>
        <w:numPr>
          <w:ilvl w:val="0"/>
          <w:numId w:val="12"/>
        </w:numPr>
        <w:tabs>
          <w:tab w:val="right" w:leader="underscore" w:pos="10206"/>
        </w:tabs>
        <w:spacing w:before="120" w:after="120"/>
        <w:rPr>
          <w:rFonts w:ascii="Times New Roman" w:hAnsi="Times New Roman"/>
        </w:rPr>
      </w:pPr>
      <w:r w:rsidRPr="002A7707">
        <w:rPr>
          <w:rFonts w:ascii="Times New Roman" w:hAnsi="Times New Roman"/>
        </w:rPr>
        <w:t>J</w:t>
      </w:r>
      <w:r w:rsidR="00954820" w:rsidRPr="002A7707">
        <w:rPr>
          <w:rFonts w:ascii="Times New Roman" w:hAnsi="Times New Roman"/>
        </w:rPr>
        <w:t>e, ou la société que je représente, n’entre dans aucun des cas d’exclusion des marchés publics mentionnés à l’article 13.4 de la délibération n°424 du 20 mars 2019 ;</w:t>
      </w:r>
    </w:p>
    <w:p w14:paraId="2E4DBE41" w14:textId="77777777" w:rsidR="00830C2D" w:rsidRPr="002A7707" w:rsidRDefault="0086516C" w:rsidP="005D0DEF">
      <w:pPr>
        <w:pStyle w:val="Paragraphedeliste"/>
        <w:numPr>
          <w:ilvl w:val="0"/>
          <w:numId w:val="12"/>
        </w:numPr>
        <w:tabs>
          <w:tab w:val="right" w:leader="underscore" w:pos="10206"/>
        </w:tabs>
        <w:spacing w:before="120" w:after="120"/>
        <w:rPr>
          <w:rFonts w:ascii="Times New Roman" w:hAnsi="Times New Roman"/>
        </w:rPr>
      </w:pPr>
      <w:r w:rsidRPr="002A7707">
        <w:rPr>
          <w:rFonts w:ascii="Times New Roman" w:hAnsi="Times New Roman"/>
        </w:rPr>
        <w:t>Je</w:t>
      </w:r>
      <w:r w:rsidR="00830C2D" w:rsidRPr="002A7707">
        <w:rPr>
          <w:rFonts w:ascii="Times New Roman" w:hAnsi="Times New Roman"/>
        </w:rPr>
        <w:t xml:space="preserve"> suis, ou la société que je représente est, en situation régulière vis-à-vis des obligations sociales (CAFAT, RUAMM) et fiscales.</w:t>
      </w:r>
    </w:p>
    <w:p w14:paraId="77888ED7" w14:textId="77777777" w:rsidR="00830C2D" w:rsidRPr="002A7707" w:rsidRDefault="00830C2D" w:rsidP="00F74912">
      <w:pPr>
        <w:tabs>
          <w:tab w:val="right" w:leader="underscore" w:pos="10206"/>
        </w:tabs>
        <w:spacing w:before="120" w:after="120"/>
        <w:ind w:left="426"/>
        <w:rPr>
          <w:szCs w:val="22"/>
        </w:rPr>
      </w:pPr>
      <w:r w:rsidRPr="002A7707">
        <w:rPr>
          <w:szCs w:val="22"/>
        </w:rPr>
        <w:t xml:space="preserve">Si l’administration proposait de retenir l’offre du candidat qui me confie des prestations en sous-traitance, je m’engage à fournir les attestations et certificats délivrés par les administrations et organismes compétents prouvant que j’ai satisfait à mes obligations fiscales et sociales (attestations CAFAT ou RUAMM et l’attestation fiscale) dans le délai de </w:t>
      </w:r>
      <w:r w:rsidR="00BC5FA2" w:rsidRPr="002A7707">
        <w:rPr>
          <w:szCs w:val="22"/>
        </w:rPr>
        <w:t>1</w:t>
      </w:r>
      <w:r w:rsidR="00A97E33">
        <w:rPr>
          <w:szCs w:val="22"/>
        </w:rPr>
        <w:t>5</w:t>
      </w:r>
      <w:r w:rsidRPr="002A7707">
        <w:rPr>
          <w:szCs w:val="22"/>
        </w:rPr>
        <w:t xml:space="preserve"> jours à compter de la date notification de la demande du maître d’ouvrage, même si ma société n'a été redevable d'aucune imposition fiscale (cas des sociétés nouvellement créées).</w:t>
      </w:r>
    </w:p>
    <w:p w14:paraId="4CDCB608" w14:textId="77777777" w:rsidR="00830C2D" w:rsidRPr="002A7707" w:rsidRDefault="00830C2D" w:rsidP="00F74912">
      <w:pPr>
        <w:tabs>
          <w:tab w:val="right" w:leader="underscore" w:pos="10206"/>
        </w:tabs>
        <w:spacing w:before="120" w:after="120"/>
        <w:ind w:left="425"/>
        <w:rPr>
          <w:szCs w:val="22"/>
        </w:rPr>
      </w:pPr>
      <w:r w:rsidRPr="002A7707">
        <w:rPr>
          <w:szCs w:val="22"/>
        </w:rPr>
        <w:t>Sauf justification du refus des administrations et organismes compétents, la non production de ces documents dans le délai imparti entraînera le rejet de l’offre.</w:t>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1A58B733" w14:textId="77777777" w:rsidTr="00BB26D7">
        <w:tc>
          <w:tcPr>
            <w:tcW w:w="5000" w:type="pct"/>
            <w:shd w:val="clear" w:color="auto" w:fill="auto"/>
            <w:hideMark/>
          </w:tcPr>
          <w:p w14:paraId="4A402859" w14:textId="77777777" w:rsidR="00830C2D" w:rsidRPr="002A7707" w:rsidRDefault="00830C2D" w:rsidP="00F74912">
            <w:pPr>
              <w:tabs>
                <w:tab w:val="left" w:pos="-142"/>
                <w:tab w:val="left" w:pos="4111"/>
                <w:tab w:val="right" w:leader="underscore" w:pos="10206"/>
              </w:tabs>
              <w:spacing w:before="60" w:after="60" w:line="276" w:lineRule="auto"/>
              <w:rPr>
                <w:b/>
                <w:bCs/>
                <w:szCs w:val="22"/>
                <w:lang w:eastAsia="en-US"/>
              </w:rPr>
            </w:pPr>
            <w:r w:rsidRPr="002A7707">
              <w:rPr>
                <w:b/>
                <w:bCs/>
                <w:szCs w:val="22"/>
              </w:rPr>
              <w:br w:type="page"/>
            </w:r>
            <w:r w:rsidRPr="002A7707">
              <w:rPr>
                <w:b/>
                <w:bCs/>
                <w:szCs w:val="22"/>
              </w:rPr>
              <w:br w:type="page"/>
            </w:r>
            <w:r w:rsidRPr="002A7707">
              <w:rPr>
                <w:b/>
                <w:bCs/>
                <w:szCs w:val="22"/>
                <w:lang w:eastAsia="en-US"/>
              </w:rPr>
              <w:t>E – DECLARATION DU SOUS-TRAITANT ET SIGNATURES</w:t>
            </w:r>
          </w:p>
        </w:tc>
      </w:tr>
    </w:tbl>
    <w:p w14:paraId="5878E356" w14:textId="77777777" w:rsidR="00830C2D" w:rsidRPr="002A7707" w:rsidRDefault="00830C2D" w:rsidP="00F74912">
      <w:pPr>
        <w:tabs>
          <w:tab w:val="right" w:leader="underscore" w:pos="10206"/>
        </w:tabs>
        <w:spacing w:before="120" w:after="120"/>
        <w:ind w:left="426"/>
        <w:rPr>
          <w:szCs w:val="22"/>
        </w:rPr>
      </w:pPr>
      <w:r w:rsidRPr="002A7707">
        <w:rPr>
          <w:szCs w:val="22"/>
        </w:rPr>
        <w:t>Je déclare par la présente vouloir participer à l’appel d’offres en tant que sous-traitant du candidat ci-dessus référencé.</w:t>
      </w:r>
    </w:p>
    <w:p w14:paraId="30B642D8" w14:textId="77777777" w:rsidR="00830C2D" w:rsidRPr="002A7707" w:rsidRDefault="00830C2D" w:rsidP="00F74912">
      <w:pPr>
        <w:tabs>
          <w:tab w:val="right" w:leader="underscore" w:pos="10206"/>
        </w:tabs>
        <w:spacing w:before="120" w:after="120"/>
        <w:ind w:left="426"/>
        <w:rPr>
          <w:szCs w:val="22"/>
        </w:rPr>
      </w:pPr>
      <w:r w:rsidRPr="002A7707">
        <w:rPr>
          <w:szCs w:val="22"/>
        </w:rPr>
        <w:t>À cet effet</w:t>
      </w:r>
      <w:r w:rsidR="00460D86" w:rsidRPr="002A7707">
        <w:rPr>
          <w:szCs w:val="22"/>
        </w:rPr>
        <w:t>, je joins</w:t>
      </w:r>
      <w:r w:rsidR="0076428D">
        <w:rPr>
          <w:szCs w:val="22"/>
        </w:rPr>
        <w:t xml:space="preserve"> </w:t>
      </w:r>
      <w:r w:rsidRPr="002A7707">
        <w:rPr>
          <w:szCs w:val="22"/>
        </w:rPr>
        <w:t>:</w:t>
      </w:r>
    </w:p>
    <w:p w14:paraId="5B2F21D2" w14:textId="77777777" w:rsidR="00830C2D" w:rsidRPr="002A7707" w:rsidRDefault="00830C2D" w:rsidP="005D0DEF">
      <w:pPr>
        <w:numPr>
          <w:ilvl w:val="0"/>
          <w:numId w:val="9"/>
        </w:numPr>
        <w:tabs>
          <w:tab w:val="right" w:leader="underscore" w:pos="10206"/>
        </w:tabs>
        <w:spacing w:before="120" w:after="120"/>
        <w:rPr>
          <w:szCs w:val="22"/>
        </w:rPr>
      </w:pPr>
      <w:r w:rsidRPr="002A7707">
        <w:rPr>
          <w:szCs w:val="22"/>
        </w:rPr>
        <w:t>à la présente fiche</w:t>
      </w:r>
      <w:r w:rsidR="00460D86" w:rsidRPr="002A7707">
        <w:rPr>
          <w:szCs w:val="22"/>
        </w:rPr>
        <w:t>,</w:t>
      </w:r>
      <w:r w:rsidRPr="002A7707">
        <w:rPr>
          <w:szCs w:val="22"/>
        </w:rPr>
        <w:t xml:space="preserve"> les éléments me concernant listés à l’article 3.</w:t>
      </w:r>
      <w:r w:rsidR="00460D86" w:rsidRPr="002A7707">
        <w:rPr>
          <w:szCs w:val="22"/>
        </w:rPr>
        <w:t>2</w:t>
      </w:r>
      <w:r w:rsidRPr="002A7707">
        <w:rPr>
          <w:szCs w:val="22"/>
        </w:rPr>
        <w:t xml:space="preserve"> du règlement de consultation permettant d’apprécier mes capacités.</w:t>
      </w:r>
    </w:p>
    <w:p w14:paraId="3A316ED3" w14:textId="77777777" w:rsidR="00830C2D" w:rsidRPr="002A7707" w:rsidRDefault="00460D86" w:rsidP="005D0DEF">
      <w:pPr>
        <w:numPr>
          <w:ilvl w:val="0"/>
          <w:numId w:val="9"/>
        </w:numPr>
        <w:tabs>
          <w:tab w:val="right" w:leader="underscore" w:pos="10206"/>
        </w:tabs>
        <w:spacing w:before="120" w:after="120"/>
        <w:rPr>
          <w:szCs w:val="22"/>
        </w:rPr>
      </w:pPr>
      <w:r w:rsidRPr="002A7707">
        <w:rPr>
          <w:szCs w:val="22"/>
        </w:rPr>
        <w:t>à l’acte d’engagement, u</w:t>
      </w:r>
      <w:r w:rsidR="00F66104" w:rsidRPr="002A7707">
        <w:rPr>
          <w:szCs w:val="22"/>
        </w:rPr>
        <w:t>ne</w:t>
      </w:r>
      <w:r w:rsidR="00830C2D" w:rsidRPr="002A7707">
        <w:rPr>
          <w:szCs w:val="22"/>
        </w:rPr>
        <w:t xml:space="preserve"> annexe </w:t>
      </w:r>
      <w:r w:rsidR="003E4A55">
        <w:rPr>
          <w:szCs w:val="22"/>
        </w:rPr>
        <w:t xml:space="preserve">(DST) </w:t>
      </w:r>
      <w:r w:rsidR="00830C2D" w:rsidRPr="002A7707">
        <w:rPr>
          <w:szCs w:val="22"/>
        </w:rPr>
        <w:t>valant demande d’acceptation de sous-traitance et d’agrément des conditions de paiement direct, signée par nos soins.</w:t>
      </w:r>
    </w:p>
    <w:tbl>
      <w:tblPr>
        <w:tblW w:w="9781" w:type="dxa"/>
        <w:tblInd w:w="108" w:type="dxa"/>
        <w:tblLook w:val="04A0" w:firstRow="1" w:lastRow="0" w:firstColumn="1" w:lastColumn="0" w:noHBand="0" w:noVBand="1"/>
      </w:tblPr>
      <w:tblGrid>
        <w:gridCol w:w="4958"/>
        <w:gridCol w:w="4823"/>
      </w:tblGrid>
      <w:tr w:rsidR="00830C2D" w:rsidRPr="002A7707" w14:paraId="09621AA0" w14:textId="77777777" w:rsidTr="00E46F27">
        <w:tc>
          <w:tcPr>
            <w:tcW w:w="4962" w:type="dxa"/>
          </w:tcPr>
          <w:p w14:paraId="15755FF5" w14:textId="77777777" w:rsidR="00830C2D" w:rsidRPr="002A7707" w:rsidRDefault="00830C2D" w:rsidP="00F74912">
            <w:pPr>
              <w:tabs>
                <w:tab w:val="right" w:leader="underscore" w:pos="10206"/>
              </w:tabs>
              <w:spacing w:before="60" w:after="60" w:line="276" w:lineRule="auto"/>
              <w:ind w:left="357"/>
              <w:jc w:val="left"/>
              <w:rPr>
                <w:b/>
                <w:szCs w:val="22"/>
                <w:lang w:eastAsia="en-US"/>
              </w:rPr>
            </w:pPr>
            <w:r w:rsidRPr="002A7707">
              <w:rPr>
                <w:b/>
                <w:szCs w:val="22"/>
                <w:lang w:eastAsia="en-US"/>
              </w:rPr>
              <w:t xml:space="preserve">LE SOUS-TRAITANT </w:t>
            </w:r>
          </w:p>
          <w:p w14:paraId="52EF0289" w14:textId="77777777" w:rsidR="00E46F27" w:rsidRPr="002A7707" w:rsidRDefault="00DF3C7D" w:rsidP="00E46F27">
            <w:pPr>
              <w:tabs>
                <w:tab w:val="left" w:pos="4547"/>
                <w:tab w:val="right" w:leader="underscore" w:pos="10206"/>
              </w:tabs>
              <w:spacing w:before="60" w:after="60" w:line="276" w:lineRule="auto"/>
              <w:ind w:left="357"/>
              <w:jc w:val="left"/>
              <w:rPr>
                <w:b/>
                <w:szCs w:val="22"/>
                <w:lang w:eastAsia="en-US"/>
              </w:rPr>
            </w:pPr>
            <w:r w:rsidRPr="002A7707">
              <w:rPr>
                <w:b/>
                <w:szCs w:val="22"/>
                <w:lang w:eastAsia="en-US"/>
              </w:rPr>
              <w:t xml:space="preserve">Nom du signataire </w:t>
            </w:r>
            <w:bookmarkStart w:id="329" w:name="_Ref23236358"/>
            <w:r w:rsidRPr="002A7707">
              <w:rPr>
                <w:rStyle w:val="Appelnotedebasdep"/>
                <w:b/>
                <w:szCs w:val="22"/>
                <w:lang w:eastAsia="en-US"/>
              </w:rPr>
              <w:footnoteReference w:id="4"/>
            </w:r>
            <w:bookmarkEnd w:id="329"/>
            <w:r w:rsidR="00830C2D" w:rsidRPr="002A7707">
              <w:rPr>
                <w:b/>
                <w:szCs w:val="22"/>
                <w:lang w:eastAsia="en-US"/>
              </w:rPr>
              <w:t> :</w:t>
            </w:r>
          </w:p>
          <w:p w14:paraId="36411504" w14:textId="77777777" w:rsidR="00830C2D" w:rsidRPr="002A7707" w:rsidRDefault="00E46F27" w:rsidP="00E46F27">
            <w:pPr>
              <w:tabs>
                <w:tab w:val="left" w:pos="4606"/>
                <w:tab w:val="right" w:leader="underscore" w:pos="10206"/>
              </w:tabs>
              <w:spacing w:before="60" w:after="60" w:line="276" w:lineRule="auto"/>
              <w:ind w:left="357"/>
              <w:jc w:val="left"/>
              <w:rPr>
                <w:b/>
                <w:szCs w:val="22"/>
                <w:lang w:eastAsia="en-US"/>
              </w:rPr>
            </w:pPr>
            <w:r w:rsidRPr="002A7707">
              <w:rPr>
                <w:b/>
                <w:szCs w:val="22"/>
                <w:shd w:val="clear" w:color="auto" w:fill="D9D9D9" w:themeFill="background1" w:themeFillShade="D9"/>
                <w:lang w:eastAsia="en-US"/>
              </w:rPr>
              <w:tab/>
            </w:r>
          </w:p>
          <w:p w14:paraId="79D00CB9" w14:textId="77777777" w:rsidR="00830C2D" w:rsidRPr="002A7707" w:rsidRDefault="00830C2D" w:rsidP="00E46F27">
            <w:pPr>
              <w:tabs>
                <w:tab w:val="left" w:pos="4606"/>
                <w:tab w:val="right" w:leader="underscore" w:pos="10206"/>
              </w:tabs>
              <w:spacing w:before="60" w:after="60" w:line="276" w:lineRule="auto"/>
              <w:ind w:left="357"/>
              <w:jc w:val="left"/>
              <w:rPr>
                <w:b/>
                <w:szCs w:val="22"/>
                <w:lang w:eastAsia="en-US"/>
              </w:rPr>
            </w:pPr>
            <w:r w:rsidRPr="002A7707">
              <w:rPr>
                <w:b/>
                <w:szCs w:val="22"/>
                <w:lang w:eastAsia="en-US"/>
              </w:rPr>
              <w:t>A</w:t>
            </w:r>
            <w:r w:rsidR="007B20CD" w:rsidRPr="002A7707">
              <w:rPr>
                <w:b/>
                <w:szCs w:val="22"/>
                <w:lang w:eastAsia="en-US"/>
              </w:rPr>
              <w:t>,</w:t>
            </w:r>
            <w:r w:rsidRPr="002A7707">
              <w:rPr>
                <w:b/>
                <w:szCs w:val="22"/>
                <w:lang w:eastAsia="en-US"/>
              </w:rPr>
              <w:t xml:space="preserve"> le </w:t>
            </w:r>
            <w:r w:rsidR="00E46F27" w:rsidRPr="002A7707">
              <w:rPr>
                <w:b/>
                <w:szCs w:val="22"/>
                <w:shd w:val="clear" w:color="auto" w:fill="D9D9D9" w:themeFill="background1" w:themeFillShade="D9"/>
                <w:lang w:eastAsia="en-US"/>
              </w:rPr>
              <w:tab/>
            </w:r>
          </w:p>
          <w:p w14:paraId="3D84FFFB" w14:textId="77777777" w:rsidR="00830C2D" w:rsidRPr="002A7707" w:rsidRDefault="00E46F27" w:rsidP="00E46F27">
            <w:pPr>
              <w:shd w:val="clear" w:color="auto" w:fill="D9D9D9" w:themeFill="background1" w:themeFillShade="D9"/>
              <w:tabs>
                <w:tab w:val="left" w:pos="4600"/>
                <w:tab w:val="right" w:leader="underscore" w:pos="10206"/>
              </w:tabs>
              <w:spacing w:before="60" w:after="60" w:line="276" w:lineRule="auto"/>
              <w:ind w:left="357"/>
              <w:jc w:val="left"/>
              <w:rPr>
                <w:b/>
                <w:szCs w:val="22"/>
                <w:lang w:eastAsia="en-US"/>
              </w:rPr>
            </w:pPr>
            <w:r w:rsidRPr="002A7707">
              <w:rPr>
                <w:b/>
                <w:szCs w:val="22"/>
                <w:lang w:eastAsia="en-US"/>
              </w:rPr>
              <w:tab/>
            </w:r>
          </w:p>
          <w:p w14:paraId="325D13E1" w14:textId="77777777" w:rsidR="00E46F27" w:rsidRPr="002A7707" w:rsidRDefault="00E46F27" w:rsidP="00E46F27">
            <w:pPr>
              <w:shd w:val="clear" w:color="auto" w:fill="D9D9D9" w:themeFill="background1" w:themeFillShade="D9"/>
              <w:tabs>
                <w:tab w:val="left" w:pos="4600"/>
                <w:tab w:val="right" w:leader="underscore" w:pos="10206"/>
              </w:tabs>
              <w:spacing w:before="60" w:after="60" w:line="276" w:lineRule="auto"/>
              <w:ind w:left="357"/>
              <w:jc w:val="left"/>
              <w:rPr>
                <w:b/>
                <w:szCs w:val="22"/>
                <w:lang w:eastAsia="en-US"/>
              </w:rPr>
            </w:pPr>
            <w:r w:rsidRPr="002A7707">
              <w:rPr>
                <w:b/>
                <w:szCs w:val="22"/>
                <w:lang w:eastAsia="en-US"/>
              </w:rPr>
              <w:tab/>
            </w:r>
          </w:p>
          <w:p w14:paraId="37D07475" w14:textId="77777777" w:rsidR="00830C2D" w:rsidRPr="002A7707" w:rsidRDefault="00E46F27" w:rsidP="00E46F27">
            <w:pPr>
              <w:shd w:val="clear" w:color="auto" w:fill="D9D9D9" w:themeFill="background1" w:themeFillShade="D9"/>
              <w:tabs>
                <w:tab w:val="left" w:pos="4600"/>
                <w:tab w:val="right" w:leader="underscore" w:pos="10206"/>
              </w:tabs>
              <w:spacing w:before="60" w:after="60" w:line="276" w:lineRule="auto"/>
              <w:ind w:left="357"/>
              <w:jc w:val="left"/>
              <w:rPr>
                <w:b/>
                <w:szCs w:val="22"/>
                <w:lang w:eastAsia="en-US"/>
              </w:rPr>
            </w:pPr>
            <w:r w:rsidRPr="002A7707">
              <w:rPr>
                <w:b/>
                <w:szCs w:val="22"/>
                <w:lang w:eastAsia="en-US"/>
              </w:rPr>
              <w:tab/>
            </w:r>
          </w:p>
        </w:tc>
        <w:tc>
          <w:tcPr>
            <w:tcW w:w="4819" w:type="dxa"/>
            <w:hideMark/>
          </w:tcPr>
          <w:p w14:paraId="53107E8D" w14:textId="77777777" w:rsidR="00830C2D" w:rsidRPr="002A7707" w:rsidRDefault="00830C2D" w:rsidP="00F74912">
            <w:pPr>
              <w:tabs>
                <w:tab w:val="right" w:leader="underscore" w:pos="10206"/>
              </w:tabs>
              <w:spacing w:before="60" w:after="60" w:line="276" w:lineRule="auto"/>
              <w:ind w:left="357"/>
              <w:jc w:val="left"/>
              <w:rPr>
                <w:b/>
                <w:szCs w:val="22"/>
                <w:lang w:eastAsia="en-US"/>
              </w:rPr>
            </w:pPr>
            <w:r w:rsidRPr="002A7707">
              <w:rPr>
                <w:b/>
                <w:szCs w:val="22"/>
                <w:lang w:eastAsia="en-US"/>
              </w:rPr>
              <w:t>LE CANDIDAT</w:t>
            </w:r>
          </w:p>
          <w:p w14:paraId="3AD3BD17" w14:textId="77777777" w:rsidR="00E46F27" w:rsidRPr="002A7707" w:rsidRDefault="00E46F27" w:rsidP="00E46F27">
            <w:pPr>
              <w:tabs>
                <w:tab w:val="left" w:pos="4547"/>
                <w:tab w:val="right" w:leader="underscore" w:pos="10206"/>
              </w:tabs>
              <w:spacing w:before="60" w:after="60" w:line="276" w:lineRule="auto"/>
              <w:ind w:left="357"/>
              <w:jc w:val="left"/>
              <w:rPr>
                <w:b/>
                <w:szCs w:val="22"/>
                <w:lang w:eastAsia="en-US"/>
              </w:rPr>
            </w:pPr>
            <w:r w:rsidRPr="002A7707">
              <w:rPr>
                <w:b/>
                <w:szCs w:val="22"/>
                <w:lang w:eastAsia="en-US"/>
              </w:rPr>
              <w:t>Nom du signataire</w:t>
            </w:r>
            <w:r w:rsidR="00A07A7B" w:rsidRPr="002A7707">
              <w:rPr>
                <w:b/>
                <w:szCs w:val="22"/>
                <w:lang w:eastAsia="en-US"/>
              </w:rPr>
              <w:t xml:space="preserve"> ²</w:t>
            </w:r>
            <w:r w:rsidRPr="002A7707">
              <w:rPr>
                <w:b/>
                <w:szCs w:val="22"/>
                <w:lang w:eastAsia="en-US"/>
              </w:rPr>
              <w:t> :</w:t>
            </w:r>
          </w:p>
          <w:p w14:paraId="6809FB56" w14:textId="77777777" w:rsidR="00E46F27" w:rsidRPr="002A7707" w:rsidRDefault="00E46F27" w:rsidP="00E46F27">
            <w:pPr>
              <w:tabs>
                <w:tab w:val="left" w:pos="4606"/>
                <w:tab w:val="right" w:leader="underscore" w:pos="10206"/>
              </w:tabs>
              <w:spacing w:before="60" w:after="60" w:line="276" w:lineRule="auto"/>
              <w:ind w:left="357"/>
              <w:jc w:val="left"/>
              <w:rPr>
                <w:b/>
                <w:szCs w:val="22"/>
                <w:lang w:eastAsia="en-US"/>
              </w:rPr>
            </w:pPr>
            <w:r w:rsidRPr="002A7707">
              <w:rPr>
                <w:b/>
                <w:szCs w:val="22"/>
                <w:shd w:val="clear" w:color="auto" w:fill="D9D9D9" w:themeFill="background1" w:themeFillShade="D9"/>
                <w:lang w:eastAsia="en-US"/>
              </w:rPr>
              <w:tab/>
            </w:r>
          </w:p>
          <w:p w14:paraId="61FC063B" w14:textId="77777777" w:rsidR="00E46F27" w:rsidRPr="002A7707" w:rsidRDefault="00E46F27" w:rsidP="00E46F27">
            <w:pPr>
              <w:tabs>
                <w:tab w:val="left" w:pos="4606"/>
                <w:tab w:val="right" w:leader="underscore" w:pos="10206"/>
              </w:tabs>
              <w:spacing w:before="60" w:after="60" w:line="276" w:lineRule="auto"/>
              <w:ind w:left="357"/>
              <w:jc w:val="left"/>
              <w:rPr>
                <w:b/>
                <w:szCs w:val="22"/>
                <w:lang w:eastAsia="en-US"/>
              </w:rPr>
            </w:pPr>
            <w:r w:rsidRPr="002A7707">
              <w:rPr>
                <w:b/>
                <w:szCs w:val="22"/>
                <w:lang w:eastAsia="en-US"/>
              </w:rPr>
              <w:t xml:space="preserve">A, le </w:t>
            </w:r>
            <w:r w:rsidRPr="002A7707">
              <w:rPr>
                <w:b/>
                <w:szCs w:val="22"/>
                <w:shd w:val="clear" w:color="auto" w:fill="D9D9D9" w:themeFill="background1" w:themeFillShade="D9"/>
                <w:lang w:eastAsia="en-US"/>
              </w:rPr>
              <w:tab/>
            </w:r>
          </w:p>
          <w:p w14:paraId="1C87E62B" w14:textId="77777777" w:rsidR="00E46F27" w:rsidRPr="002A7707" w:rsidRDefault="00E46F27" w:rsidP="00E46F27">
            <w:pPr>
              <w:shd w:val="clear" w:color="auto" w:fill="D9D9D9" w:themeFill="background1" w:themeFillShade="D9"/>
              <w:tabs>
                <w:tab w:val="left" w:pos="4600"/>
                <w:tab w:val="right" w:leader="underscore" w:pos="10206"/>
              </w:tabs>
              <w:spacing w:before="60" w:after="60" w:line="276" w:lineRule="auto"/>
              <w:ind w:left="357"/>
              <w:jc w:val="left"/>
              <w:rPr>
                <w:b/>
                <w:szCs w:val="22"/>
                <w:lang w:eastAsia="en-US"/>
              </w:rPr>
            </w:pPr>
            <w:r w:rsidRPr="002A7707">
              <w:rPr>
                <w:b/>
                <w:szCs w:val="22"/>
                <w:lang w:eastAsia="en-US"/>
              </w:rPr>
              <w:tab/>
            </w:r>
          </w:p>
          <w:p w14:paraId="2495C635" w14:textId="77777777" w:rsidR="00E46F27" w:rsidRPr="002A7707" w:rsidRDefault="00E46F27" w:rsidP="00E46F27">
            <w:pPr>
              <w:shd w:val="clear" w:color="auto" w:fill="D9D9D9" w:themeFill="background1" w:themeFillShade="D9"/>
              <w:tabs>
                <w:tab w:val="left" w:pos="4600"/>
                <w:tab w:val="right" w:leader="underscore" w:pos="10206"/>
              </w:tabs>
              <w:spacing w:before="60" w:after="60" w:line="276" w:lineRule="auto"/>
              <w:ind w:left="357"/>
              <w:jc w:val="left"/>
              <w:rPr>
                <w:b/>
                <w:szCs w:val="22"/>
                <w:lang w:eastAsia="en-US"/>
              </w:rPr>
            </w:pPr>
            <w:r w:rsidRPr="002A7707">
              <w:rPr>
                <w:b/>
                <w:szCs w:val="22"/>
                <w:lang w:eastAsia="en-US"/>
              </w:rPr>
              <w:tab/>
            </w:r>
          </w:p>
          <w:p w14:paraId="20E196C7" w14:textId="77777777" w:rsidR="00830C2D" w:rsidRPr="002A7707" w:rsidRDefault="00E46F27" w:rsidP="00E46F27">
            <w:pPr>
              <w:shd w:val="clear" w:color="auto" w:fill="D9D9D9" w:themeFill="background1" w:themeFillShade="D9"/>
              <w:tabs>
                <w:tab w:val="left" w:pos="4600"/>
                <w:tab w:val="right" w:leader="underscore" w:pos="10206"/>
              </w:tabs>
              <w:spacing w:before="60" w:after="60" w:line="276" w:lineRule="auto"/>
              <w:ind w:left="357"/>
              <w:jc w:val="left"/>
              <w:rPr>
                <w:b/>
                <w:szCs w:val="22"/>
                <w:lang w:eastAsia="en-US"/>
              </w:rPr>
            </w:pPr>
            <w:r w:rsidRPr="002A7707">
              <w:rPr>
                <w:b/>
                <w:szCs w:val="22"/>
                <w:lang w:eastAsia="en-US"/>
              </w:rPr>
              <w:tab/>
            </w:r>
          </w:p>
        </w:tc>
      </w:tr>
    </w:tbl>
    <w:p w14:paraId="13A426CC" w14:textId="77777777" w:rsidR="0041443C" w:rsidRDefault="0041443C" w:rsidP="00F74912">
      <w:pPr>
        <w:tabs>
          <w:tab w:val="right" w:leader="underscore" w:pos="10206"/>
        </w:tabs>
        <w:rPr>
          <w:szCs w:val="20"/>
        </w:rPr>
      </w:pPr>
    </w:p>
    <w:p w14:paraId="1B711C34" w14:textId="77777777" w:rsidR="00830C2D" w:rsidRPr="0041443C" w:rsidRDefault="00830C2D" w:rsidP="0041443C">
      <w:pPr>
        <w:spacing w:after="200" w:line="276" w:lineRule="auto"/>
        <w:jc w:val="left"/>
        <w:rPr>
          <w:szCs w:val="20"/>
        </w:rPr>
        <w:sectPr w:rsidR="00830C2D" w:rsidRPr="0041443C" w:rsidSect="00D87B8A">
          <w:headerReference w:type="default" r:id="rId16"/>
          <w:footnotePr>
            <w:numRestart w:val="eachSect"/>
          </w:footnotePr>
          <w:pgSz w:w="11906" w:h="16838"/>
          <w:pgMar w:top="398" w:right="1133" w:bottom="1560" w:left="1134" w:header="429" w:footer="326" w:gutter="0"/>
          <w:pgNumType w:start="1"/>
          <w:cols w:space="708"/>
          <w:docGrid w:linePitch="360"/>
        </w:sectPr>
      </w:pPr>
    </w:p>
    <w:tbl>
      <w:tblPr>
        <w:tblStyle w:val="Grilledutableau"/>
        <w:tblW w:w="0" w:type="auto"/>
        <w:tblLook w:val="04A0" w:firstRow="1" w:lastRow="0" w:firstColumn="1" w:lastColumn="0" w:noHBand="0" w:noVBand="1"/>
      </w:tblPr>
      <w:tblGrid>
        <w:gridCol w:w="14995"/>
      </w:tblGrid>
      <w:tr w:rsidR="001422C0" w:rsidRPr="002A7707" w14:paraId="719E3D12" w14:textId="77777777" w:rsidTr="001422C0">
        <w:tc>
          <w:tcPr>
            <w:tcW w:w="15015" w:type="dxa"/>
            <w:tcBorders>
              <w:top w:val="double" w:sz="4" w:space="0" w:color="auto"/>
              <w:left w:val="double" w:sz="4" w:space="0" w:color="auto"/>
              <w:bottom w:val="double" w:sz="4" w:space="0" w:color="auto"/>
              <w:right w:val="double" w:sz="4" w:space="0" w:color="auto"/>
            </w:tcBorders>
            <w:shd w:val="clear" w:color="auto" w:fill="F2F2F2" w:themeFill="background1" w:themeFillShade="F2"/>
          </w:tcPr>
          <w:p w14:paraId="5D53C44A" w14:textId="77777777" w:rsidR="001422C0" w:rsidRPr="002A7707" w:rsidRDefault="001422C0" w:rsidP="000E55C5">
            <w:pPr>
              <w:pStyle w:val="Titre6"/>
              <w:outlineLvl w:val="5"/>
            </w:pPr>
            <w:bookmarkStart w:id="330" w:name="_Toc24544347"/>
            <w:bookmarkStart w:id="331" w:name="_Toc164254524"/>
            <w:r w:rsidRPr="002A7707">
              <w:lastRenderedPageBreak/>
              <w:t xml:space="preserve">ANNEXE </w:t>
            </w:r>
            <w:r w:rsidR="000E55C5">
              <w:t>C</w:t>
            </w:r>
            <w:r w:rsidRPr="002A7707">
              <w:t xml:space="preserve"> – TABLEAU DES REFERENCES</w:t>
            </w:r>
            <w:bookmarkEnd w:id="330"/>
            <w:bookmarkEnd w:id="331"/>
          </w:p>
        </w:tc>
      </w:tr>
    </w:tbl>
    <w:p w14:paraId="5E99D4D9" w14:textId="0BFF0E26" w:rsidR="003E1111" w:rsidRPr="002A7707" w:rsidRDefault="003E1111" w:rsidP="00F74912">
      <w:pPr>
        <w:tabs>
          <w:tab w:val="right" w:leader="underscore" w:pos="10206"/>
        </w:tabs>
        <w:rPr>
          <w:szCs w:val="22"/>
        </w:rPr>
      </w:pPr>
      <w:r w:rsidRPr="002A7707">
        <w:rPr>
          <w:szCs w:val="22"/>
        </w:rPr>
        <w:t xml:space="preserve">Objet de l’appel d’offres : </w:t>
      </w:r>
      <w:r w:rsidR="002B4DD4" w:rsidRPr="002A7707">
        <w:rPr>
          <w:szCs w:val="22"/>
        </w:rPr>
        <w:fldChar w:fldCharType="begin"/>
      </w:r>
      <w:r w:rsidR="002B4DD4" w:rsidRPr="002A7707">
        <w:rPr>
          <w:szCs w:val="22"/>
        </w:rPr>
        <w:instrText xml:space="preserve"> REF Objet \h  \* </w:instrText>
      </w:r>
      <w:r w:rsidR="009948E7">
        <w:rPr>
          <w:szCs w:val="22"/>
        </w:rPr>
        <w:instrText>CHAR</w:instrText>
      </w:r>
      <w:r w:rsidR="002B4DD4" w:rsidRPr="002A7707">
        <w:rPr>
          <w:szCs w:val="22"/>
        </w:rPr>
        <w:instrText xml:space="preserve">FORMAT </w:instrText>
      </w:r>
      <w:r w:rsidR="002B4DD4" w:rsidRPr="002A7707">
        <w:rPr>
          <w:szCs w:val="22"/>
        </w:rPr>
      </w:r>
      <w:r w:rsidR="002B4DD4" w:rsidRPr="002A7707">
        <w:rPr>
          <w:szCs w:val="22"/>
        </w:rPr>
        <w:fldChar w:fldCharType="end"/>
      </w:r>
      <w:r w:rsidR="00D31AB9" w:rsidRPr="00D31AB9">
        <w:t xml:space="preserve"> </w:t>
      </w:r>
      <w:r w:rsidR="00D31AB9" w:rsidRPr="00D31AB9">
        <w:rPr>
          <w:szCs w:val="22"/>
        </w:rPr>
        <w:t>ÉTUDE DE RECONNAISSANCE GEO</w:t>
      </w:r>
      <w:r w:rsidR="00321B81">
        <w:rPr>
          <w:szCs w:val="22"/>
        </w:rPr>
        <w:t>LOGI</w:t>
      </w:r>
      <w:r w:rsidR="00D31AB9" w:rsidRPr="00D31AB9">
        <w:rPr>
          <w:szCs w:val="22"/>
        </w:rPr>
        <w:t>QUE EN MER - PHASE 1 : CAMPAGNE GÉOPHYSIQUE PRÉLIMINAIRE - VIADUC DU MONT-DORE</w:t>
      </w:r>
    </w:p>
    <w:p w14:paraId="4E8765AB" w14:textId="77777777" w:rsidR="00E46F27" w:rsidRPr="002A7707" w:rsidRDefault="002B4DD4" w:rsidP="00E46F27">
      <w:pPr>
        <w:tabs>
          <w:tab w:val="left" w:pos="3119"/>
          <w:tab w:val="left" w:pos="5387"/>
          <w:tab w:val="left" w:pos="8647"/>
          <w:tab w:val="right" w:pos="11340"/>
        </w:tabs>
        <w:rPr>
          <w:szCs w:val="22"/>
        </w:rPr>
      </w:pPr>
      <w:r w:rsidRPr="002A7707">
        <w:rPr>
          <w:szCs w:val="22"/>
        </w:rPr>
        <w:t xml:space="preserve">Fait à </w:t>
      </w:r>
      <w:r w:rsidR="00E46F27" w:rsidRPr="002A7707">
        <w:rPr>
          <w:szCs w:val="22"/>
          <w:shd w:val="clear" w:color="auto" w:fill="D9D9D9" w:themeFill="background1" w:themeFillShade="D9"/>
        </w:rPr>
        <w:tab/>
      </w:r>
      <w:r w:rsidRPr="002A7707">
        <w:rPr>
          <w:szCs w:val="22"/>
        </w:rPr>
        <w:t xml:space="preserve">, le </w:t>
      </w:r>
      <w:r w:rsidR="00E46F27" w:rsidRPr="002A7707">
        <w:rPr>
          <w:szCs w:val="22"/>
          <w:shd w:val="clear" w:color="auto" w:fill="D9D9D9" w:themeFill="background1" w:themeFillShade="D9"/>
        </w:rPr>
        <w:tab/>
      </w:r>
      <w:r w:rsidR="00E46F27" w:rsidRPr="002A7707">
        <w:rPr>
          <w:szCs w:val="22"/>
        </w:rPr>
        <w:t xml:space="preserve"> </w:t>
      </w:r>
      <w:r w:rsidR="00105A38" w:rsidRPr="002A7707">
        <w:rPr>
          <w:szCs w:val="22"/>
        </w:rPr>
        <w:t xml:space="preserve">Signature du représentant </w:t>
      </w:r>
      <w:r w:rsidR="00E46F27" w:rsidRPr="002A7707">
        <w:rPr>
          <w:szCs w:val="22"/>
        </w:rPr>
        <w:t>qualifié :</w:t>
      </w:r>
      <w:r w:rsidR="00E46F27" w:rsidRPr="002A7707">
        <w:rPr>
          <w:szCs w:val="22"/>
        </w:rPr>
        <w:tab/>
      </w:r>
      <w:r w:rsidR="00E46F27" w:rsidRPr="002A7707">
        <w:rPr>
          <w:szCs w:val="22"/>
          <w:shd w:val="clear" w:color="auto" w:fill="D9D9D9" w:themeFill="background1" w:themeFillShade="D9"/>
        </w:rPr>
        <w:tab/>
      </w:r>
    </w:p>
    <w:p w14:paraId="3B542CFC" w14:textId="77777777" w:rsidR="003E1111" w:rsidRPr="002A7707" w:rsidRDefault="00E46F27" w:rsidP="00E46F27">
      <w:pPr>
        <w:tabs>
          <w:tab w:val="left" w:pos="3119"/>
          <w:tab w:val="left" w:pos="5387"/>
          <w:tab w:val="left" w:pos="8647"/>
          <w:tab w:val="left" w:pos="11340"/>
        </w:tabs>
        <w:rPr>
          <w:szCs w:val="22"/>
        </w:rPr>
      </w:pPr>
      <w:r w:rsidRPr="002A7707">
        <w:rPr>
          <w:szCs w:val="22"/>
        </w:rPr>
        <w:t xml:space="preserve">Nom du candidat : </w:t>
      </w:r>
      <w:r w:rsidRPr="002A7707">
        <w:rPr>
          <w:szCs w:val="22"/>
          <w:shd w:val="clear" w:color="auto" w:fill="D9D9D9" w:themeFill="background1" w:themeFillShade="D9"/>
        </w:rPr>
        <w:tab/>
      </w:r>
      <w:r w:rsidRPr="002A7707">
        <w:rPr>
          <w:szCs w:val="22"/>
          <w:shd w:val="clear" w:color="auto" w:fill="D9D9D9" w:themeFill="background1" w:themeFillShade="D9"/>
        </w:rPr>
        <w:tab/>
      </w:r>
      <w:r w:rsidRPr="002A7707">
        <w:rPr>
          <w:szCs w:val="22"/>
        </w:rPr>
        <w:tab/>
      </w:r>
      <w:r w:rsidRPr="002A7707">
        <w:rPr>
          <w:szCs w:val="22"/>
          <w:shd w:val="clear" w:color="auto" w:fill="D9D9D9" w:themeFill="background1" w:themeFillShade="D9"/>
        </w:rPr>
        <w:tab/>
      </w:r>
    </w:p>
    <w:tbl>
      <w:tblPr>
        <w:tblStyle w:val="Grilledutableau"/>
        <w:tblW w:w="15276" w:type="dxa"/>
        <w:tblLayout w:type="fixed"/>
        <w:tblLook w:val="04A0" w:firstRow="1" w:lastRow="0" w:firstColumn="1" w:lastColumn="0" w:noHBand="0" w:noVBand="1"/>
      </w:tblPr>
      <w:tblGrid>
        <w:gridCol w:w="675"/>
        <w:gridCol w:w="2694"/>
        <w:gridCol w:w="1560"/>
        <w:gridCol w:w="1559"/>
        <w:gridCol w:w="2976"/>
        <w:gridCol w:w="3005"/>
        <w:gridCol w:w="1998"/>
        <w:gridCol w:w="809"/>
      </w:tblGrid>
      <w:tr w:rsidR="003E1111" w:rsidRPr="002A7707" w14:paraId="0812EC48" w14:textId="77777777" w:rsidTr="00774B2A">
        <w:tc>
          <w:tcPr>
            <w:tcW w:w="675" w:type="dxa"/>
            <w:shd w:val="clear" w:color="auto" w:fill="F2F2F2" w:themeFill="background1" w:themeFillShade="F2"/>
          </w:tcPr>
          <w:p w14:paraId="274E8D8D" w14:textId="77777777" w:rsidR="003E1111" w:rsidRPr="002A7707" w:rsidRDefault="003E1111" w:rsidP="00F74912">
            <w:pPr>
              <w:tabs>
                <w:tab w:val="right" w:leader="underscore" w:pos="10206"/>
              </w:tabs>
              <w:jc w:val="center"/>
              <w:rPr>
                <w:szCs w:val="20"/>
              </w:rPr>
            </w:pPr>
            <w:r w:rsidRPr="002A7707">
              <w:rPr>
                <w:szCs w:val="20"/>
              </w:rPr>
              <w:t>N° réf.</w:t>
            </w:r>
          </w:p>
        </w:tc>
        <w:tc>
          <w:tcPr>
            <w:tcW w:w="2694" w:type="dxa"/>
            <w:shd w:val="clear" w:color="auto" w:fill="F2F2F2" w:themeFill="background1" w:themeFillShade="F2"/>
          </w:tcPr>
          <w:p w14:paraId="0B991113" w14:textId="77777777" w:rsidR="003E1111" w:rsidRPr="002A7707" w:rsidRDefault="003E1111" w:rsidP="00F74912">
            <w:pPr>
              <w:tabs>
                <w:tab w:val="right" w:leader="underscore" w:pos="10206"/>
              </w:tabs>
              <w:rPr>
                <w:szCs w:val="20"/>
              </w:rPr>
            </w:pPr>
            <w:r w:rsidRPr="002A7707">
              <w:rPr>
                <w:szCs w:val="20"/>
              </w:rPr>
              <w:t>NOM DE L'OPÉRATION</w:t>
            </w:r>
          </w:p>
          <w:p w14:paraId="0A30B7E2" w14:textId="77777777" w:rsidR="003E1111" w:rsidRPr="002A7707" w:rsidRDefault="003E1111" w:rsidP="00F74912">
            <w:pPr>
              <w:tabs>
                <w:tab w:val="right" w:leader="underscore" w:pos="10206"/>
              </w:tabs>
              <w:rPr>
                <w:szCs w:val="20"/>
              </w:rPr>
            </w:pPr>
            <w:r w:rsidRPr="002A7707">
              <w:rPr>
                <w:szCs w:val="20"/>
              </w:rPr>
              <w:t>+ LIEU</w:t>
            </w:r>
          </w:p>
        </w:tc>
        <w:tc>
          <w:tcPr>
            <w:tcW w:w="1560" w:type="dxa"/>
            <w:shd w:val="clear" w:color="auto" w:fill="F2F2F2" w:themeFill="background1" w:themeFillShade="F2"/>
          </w:tcPr>
          <w:p w14:paraId="0A0B1280" w14:textId="77777777" w:rsidR="003E1111" w:rsidRPr="002A7707" w:rsidRDefault="003E1111" w:rsidP="00F74912">
            <w:pPr>
              <w:tabs>
                <w:tab w:val="right" w:leader="underscore" w:pos="10206"/>
              </w:tabs>
              <w:rPr>
                <w:szCs w:val="20"/>
              </w:rPr>
            </w:pPr>
            <w:r w:rsidRPr="002A7707">
              <w:rPr>
                <w:szCs w:val="20"/>
              </w:rPr>
              <w:t>MAITRE D’OUVRAGE</w:t>
            </w:r>
          </w:p>
          <w:p w14:paraId="65D17138" w14:textId="77777777" w:rsidR="003E1111" w:rsidRPr="002A7707" w:rsidRDefault="003E1111" w:rsidP="00F74912">
            <w:pPr>
              <w:tabs>
                <w:tab w:val="right" w:leader="underscore" w:pos="10206"/>
              </w:tabs>
              <w:rPr>
                <w:szCs w:val="20"/>
              </w:rPr>
            </w:pPr>
            <w:r w:rsidRPr="002A7707">
              <w:rPr>
                <w:szCs w:val="20"/>
              </w:rPr>
              <w:t>Email</w:t>
            </w:r>
          </w:p>
        </w:tc>
        <w:tc>
          <w:tcPr>
            <w:tcW w:w="1559" w:type="dxa"/>
            <w:shd w:val="clear" w:color="auto" w:fill="F2F2F2" w:themeFill="background1" w:themeFillShade="F2"/>
          </w:tcPr>
          <w:p w14:paraId="2EF15E71" w14:textId="77777777" w:rsidR="003E1111" w:rsidRPr="002A7707" w:rsidRDefault="003E1111" w:rsidP="00F74912">
            <w:pPr>
              <w:tabs>
                <w:tab w:val="right" w:leader="underscore" w:pos="10206"/>
              </w:tabs>
              <w:rPr>
                <w:szCs w:val="20"/>
              </w:rPr>
            </w:pPr>
            <w:r w:rsidRPr="002A7707">
              <w:rPr>
                <w:szCs w:val="20"/>
              </w:rPr>
              <w:t>MAITRE D’ŒUVRE</w:t>
            </w:r>
          </w:p>
          <w:p w14:paraId="7CC0DA82" w14:textId="77777777" w:rsidR="003E1111" w:rsidRPr="002A7707" w:rsidRDefault="003E1111" w:rsidP="00F74912">
            <w:pPr>
              <w:tabs>
                <w:tab w:val="right" w:leader="underscore" w:pos="10206"/>
              </w:tabs>
              <w:rPr>
                <w:szCs w:val="20"/>
              </w:rPr>
            </w:pPr>
            <w:r w:rsidRPr="002A7707">
              <w:rPr>
                <w:szCs w:val="20"/>
              </w:rPr>
              <w:t>Email</w:t>
            </w:r>
          </w:p>
        </w:tc>
        <w:tc>
          <w:tcPr>
            <w:tcW w:w="2976" w:type="dxa"/>
            <w:shd w:val="clear" w:color="auto" w:fill="F2F2F2" w:themeFill="background1" w:themeFillShade="F2"/>
          </w:tcPr>
          <w:p w14:paraId="0D8B95AE" w14:textId="7ED11B70" w:rsidR="003E1111" w:rsidRPr="002A7707" w:rsidRDefault="003E1111" w:rsidP="00F74912">
            <w:pPr>
              <w:tabs>
                <w:tab w:val="right" w:leader="underscore" w:pos="10206"/>
              </w:tabs>
              <w:rPr>
                <w:szCs w:val="20"/>
              </w:rPr>
            </w:pPr>
            <w:r w:rsidRPr="002A7707">
              <w:rPr>
                <w:szCs w:val="20"/>
              </w:rPr>
              <w:t xml:space="preserve">NATURE DES </w:t>
            </w:r>
            <w:r w:rsidR="00321B81">
              <w:rPr>
                <w:szCs w:val="20"/>
              </w:rPr>
              <w:t>ETUDES</w:t>
            </w:r>
          </w:p>
          <w:p w14:paraId="3EF9EFC8" w14:textId="77777777" w:rsidR="003E1111" w:rsidRPr="002A7707" w:rsidRDefault="003E1111" w:rsidP="00F74912">
            <w:pPr>
              <w:tabs>
                <w:tab w:val="right" w:leader="underscore" w:pos="10206"/>
              </w:tabs>
              <w:rPr>
                <w:szCs w:val="20"/>
              </w:rPr>
            </w:pPr>
            <w:r w:rsidRPr="002A7707">
              <w:rPr>
                <w:szCs w:val="20"/>
              </w:rPr>
              <w:t>EN RAPPORT</w:t>
            </w:r>
          </w:p>
          <w:p w14:paraId="15708EA5" w14:textId="77777777" w:rsidR="003E1111" w:rsidRPr="002A7707" w:rsidRDefault="003E1111" w:rsidP="00F74912">
            <w:pPr>
              <w:tabs>
                <w:tab w:val="right" w:leader="underscore" w:pos="10206"/>
              </w:tabs>
              <w:rPr>
                <w:szCs w:val="20"/>
              </w:rPr>
            </w:pPr>
            <w:r w:rsidRPr="002A7707">
              <w:rPr>
                <w:szCs w:val="20"/>
              </w:rPr>
              <w:t>AVEC L’OBJET DU MARCHÉ</w:t>
            </w:r>
          </w:p>
        </w:tc>
        <w:tc>
          <w:tcPr>
            <w:tcW w:w="3005" w:type="dxa"/>
            <w:shd w:val="clear" w:color="auto" w:fill="F2F2F2" w:themeFill="background1" w:themeFillShade="F2"/>
          </w:tcPr>
          <w:p w14:paraId="1A1D1241" w14:textId="4448994A" w:rsidR="003E1111" w:rsidRPr="002A7707" w:rsidRDefault="00321B81" w:rsidP="00F74912">
            <w:pPr>
              <w:tabs>
                <w:tab w:val="right" w:leader="underscore" w:pos="10206"/>
              </w:tabs>
              <w:rPr>
                <w:szCs w:val="20"/>
              </w:rPr>
            </w:pPr>
            <w:r>
              <w:rPr>
                <w:szCs w:val="20"/>
              </w:rPr>
              <w:t>MONTANT DE CES ETUDES</w:t>
            </w:r>
            <w:r w:rsidR="003E1111" w:rsidRPr="002A7707">
              <w:rPr>
                <w:szCs w:val="20"/>
              </w:rPr>
              <w:t xml:space="preserve"> ou</w:t>
            </w:r>
          </w:p>
          <w:p w14:paraId="685217EF" w14:textId="77777777" w:rsidR="003E1111" w:rsidRPr="002A7707" w:rsidRDefault="003E1111" w:rsidP="00F74912">
            <w:pPr>
              <w:tabs>
                <w:tab w:val="right" w:leader="underscore" w:pos="10206"/>
              </w:tabs>
              <w:rPr>
                <w:szCs w:val="20"/>
              </w:rPr>
            </w:pPr>
            <w:r w:rsidRPr="002A7707">
              <w:rPr>
                <w:szCs w:val="20"/>
              </w:rPr>
              <w:t>QUANTITES SIGNIFICATIVES</w:t>
            </w:r>
          </w:p>
        </w:tc>
        <w:tc>
          <w:tcPr>
            <w:tcW w:w="1998" w:type="dxa"/>
            <w:shd w:val="clear" w:color="auto" w:fill="F2F2F2" w:themeFill="background1" w:themeFillShade="F2"/>
          </w:tcPr>
          <w:p w14:paraId="306D213D" w14:textId="27E1AF87" w:rsidR="003E1111" w:rsidRPr="002A7707" w:rsidRDefault="003E1111" w:rsidP="00F74912">
            <w:pPr>
              <w:tabs>
                <w:tab w:val="right" w:leader="underscore" w:pos="10206"/>
              </w:tabs>
              <w:rPr>
                <w:szCs w:val="20"/>
              </w:rPr>
            </w:pPr>
            <w:r w:rsidRPr="002A7707">
              <w:rPr>
                <w:szCs w:val="20"/>
              </w:rPr>
              <w:t xml:space="preserve">DEBUT – FIN DES </w:t>
            </w:r>
            <w:r w:rsidR="00321B81">
              <w:rPr>
                <w:szCs w:val="20"/>
              </w:rPr>
              <w:t>ETUDES</w:t>
            </w:r>
          </w:p>
          <w:p w14:paraId="65A0ECD6" w14:textId="77777777" w:rsidR="003E1111" w:rsidRPr="002A7707" w:rsidRDefault="003E1111" w:rsidP="00F74912">
            <w:pPr>
              <w:tabs>
                <w:tab w:val="right" w:leader="underscore" w:pos="10206"/>
              </w:tabs>
              <w:rPr>
                <w:szCs w:val="20"/>
              </w:rPr>
            </w:pPr>
            <w:r w:rsidRPr="002A7707">
              <w:rPr>
                <w:szCs w:val="20"/>
              </w:rPr>
              <w:t>(Années)</w:t>
            </w:r>
          </w:p>
        </w:tc>
        <w:tc>
          <w:tcPr>
            <w:tcW w:w="809" w:type="dxa"/>
            <w:shd w:val="clear" w:color="auto" w:fill="F2F2F2" w:themeFill="background1" w:themeFillShade="F2"/>
          </w:tcPr>
          <w:p w14:paraId="69AAB91D" w14:textId="77777777" w:rsidR="003E1111" w:rsidRPr="002A7707" w:rsidRDefault="003E1111" w:rsidP="00F74912">
            <w:pPr>
              <w:tabs>
                <w:tab w:val="right" w:leader="underscore" w:pos="10206"/>
              </w:tabs>
              <w:jc w:val="center"/>
              <w:rPr>
                <w:szCs w:val="20"/>
              </w:rPr>
            </w:pPr>
            <w:r w:rsidRPr="002A7707">
              <w:rPr>
                <w:szCs w:val="20"/>
              </w:rPr>
              <w:t>Doc. Jointe</w:t>
            </w:r>
          </w:p>
          <w:p w14:paraId="558C728A" w14:textId="77777777" w:rsidR="003E1111" w:rsidRPr="002A7707" w:rsidRDefault="003E1111" w:rsidP="00F74912">
            <w:pPr>
              <w:tabs>
                <w:tab w:val="right" w:leader="underscore" w:pos="10206"/>
              </w:tabs>
              <w:jc w:val="center"/>
              <w:rPr>
                <w:szCs w:val="20"/>
              </w:rPr>
            </w:pPr>
            <w:r w:rsidRPr="002A7707">
              <w:rPr>
                <w:szCs w:val="20"/>
              </w:rPr>
              <w:t>(*)</w:t>
            </w:r>
          </w:p>
        </w:tc>
      </w:tr>
      <w:tr w:rsidR="003E1111" w:rsidRPr="002A7707" w14:paraId="7BA73F3E" w14:textId="77777777" w:rsidTr="00774B2A">
        <w:tc>
          <w:tcPr>
            <w:tcW w:w="675" w:type="dxa"/>
            <w:vMerge w:val="restart"/>
          </w:tcPr>
          <w:p w14:paraId="58FF38F5" w14:textId="77777777" w:rsidR="003E1111" w:rsidRPr="002A7707" w:rsidRDefault="003E1111" w:rsidP="00F74912">
            <w:pPr>
              <w:tabs>
                <w:tab w:val="right" w:leader="underscore" w:pos="10206"/>
              </w:tabs>
              <w:spacing w:before="60" w:after="60"/>
              <w:jc w:val="center"/>
            </w:pPr>
            <w:r w:rsidRPr="002A7707">
              <w:t>1</w:t>
            </w:r>
          </w:p>
        </w:tc>
        <w:tc>
          <w:tcPr>
            <w:tcW w:w="2694" w:type="dxa"/>
            <w:vMerge w:val="restart"/>
          </w:tcPr>
          <w:p w14:paraId="5238EEB0" w14:textId="77777777" w:rsidR="003E1111" w:rsidRPr="002A7707" w:rsidRDefault="003E1111" w:rsidP="00F74912">
            <w:pPr>
              <w:tabs>
                <w:tab w:val="right" w:leader="underscore" w:pos="10206"/>
              </w:tabs>
              <w:spacing w:before="60" w:after="60"/>
            </w:pPr>
          </w:p>
          <w:p w14:paraId="6D29AE0D" w14:textId="77777777" w:rsidR="003E1111" w:rsidRPr="002A7707" w:rsidRDefault="003E1111" w:rsidP="00F74912">
            <w:pPr>
              <w:tabs>
                <w:tab w:val="right" w:leader="underscore" w:pos="10206"/>
              </w:tabs>
              <w:spacing w:before="60" w:after="60"/>
            </w:pPr>
          </w:p>
          <w:p w14:paraId="730719F0" w14:textId="77777777" w:rsidR="003E1111" w:rsidRPr="002A7707" w:rsidRDefault="003E1111" w:rsidP="00F74912">
            <w:pPr>
              <w:tabs>
                <w:tab w:val="right" w:leader="underscore" w:pos="10206"/>
              </w:tabs>
              <w:spacing w:before="60" w:after="60"/>
            </w:pPr>
          </w:p>
          <w:p w14:paraId="727AF7B5" w14:textId="77777777" w:rsidR="003E1111" w:rsidRPr="002A7707" w:rsidRDefault="003E1111" w:rsidP="00F74912">
            <w:pPr>
              <w:tabs>
                <w:tab w:val="right" w:leader="underscore" w:pos="10206"/>
              </w:tabs>
              <w:spacing w:before="60" w:after="60"/>
            </w:pPr>
          </w:p>
        </w:tc>
        <w:tc>
          <w:tcPr>
            <w:tcW w:w="1560" w:type="dxa"/>
            <w:vMerge w:val="restart"/>
          </w:tcPr>
          <w:p w14:paraId="727DCDC4" w14:textId="77777777" w:rsidR="003E1111" w:rsidRPr="002A7707" w:rsidRDefault="003E1111" w:rsidP="00F74912">
            <w:pPr>
              <w:tabs>
                <w:tab w:val="right" w:leader="underscore" w:pos="10206"/>
              </w:tabs>
              <w:spacing w:before="60" w:after="60"/>
            </w:pPr>
          </w:p>
        </w:tc>
        <w:tc>
          <w:tcPr>
            <w:tcW w:w="1559" w:type="dxa"/>
            <w:vMerge w:val="restart"/>
          </w:tcPr>
          <w:p w14:paraId="5F4BD183" w14:textId="77777777" w:rsidR="003E1111" w:rsidRPr="002A7707" w:rsidRDefault="003E1111" w:rsidP="00F74912">
            <w:pPr>
              <w:tabs>
                <w:tab w:val="right" w:leader="underscore" w:pos="10206"/>
              </w:tabs>
              <w:spacing w:before="60" w:after="60"/>
            </w:pPr>
          </w:p>
        </w:tc>
        <w:tc>
          <w:tcPr>
            <w:tcW w:w="2976" w:type="dxa"/>
          </w:tcPr>
          <w:p w14:paraId="7AB16B6C" w14:textId="77777777" w:rsidR="003E1111" w:rsidRPr="002A7707" w:rsidRDefault="003E1111" w:rsidP="00F74912">
            <w:pPr>
              <w:tabs>
                <w:tab w:val="right" w:leader="underscore" w:pos="10206"/>
              </w:tabs>
              <w:spacing w:before="60" w:after="60"/>
            </w:pPr>
          </w:p>
          <w:p w14:paraId="03731077" w14:textId="77777777" w:rsidR="003E1111" w:rsidRPr="002A7707" w:rsidRDefault="003E1111" w:rsidP="00F74912">
            <w:pPr>
              <w:tabs>
                <w:tab w:val="right" w:leader="underscore" w:pos="10206"/>
              </w:tabs>
              <w:spacing w:before="60" w:after="60"/>
            </w:pPr>
          </w:p>
        </w:tc>
        <w:tc>
          <w:tcPr>
            <w:tcW w:w="3005" w:type="dxa"/>
          </w:tcPr>
          <w:p w14:paraId="704B4D04" w14:textId="77777777" w:rsidR="003E1111" w:rsidRPr="002A7707" w:rsidRDefault="003E1111" w:rsidP="00F74912">
            <w:pPr>
              <w:tabs>
                <w:tab w:val="right" w:leader="underscore" w:pos="10206"/>
              </w:tabs>
              <w:spacing w:before="60" w:after="60"/>
            </w:pPr>
          </w:p>
        </w:tc>
        <w:tc>
          <w:tcPr>
            <w:tcW w:w="1998" w:type="dxa"/>
          </w:tcPr>
          <w:p w14:paraId="13D67D9B" w14:textId="77777777" w:rsidR="003E1111" w:rsidRPr="002A7707" w:rsidRDefault="003E1111" w:rsidP="00F74912">
            <w:pPr>
              <w:tabs>
                <w:tab w:val="right" w:leader="underscore" w:pos="10206"/>
              </w:tabs>
              <w:spacing w:before="60" w:after="60"/>
            </w:pPr>
          </w:p>
        </w:tc>
        <w:tc>
          <w:tcPr>
            <w:tcW w:w="809" w:type="dxa"/>
          </w:tcPr>
          <w:p w14:paraId="269D4D32" w14:textId="77777777" w:rsidR="003E1111" w:rsidRPr="002A7707" w:rsidRDefault="003E1111" w:rsidP="00F74912">
            <w:pPr>
              <w:tabs>
                <w:tab w:val="right" w:leader="underscore" w:pos="10206"/>
              </w:tabs>
              <w:spacing w:before="60" w:after="60"/>
              <w:jc w:val="center"/>
            </w:pPr>
          </w:p>
        </w:tc>
      </w:tr>
      <w:tr w:rsidR="003E1111" w:rsidRPr="002A7707" w14:paraId="4203F306" w14:textId="77777777" w:rsidTr="00774B2A">
        <w:tc>
          <w:tcPr>
            <w:tcW w:w="675" w:type="dxa"/>
            <w:vMerge/>
          </w:tcPr>
          <w:p w14:paraId="5A3223AF" w14:textId="77777777" w:rsidR="003E1111" w:rsidRPr="002A7707" w:rsidRDefault="003E1111" w:rsidP="00F74912">
            <w:pPr>
              <w:tabs>
                <w:tab w:val="right" w:leader="underscore" w:pos="10206"/>
              </w:tabs>
              <w:spacing w:before="60" w:after="60"/>
              <w:jc w:val="center"/>
            </w:pPr>
          </w:p>
        </w:tc>
        <w:tc>
          <w:tcPr>
            <w:tcW w:w="2694" w:type="dxa"/>
            <w:vMerge/>
          </w:tcPr>
          <w:p w14:paraId="508FDBA5" w14:textId="77777777" w:rsidR="003E1111" w:rsidRPr="002A7707" w:rsidRDefault="003E1111" w:rsidP="00F74912">
            <w:pPr>
              <w:tabs>
                <w:tab w:val="right" w:leader="underscore" w:pos="10206"/>
              </w:tabs>
              <w:spacing w:before="60" w:after="60"/>
            </w:pPr>
          </w:p>
        </w:tc>
        <w:tc>
          <w:tcPr>
            <w:tcW w:w="1560" w:type="dxa"/>
            <w:vMerge/>
          </w:tcPr>
          <w:p w14:paraId="39EA386F" w14:textId="77777777" w:rsidR="003E1111" w:rsidRPr="002A7707" w:rsidRDefault="003E1111" w:rsidP="00F74912">
            <w:pPr>
              <w:tabs>
                <w:tab w:val="right" w:leader="underscore" w:pos="10206"/>
              </w:tabs>
              <w:spacing w:before="60" w:after="60"/>
            </w:pPr>
          </w:p>
        </w:tc>
        <w:tc>
          <w:tcPr>
            <w:tcW w:w="1559" w:type="dxa"/>
            <w:vMerge/>
          </w:tcPr>
          <w:p w14:paraId="6983DEF3" w14:textId="77777777" w:rsidR="003E1111" w:rsidRPr="002A7707" w:rsidRDefault="003E1111" w:rsidP="00F74912">
            <w:pPr>
              <w:tabs>
                <w:tab w:val="right" w:leader="underscore" w:pos="10206"/>
              </w:tabs>
              <w:spacing w:before="60" w:after="60"/>
            </w:pPr>
          </w:p>
        </w:tc>
        <w:tc>
          <w:tcPr>
            <w:tcW w:w="2976" w:type="dxa"/>
          </w:tcPr>
          <w:p w14:paraId="030D0E50" w14:textId="77777777" w:rsidR="003E1111" w:rsidRPr="002A7707" w:rsidRDefault="003E1111" w:rsidP="00F74912">
            <w:pPr>
              <w:tabs>
                <w:tab w:val="right" w:leader="underscore" w:pos="10206"/>
              </w:tabs>
              <w:spacing w:before="60" w:after="60"/>
            </w:pPr>
          </w:p>
          <w:p w14:paraId="26EAB41C" w14:textId="77777777" w:rsidR="003E1111" w:rsidRPr="002A7707" w:rsidRDefault="003E1111" w:rsidP="00F74912">
            <w:pPr>
              <w:tabs>
                <w:tab w:val="right" w:leader="underscore" w:pos="10206"/>
              </w:tabs>
              <w:spacing w:before="60" w:after="60"/>
            </w:pPr>
          </w:p>
        </w:tc>
        <w:tc>
          <w:tcPr>
            <w:tcW w:w="3005" w:type="dxa"/>
          </w:tcPr>
          <w:p w14:paraId="150C4DA0" w14:textId="77777777" w:rsidR="003E1111" w:rsidRPr="002A7707" w:rsidRDefault="003E1111" w:rsidP="00F74912">
            <w:pPr>
              <w:tabs>
                <w:tab w:val="right" w:leader="underscore" w:pos="10206"/>
              </w:tabs>
              <w:spacing w:before="60" w:after="60"/>
            </w:pPr>
          </w:p>
        </w:tc>
        <w:tc>
          <w:tcPr>
            <w:tcW w:w="1998" w:type="dxa"/>
          </w:tcPr>
          <w:p w14:paraId="140AA721" w14:textId="77777777" w:rsidR="003E1111" w:rsidRPr="002A7707" w:rsidRDefault="003E1111" w:rsidP="00F74912">
            <w:pPr>
              <w:tabs>
                <w:tab w:val="right" w:leader="underscore" w:pos="10206"/>
              </w:tabs>
              <w:spacing w:before="60" w:after="60"/>
            </w:pPr>
          </w:p>
        </w:tc>
        <w:tc>
          <w:tcPr>
            <w:tcW w:w="809" w:type="dxa"/>
          </w:tcPr>
          <w:p w14:paraId="77BA52B5" w14:textId="77777777" w:rsidR="003E1111" w:rsidRPr="002A7707" w:rsidRDefault="003E1111" w:rsidP="00F74912">
            <w:pPr>
              <w:tabs>
                <w:tab w:val="right" w:leader="underscore" w:pos="10206"/>
              </w:tabs>
              <w:spacing w:before="60" w:after="60"/>
              <w:jc w:val="center"/>
            </w:pPr>
          </w:p>
        </w:tc>
      </w:tr>
      <w:tr w:rsidR="003E1111" w:rsidRPr="002A7707" w14:paraId="2CEA39DA" w14:textId="77777777" w:rsidTr="00774B2A">
        <w:tc>
          <w:tcPr>
            <w:tcW w:w="675" w:type="dxa"/>
            <w:vMerge w:val="restart"/>
          </w:tcPr>
          <w:p w14:paraId="2C8EFE07" w14:textId="77777777" w:rsidR="003E1111" w:rsidRPr="002A7707" w:rsidRDefault="003E1111" w:rsidP="00F74912">
            <w:pPr>
              <w:tabs>
                <w:tab w:val="right" w:leader="underscore" w:pos="10206"/>
              </w:tabs>
              <w:spacing w:before="60" w:after="60"/>
              <w:jc w:val="center"/>
            </w:pPr>
            <w:r w:rsidRPr="002A7707">
              <w:t>2</w:t>
            </w:r>
          </w:p>
        </w:tc>
        <w:tc>
          <w:tcPr>
            <w:tcW w:w="2694" w:type="dxa"/>
            <w:vMerge w:val="restart"/>
          </w:tcPr>
          <w:p w14:paraId="04B42C03" w14:textId="77777777" w:rsidR="003E1111" w:rsidRPr="002A7707" w:rsidRDefault="003E1111" w:rsidP="00F74912">
            <w:pPr>
              <w:tabs>
                <w:tab w:val="right" w:leader="underscore" w:pos="10206"/>
              </w:tabs>
              <w:spacing w:before="60" w:after="60"/>
            </w:pPr>
          </w:p>
          <w:p w14:paraId="0F091DEC" w14:textId="77777777" w:rsidR="003E1111" w:rsidRPr="002A7707" w:rsidRDefault="003E1111" w:rsidP="00F74912">
            <w:pPr>
              <w:tabs>
                <w:tab w:val="right" w:leader="underscore" w:pos="10206"/>
              </w:tabs>
              <w:spacing w:before="60" w:after="60"/>
            </w:pPr>
          </w:p>
          <w:p w14:paraId="6BCDAE5D" w14:textId="77777777" w:rsidR="003E1111" w:rsidRPr="002A7707" w:rsidRDefault="003E1111" w:rsidP="00F74912">
            <w:pPr>
              <w:tabs>
                <w:tab w:val="right" w:leader="underscore" w:pos="10206"/>
              </w:tabs>
              <w:spacing w:before="60" w:after="60"/>
            </w:pPr>
          </w:p>
          <w:p w14:paraId="4CA71880" w14:textId="77777777" w:rsidR="003E1111" w:rsidRPr="002A7707" w:rsidRDefault="003E1111" w:rsidP="00F74912">
            <w:pPr>
              <w:tabs>
                <w:tab w:val="right" w:leader="underscore" w:pos="10206"/>
              </w:tabs>
              <w:spacing w:before="60" w:after="60"/>
            </w:pPr>
          </w:p>
        </w:tc>
        <w:tc>
          <w:tcPr>
            <w:tcW w:w="1560" w:type="dxa"/>
            <w:vMerge w:val="restart"/>
          </w:tcPr>
          <w:p w14:paraId="4163C3F0" w14:textId="77777777" w:rsidR="003E1111" w:rsidRPr="002A7707" w:rsidRDefault="003E1111" w:rsidP="00F74912">
            <w:pPr>
              <w:tabs>
                <w:tab w:val="right" w:leader="underscore" w:pos="10206"/>
              </w:tabs>
              <w:spacing w:before="60" w:after="60"/>
            </w:pPr>
          </w:p>
        </w:tc>
        <w:tc>
          <w:tcPr>
            <w:tcW w:w="1559" w:type="dxa"/>
            <w:vMerge w:val="restart"/>
          </w:tcPr>
          <w:p w14:paraId="2B609512" w14:textId="77777777" w:rsidR="003E1111" w:rsidRPr="002A7707" w:rsidRDefault="003E1111" w:rsidP="00F74912">
            <w:pPr>
              <w:tabs>
                <w:tab w:val="right" w:leader="underscore" w:pos="10206"/>
              </w:tabs>
              <w:spacing w:before="60" w:after="60"/>
            </w:pPr>
          </w:p>
        </w:tc>
        <w:tc>
          <w:tcPr>
            <w:tcW w:w="2976" w:type="dxa"/>
          </w:tcPr>
          <w:p w14:paraId="3343A6EF" w14:textId="77777777" w:rsidR="003E1111" w:rsidRPr="002A7707" w:rsidRDefault="003E1111" w:rsidP="00F74912">
            <w:pPr>
              <w:tabs>
                <w:tab w:val="right" w:leader="underscore" w:pos="10206"/>
              </w:tabs>
              <w:spacing w:before="60" w:after="60"/>
            </w:pPr>
          </w:p>
          <w:p w14:paraId="4567FF08" w14:textId="77777777" w:rsidR="003E1111" w:rsidRPr="002A7707" w:rsidRDefault="003E1111" w:rsidP="00F74912">
            <w:pPr>
              <w:tabs>
                <w:tab w:val="right" w:leader="underscore" w:pos="10206"/>
              </w:tabs>
              <w:spacing w:before="60" w:after="60"/>
            </w:pPr>
          </w:p>
        </w:tc>
        <w:tc>
          <w:tcPr>
            <w:tcW w:w="3005" w:type="dxa"/>
          </w:tcPr>
          <w:p w14:paraId="41AFB870" w14:textId="77777777" w:rsidR="003E1111" w:rsidRPr="002A7707" w:rsidRDefault="003E1111" w:rsidP="00F74912">
            <w:pPr>
              <w:tabs>
                <w:tab w:val="right" w:leader="underscore" w:pos="10206"/>
              </w:tabs>
              <w:spacing w:before="60" w:after="60"/>
            </w:pPr>
          </w:p>
        </w:tc>
        <w:tc>
          <w:tcPr>
            <w:tcW w:w="1998" w:type="dxa"/>
          </w:tcPr>
          <w:p w14:paraId="0D43750F" w14:textId="77777777" w:rsidR="003E1111" w:rsidRPr="002A7707" w:rsidRDefault="003E1111" w:rsidP="00F74912">
            <w:pPr>
              <w:tabs>
                <w:tab w:val="right" w:leader="underscore" w:pos="10206"/>
              </w:tabs>
              <w:spacing w:before="60" w:after="60"/>
            </w:pPr>
          </w:p>
        </w:tc>
        <w:tc>
          <w:tcPr>
            <w:tcW w:w="809" w:type="dxa"/>
          </w:tcPr>
          <w:p w14:paraId="6FEE8827" w14:textId="77777777" w:rsidR="003E1111" w:rsidRPr="002A7707" w:rsidRDefault="003E1111" w:rsidP="00F74912">
            <w:pPr>
              <w:tabs>
                <w:tab w:val="right" w:leader="underscore" w:pos="10206"/>
              </w:tabs>
              <w:spacing w:before="60" w:after="60"/>
              <w:jc w:val="center"/>
            </w:pPr>
          </w:p>
        </w:tc>
      </w:tr>
      <w:tr w:rsidR="003E1111" w:rsidRPr="002A7707" w14:paraId="6DDB5F6B" w14:textId="77777777" w:rsidTr="00774B2A">
        <w:tc>
          <w:tcPr>
            <w:tcW w:w="675" w:type="dxa"/>
            <w:vMerge/>
          </w:tcPr>
          <w:p w14:paraId="30BA3970" w14:textId="77777777" w:rsidR="003E1111" w:rsidRPr="002A7707" w:rsidRDefault="003E1111" w:rsidP="00F74912">
            <w:pPr>
              <w:tabs>
                <w:tab w:val="right" w:leader="underscore" w:pos="10206"/>
              </w:tabs>
              <w:spacing w:before="60" w:after="60"/>
              <w:jc w:val="center"/>
            </w:pPr>
          </w:p>
        </w:tc>
        <w:tc>
          <w:tcPr>
            <w:tcW w:w="2694" w:type="dxa"/>
            <w:vMerge/>
          </w:tcPr>
          <w:p w14:paraId="733A3DF9" w14:textId="77777777" w:rsidR="003E1111" w:rsidRPr="002A7707" w:rsidRDefault="003E1111" w:rsidP="00F74912">
            <w:pPr>
              <w:tabs>
                <w:tab w:val="right" w:leader="underscore" w:pos="10206"/>
              </w:tabs>
              <w:spacing w:before="60" w:after="60"/>
            </w:pPr>
          </w:p>
        </w:tc>
        <w:tc>
          <w:tcPr>
            <w:tcW w:w="1560" w:type="dxa"/>
            <w:vMerge/>
          </w:tcPr>
          <w:p w14:paraId="1C6873D1" w14:textId="77777777" w:rsidR="003E1111" w:rsidRPr="002A7707" w:rsidRDefault="003E1111" w:rsidP="00F74912">
            <w:pPr>
              <w:tabs>
                <w:tab w:val="right" w:leader="underscore" w:pos="10206"/>
              </w:tabs>
              <w:spacing w:before="60" w:after="60"/>
            </w:pPr>
          </w:p>
        </w:tc>
        <w:tc>
          <w:tcPr>
            <w:tcW w:w="1559" w:type="dxa"/>
            <w:vMerge/>
          </w:tcPr>
          <w:p w14:paraId="6E2FE43A" w14:textId="77777777" w:rsidR="003E1111" w:rsidRPr="002A7707" w:rsidRDefault="003E1111" w:rsidP="00F74912">
            <w:pPr>
              <w:tabs>
                <w:tab w:val="right" w:leader="underscore" w:pos="10206"/>
              </w:tabs>
              <w:spacing w:before="60" w:after="60"/>
            </w:pPr>
          </w:p>
        </w:tc>
        <w:tc>
          <w:tcPr>
            <w:tcW w:w="2976" w:type="dxa"/>
          </w:tcPr>
          <w:p w14:paraId="3E5373F7" w14:textId="77777777" w:rsidR="003E1111" w:rsidRPr="002A7707" w:rsidRDefault="003E1111" w:rsidP="00F74912">
            <w:pPr>
              <w:tabs>
                <w:tab w:val="right" w:leader="underscore" w:pos="10206"/>
              </w:tabs>
              <w:spacing w:before="60" w:after="60"/>
            </w:pPr>
          </w:p>
          <w:p w14:paraId="22949DFA" w14:textId="77777777" w:rsidR="003E1111" w:rsidRPr="002A7707" w:rsidRDefault="003E1111" w:rsidP="00F74912">
            <w:pPr>
              <w:tabs>
                <w:tab w:val="right" w:leader="underscore" w:pos="10206"/>
              </w:tabs>
              <w:spacing w:before="60" w:after="60"/>
            </w:pPr>
          </w:p>
        </w:tc>
        <w:tc>
          <w:tcPr>
            <w:tcW w:w="3005" w:type="dxa"/>
          </w:tcPr>
          <w:p w14:paraId="3A7D5218" w14:textId="77777777" w:rsidR="003E1111" w:rsidRPr="002A7707" w:rsidRDefault="003E1111" w:rsidP="00F74912">
            <w:pPr>
              <w:tabs>
                <w:tab w:val="right" w:leader="underscore" w:pos="10206"/>
              </w:tabs>
              <w:spacing w:before="60" w:after="60"/>
            </w:pPr>
          </w:p>
        </w:tc>
        <w:tc>
          <w:tcPr>
            <w:tcW w:w="1998" w:type="dxa"/>
          </w:tcPr>
          <w:p w14:paraId="74C32720" w14:textId="77777777" w:rsidR="003E1111" w:rsidRPr="002A7707" w:rsidRDefault="003E1111" w:rsidP="00F74912">
            <w:pPr>
              <w:tabs>
                <w:tab w:val="right" w:leader="underscore" w:pos="10206"/>
              </w:tabs>
              <w:spacing w:before="60" w:after="60"/>
            </w:pPr>
          </w:p>
        </w:tc>
        <w:tc>
          <w:tcPr>
            <w:tcW w:w="809" w:type="dxa"/>
          </w:tcPr>
          <w:p w14:paraId="7DC0F09B" w14:textId="77777777" w:rsidR="003E1111" w:rsidRPr="002A7707" w:rsidRDefault="003E1111" w:rsidP="00F74912">
            <w:pPr>
              <w:tabs>
                <w:tab w:val="right" w:leader="underscore" w:pos="10206"/>
              </w:tabs>
              <w:spacing w:before="60" w:after="60"/>
              <w:jc w:val="center"/>
            </w:pPr>
          </w:p>
        </w:tc>
      </w:tr>
      <w:tr w:rsidR="003E1111" w:rsidRPr="002A7707" w14:paraId="6DBFB5B2" w14:textId="77777777" w:rsidTr="00774B2A">
        <w:tc>
          <w:tcPr>
            <w:tcW w:w="675" w:type="dxa"/>
            <w:vMerge w:val="restart"/>
          </w:tcPr>
          <w:p w14:paraId="13E8887B" w14:textId="77777777" w:rsidR="003E1111" w:rsidRPr="002A7707" w:rsidRDefault="003E1111" w:rsidP="00F74912">
            <w:pPr>
              <w:tabs>
                <w:tab w:val="right" w:leader="underscore" w:pos="10206"/>
              </w:tabs>
              <w:spacing w:before="60" w:after="60"/>
              <w:jc w:val="center"/>
            </w:pPr>
            <w:r w:rsidRPr="002A7707">
              <w:t>3</w:t>
            </w:r>
          </w:p>
        </w:tc>
        <w:tc>
          <w:tcPr>
            <w:tcW w:w="2694" w:type="dxa"/>
            <w:vMerge w:val="restart"/>
          </w:tcPr>
          <w:p w14:paraId="5AC88CDB" w14:textId="77777777" w:rsidR="003E1111" w:rsidRPr="002A7707" w:rsidRDefault="003E1111" w:rsidP="00F74912">
            <w:pPr>
              <w:tabs>
                <w:tab w:val="right" w:leader="underscore" w:pos="10206"/>
              </w:tabs>
              <w:spacing w:before="60" w:after="60"/>
            </w:pPr>
          </w:p>
          <w:p w14:paraId="5AD093E9" w14:textId="77777777" w:rsidR="003E1111" w:rsidRPr="002A7707" w:rsidRDefault="003E1111" w:rsidP="00F74912">
            <w:pPr>
              <w:tabs>
                <w:tab w:val="right" w:leader="underscore" w:pos="10206"/>
              </w:tabs>
              <w:spacing w:before="60" w:after="60"/>
            </w:pPr>
          </w:p>
          <w:p w14:paraId="0EC73022" w14:textId="77777777" w:rsidR="003E1111" w:rsidRPr="002A7707" w:rsidRDefault="003E1111" w:rsidP="00F74912">
            <w:pPr>
              <w:tabs>
                <w:tab w:val="right" w:leader="underscore" w:pos="10206"/>
              </w:tabs>
              <w:spacing w:before="60" w:after="60"/>
            </w:pPr>
          </w:p>
          <w:p w14:paraId="0A8E3DB4" w14:textId="77777777" w:rsidR="003E1111" w:rsidRPr="002A7707" w:rsidRDefault="003E1111" w:rsidP="00F74912">
            <w:pPr>
              <w:tabs>
                <w:tab w:val="right" w:leader="underscore" w:pos="10206"/>
              </w:tabs>
              <w:spacing w:before="60" w:after="60"/>
            </w:pPr>
          </w:p>
        </w:tc>
        <w:tc>
          <w:tcPr>
            <w:tcW w:w="1560" w:type="dxa"/>
            <w:vMerge w:val="restart"/>
          </w:tcPr>
          <w:p w14:paraId="0DE1E275" w14:textId="77777777" w:rsidR="003E1111" w:rsidRPr="002A7707" w:rsidRDefault="003E1111" w:rsidP="00F74912">
            <w:pPr>
              <w:tabs>
                <w:tab w:val="right" w:leader="underscore" w:pos="10206"/>
              </w:tabs>
              <w:spacing w:before="60" w:after="60"/>
            </w:pPr>
          </w:p>
        </w:tc>
        <w:tc>
          <w:tcPr>
            <w:tcW w:w="1559" w:type="dxa"/>
            <w:vMerge w:val="restart"/>
          </w:tcPr>
          <w:p w14:paraId="2DB96198" w14:textId="77777777" w:rsidR="003E1111" w:rsidRPr="002A7707" w:rsidRDefault="003E1111" w:rsidP="00F74912">
            <w:pPr>
              <w:tabs>
                <w:tab w:val="right" w:leader="underscore" w:pos="10206"/>
              </w:tabs>
              <w:spacing w:before="60" w:after="60"/>
            </w:pPr>
          </w:p>
        </w:tc>
        <w:tc>
          <w:tcPr>
            <w:tcW w:w="2976" w:type="dxa"/>
          </w:tcPr>
          <w:p w14:paraId="3BE1DBCF" w14:textId="77777777" w:rsidR="003E1111" w:rsidRPr="002A7707" w:rsidRDefault="003E1111" w:rsidP="00F74912">
            <w:pPr>
              <w:tabs>
                <w:tab w:val="right" w:leader="underscore" w:pos="10206"/>
              </w:tabs>
              <w:spacing w:before="60" w:after="60"/>
            </w:pPr>
          </w:p>
          <w:p w14:paraId="62BA7B00" w14:textId="77777777" w:rsidR="003E1111" w:rsidRPr="002A7707" w:rsidRDefault="003E1111" w:rsidP="00F74912">
            <w:pPr>
              <w:tabs>
                <w:tab w:val="right" w:leader="underscore" w:pos="10206"/>
              </w:tabs>
              <w:spacing w:before="60" w:after="60"/>
            </w:pPr>
          </w:p>
        </w:tc>
        <w:tc>
          <w:tcPr>
            <w:tcW w:w="3005" w:type="dxa"/>
          </w:tcPr>
          <w:p w14:paraId="270D90EF" w14:textId="77777777" w:rsidR="003E1111" w:rsidRPr="002A7707" w:rsidRDefault="003E1111" w:rsidP="00F74912">
            <w:pPr>
              <w:tabs>
                <w:tab w:val="right" w:leader="underscore" w:pos="10206"/>
              </w:tabs>
              <w:spacing w:before="60" w:after="60"/>
            </w:pPr>
          </w:p>
        </w:tc>
        <w:tc>
          <w:tcPr>
            <w:tcW w:w="1998" w:type="dxa"/>
          </w:tcPr>
          <w:p w14:paraId="4E7DE3CF" w14:textId="77777777" w:rsidR="003E1111" w:rsidRPr="002A7707" w:rsidRDefault="003E1111" w:rsidP="00F74912">
            <w:pPr>
              <w:tabs>
                <w:tab w:val="right" w:leader="underscore" w:pos="10206"/>
              </w:tabs>
              <w:spacing w:before="60" w:after="60"/>
            </w:pPr>
          </w:p>
        </w:tc>
        <w:tc>
          <w:tcPr>
            <w:tcW w:w="809" w:type="dxa"/>
          </w:tcPr>
          <w:p w14:paraId="4E9964E0" w14:textId="77777777" w:rsidR="003E1111" w:rsidRPr="002A7707" w:rsidRDefault="003E1111" w:rsidP="00F74912">
            <w:pPr>
              <w:tabs>
                <w:tab w:val="right" w:leader="underscore" w:pos="10206"/>
              </w:tabs>
              <w:spacing w:before="60" w:after="60"/>
              <w:jc w:val="center"/>
            </w:pPr>
          </w:p>
        </w:tc>
      </w:tr>
      <w:tr w:rsidR="003E1111" w:rsidRPr="002A7707" w14:paraId="2D655856" w14:textId="77777777" w:rsidTr="00774B2A">
        <w:tc>
          <w:tcPr>
            <w:tcW w:w="675" w:type="dxa"/>
            <w:vMerge/>
          </w:tcPr>
          <w:p w14:paraId="6EAA6313" w14:textId="77777777" w:rsidR="003E1111" w:rsidRPr="002A7707" w:rsidRDefault="003E1111" w:rsidP="00F74912">
            <w:pPr>
              <w:tabs>
                <w:tab w:val="right" w:leader="underscore" w:pos="10206"/>
              </w:tabs>
              <w:spacing w:before="60" w:after="60"/>
              <w:jc w:val="center"/>
            </w:pPr>
          </w:p>
        </w:tc>
        <w:tc>
          <w:tcPr>
            <w:tcW w:w="2694" w:type="dxa"/>
            <w:vMerge/>
          </w:tcPr>
          <w:p w14:paraId="19A7C205" w14:textId="77777777" w:rsidR="003E1111" w:rsidRPr="002A7707" w:rsidRDefault="003E1111" w:rsidP="00F74912">
            <w:pPr>
              <w:tabs>
                <w:tab w:val="right" w:leader="underscore" w:pos="10206"/>
              </w:tabs>
              <w:spacing w:before="60" w:after="60"/>
            </w:pPr>
          </w:p>
        </w:tc>
        <w:tc>
          <w:tcPr>
            <w:tcW w:w="1560" w:type="dxa"/>
            <w:vMerge/>
          </w:tcPr>
          <w:p w14:paraId="53CB05DE" w14:textId="77777777" w:rsidR="003E1111" w:rsidRPr="002A7707" w:rsidRDefault="003E1111" w:rsidP="00F74912">
            <w:pPr>
              <w:tabs>
                <w:tab w:val="right" w:leader="underscore" w:pos="10206"/>
              </w:tabs>
              <w:spacing w:before="60" w:after="60"/>
            </w:pPr>
          </w:p>
        </w:tc>
        <w:tc>
          <w:tcPr>
            <w:tcW w:w="1559" w:type="dxa"/>
            <w:vMerge/>
          </w:tcPr>
          <w:p w14:paraId="2EACFD80" w14:textId="77777777" w:rsidR="003E1111" w:rsidRPr="002A7707" w:rsidRDefault="003E1111" w:rsidP="00F74912">
            <w:pPr>
              <w:tabs>
                <w:tab w:val="right" w:leader="underscore" w:pos="10206"/>
              </w:tabs>
              <w:spacing w:before="60" w:after="60"/>
            </w:pPr>
          </w:p>
        </w:tc>
        <w:tc>
          <w:tcPr>
            <w:tcW w:w="2976" w:type="dxa"/>
          </w:tcPr>
          <w:p w14:paraId="3D85E7E6" w14:textId="77777777" w:rsidR="003E1111" w:rsidRPr="002A7707" w:rsidRDefault="003E1111" w:rsidP="00F74912">
            <w:pPr>
              <w:tabs>
                <w:tab w:val="right" w:leader="underscore" w:pos="10206"/>
              </w:tabs>
              <w:spacing w:before="60" w:after="60"/>
            </w:pPr>
          </w:p>
          <w:p w14:paraId="551E3892" w14:textId="77777777" w:rsidR="003E1111" w:rsidRPr="002A7707" w:rsidRDefault="003E1111" w:rsidP="00F74912">
            <w:pPr>
              <w:tabs>
                <w:tab w:val="right" w:leader="underscore" w:pos="10206"/>
              </w:tabs>
              <w:spacing w:before="60" w:after="60"/>
            </w:pPr>
          </w:p>
        </w:tc>
        <w:tc>
          <w:tcPr>
            <w:tcW w:w="3005" w:type="dxa"/>
          </w:tcPr>
          <w:p w14:paraId="036D26F6" w14:textId="77777777" w:rsidR="003E1111" w:rsidRPr="002A7707" w:rsidRDefault="003E1111" w:rsidP="00F74912">
            <w:pPr>
              <w:tabs>
                <w:tab w:val="right" w:leader="underscore" w:pos="10206"/>
              </w:tabs>
              <w:spacing w:before="60" w:after="60"/>
            </w:pPr>
          </w:p>
        </w:tc>
        <w:tc>
          <w:tcPr>
            <w:tcW w:w="1998" w:type="dxa"/>
          </w:tcPr>
          <w:p w14:paraId="0D7C70C1" w14:textId="77777777" w:rsidR="003E1111" w:rsidRPr="002A7707" w:rsidRDefault="003E1111" w:rsidP="00F74912">
            <w:pPr>
              <w:tabs>
                <w:tab w:val="right" w:leader="underscore" w:pos="10206"/>
              </w:tabs>
              <w:spacing w:before="60" w:after="60"/>
            </w:pPr>
          </w:p>
        </w:tc>
        <w:tc>
          <w:tcPr>
            <w:tcW w:w="809" w:type="dxa"/>
          </w:tcPr>
          <w:p w14:paraId="79FE573A" w14:textId="77777777" w:rsidR="003E1111" w:rsidRPr="002A7707" w:rsidRDefault="003E1111" w:rsidP="00F74912">
            <w:pPr>
              <w:tabs>
                <w:tab w:val="right" w:leader="underscore" w:pos="10206"/>
              </w:tabs>
              <w:spacing w:before="60" w:after="60"/>
              <w:jc w:val="center"/>
            </w:pPr>
          </w:p>
        </w:tc>
      </w:tr>
      <w:tr w:rsidR="003E1111" w:rsidRPr="002A7707" w14:paraId="093D3BB5" w14:textId="77777777" w:rsidTr="00774B2A">
        <w:tc>
          <w:tcPr>
            <w:tcW w:w="675" w:type="dxa"/>
            <w:vMerge w:val="restart"/>
          </w:tcPr>
          <w:p w14:paraId="23FAB648" w14:textId="77777777" w:rsidR="003E1111" w:rsidRPr="002A7707" w:rsidRDefault="003E1111" w:rsidP="00F74912">
            <w:pPr>
              <w:tabs>
                <w:tab w:val="right" w:leader="underscore" w:pos="10206"/>
              </w:tabs>
              <w:spacing w:before="60" w:after="60"/>
              <w:jc w:val="center"/>
            </w:pPr>
            <w:r w:rsidRPr="002A7707">
              <w:t>4</w:t>
            </w:r>
          </w:p>
        </w:tc>
        <w:tc>
          <w:tcPr>
            <w:tcW w:w="2694" w:type="dxa"/>
            <w:vMerge w:val="restart"/>
          </w:tcPr>
          <w:p w14:paraId="642FB63B" w14:textId="77777777" w:rsidR="003E1111" w:rsidRPr="002A7707" w:rsidRDefault="003E1111" w:rsidP="00F74912">
            <w:pPr>
              <w:tabs>
                <w:tab w:val="right" w:leader="underscore" w:pos="10206"/>
              </w:tabs>
              <w:spacing w:before="60" w:after="60"/>
            </w:pPr>
          </w:p>
          <w:p w14:paraId="156ED99E" w14:textId="77777777" w:rsidR="003E1111" w:rsidRPr="002A7707" w:rsidRDefault="003E1111" w:rsidP="00F74912">
            <w:pPr>
              <w:tabs>
                <w:tab w:val="right" w:leader="underscore" w:pos="10206"/>
              </w:tabs>
              <w:spacing w:before="60" w:after="60"/>
            </w:pPr>
          </w:p>
          <w:p w14:paraId="589F3041" w14:textId="77777777" w:rsidR="003E1111" w:rsidRPr="002A7707" w:rsidRDefault="003E1111" w:rsidP="00F74912">
            <w:pPr>
              <w:tabs>
                <w:tab w:val="right" w:leader="underscore" w:pos="10206"/>
              </w:tabs>
              <w:spacing w:before="60" w:after="60"/>
            </w:pPr>
          </w:p>
          <w:p w14:paraId="6E0B0DBE" w14:textId="77777777" w:rsidR="003E1111" w:rsidRPr="002A7707" w:rsidRDefault="003E1111" w:rsidP="00F74912">
            <w:pPr>
              <w:tabs>
                <w:tab w:val="right" w:leader="underscore" w:pos="10206"/>
              </w:tabs>
              <w:spacing w:before="60" w:after="60"/>
            </w:pPr>
          </w:p>
        </w:tc>
        <w:tc>
          <w:tcPr>
            <w:tcW w:w="1560" w:type="dxa"/>
            <w:vMerge w:val="restart"/>
          </w:tcPr>
          <w:p w14:paraId="391B33F3" w14:textId="77777777" w:rsidR="003E1111" w:rsidRPr="002A7707" w:rsidRDefault="003E1111" w:rsidP="00F74912">
            <w:pPr>
              <w:tabs>
                <w:tab w:val="right" w:leader="underscore" w:pos="10206"/>
              </w:tabs>
              <w:spacing w:before="60" w:after="60"/>
            </w:pPr>
          </w:p>
        </w:tc>
        <w:tc>
          <w:tcPr>
            <w:tcW w:w="1559" w:type="dxa"/>
            <w:vMerge w:val="restart"/>
          </w:tcPr>
          <w:p w14:paraId="63A4C9EA" w14:textId="77777777" w:rsidR="003E1111" w:rsidRPr="002A7707" w:rsidRDefault="003E1111" w:rsidP="00F74912">
            <w:pPr>
              <w:tabs>
                <w:tab w:val="right" w:leader="underscore" w:pos="10206"/>
              </w:tabs>
              <w:spacing w:before="60" w:after="60"/>
            </w:pPr>
          </w:p>
        </w:tc>
        <w:tc>
          <w:tcPr>
            <w:tcW w:w="2976" w:type="dxa"/>
          </w:tcPr>
          <w:p w14:paraId="43E311A4" w14:textId="77777777" w:rsidR="003E1111" w:rsidRPr="002A7707" w:rsidRDefault="003E1111" w:rsidP="00F74912">
            <w:pPr>
              <w:tabs>
                <w:tab w:val="right" w:leader="underscore" w:pos="10206"/>
              </w:tabs>
              <w:spacing w:before="60" w:after="60"/>
            </w:pPr>
          </w:p>
          <w:p w14:paraId="79288F2D" w14:textId="77777777" w:rsidR="003E1111" w:rsidRPr="002A7707" w:rsidRDefault="003E1111" w:rsidP="00F74912">
            <w:pPr>
              <w:tabs>
                <w:tab w:val="right" w:leader="underscore" w:pos="10206"/>
              </w:tabs>
              <w:spacing w:before="60" w:after="60"/>
            </w:pPr>
          </w:p>
        </w:tc>
        <w:tc>
          <w:tcPr>
            <w:tcW w:w="3005" w:type="dxa"/>
          </w:tcPr>
          <w:p w14:paraId="24099FF2" w14:textId="77777777" w:rsidR="003E1111" w:rsidRPr="002A7707" w:rsidRDefault="003E1111" w:rsidP="00F74912">
            <w:pPr>
              <w:tabs>
                <w:tab w:val="right" w:leader="underscore" w:pos="10206"/>
              </w:tabs>
              <w:spacing w:before="60" w:after="60"/>
            </w:pPr>
          </w:p>
        </w:tc>
        <w:tc>
          <w:tcPr>
            <w:tcW w:w="1998" w:type="dxa"/>
          </w:tcPr>
          <w:p w14:paraId="2049BE4A" w14:textId="77777777" w:rsidR="003E1111" w:rsidRPr="002A7707" w:rsidRDefault="003E1111" w:rsidP="00F74912">
            <w:pPr>
              <w:tabs>
                <w:tab w:val="right" w:leader="underscore" w:pos="10206"/>
              </w:tabs>
              <w:spacing w:before="60" w:after="60"/>
            </w:pPr>
          </w:p>
        </w:tc>
        <w:tc>
          <w:tcPr>
            <w:tcW w:w="809" w:type="dxa"/>
          </w:tcPr>
          <w:p w14:paraId="4815D946" w14:textId="77777777" w:rsidR="003E1111" w:rsidRPr="002A7707" w:rsidRDefault="003E1111" w:rsidP="00F74912">
            <w:pPr>
              <w:tabs>
                <w:tab w:val="right" w:leader="underscore" w:pos="10206"/>
              </w:tabs>
              <w:spacing w:before="60" w:after="60"/>
              <w:jc w:val="center"/>
            </w:pPr>
          </w:p>
        </w:tc>
      </w:tr>
      <w:tr w:rsidR="003E1111" w:rsidRPr="002A7707" w14:paraId="5F099167" w14:textId="77777777" w:rsidTr="00774B2A">
        <w:tc>
          <w:tcPr>
            <w:tcW w:w="675" w:type="dxa"/>
            <w:vMerge/>
          </w:tcPr>
          <w:p w14:paraId="0D284A1A" w14:textId="77777777" w:rsidR="003E1111" w:rsidRPr="002A7707" w:rsidRDefault="003E1111" w:rsidP="00F74912">
            <w:pPr>
              <w:tabs>
                <w:tab w:val="right" w:leader="underscore" w:pos="10206"/>
              </w:tabs>
              <w:spacing w:before="60" w:after="60"/>
              <w:jc w:val="center"/>
            </w:pPr>
          </w:p>
        </w:tc>
        <w:tc>
          <w:tcPr>
            <w:tcW w:w="2694" w:type="dxa"/>
            <w:vMerge/>
          </w:tcPr>
          <w:p w14:paraId="5DAF7586" w14:textId="77777777" w:rsidR="003E1111" w:rsidRPr="002A7707" w:rsidRDefault="003E1111" w:rsidP="00F74912">
            <w:pPr>
              <w:tabs>
                <w:tab w:val="right" w:leader="underscore" w:pos="10206"/>
              </w:tabs>
              <w:spacing w:before="60" w:after="60"/>
            </w:pPr>
          </w:p>
        </w:tc>
        <w:tc>
          <w:tcPr>
            <w:tcW w:w="1560" w:type="dxa"/>
            <w:vMerge/>
          </w:tcPr>
          <w:p w14:paraId="2F3C8AB8" w14:textId="77777777" w:rsidR="003E1111" w:rsidRPr="002A7707" w:rsidRDefault="003E1111" w:rsidP="00F74912">
            <w:pPr>
              <w:tabs>
                <w:tab w:val="right" w:leader="underscore" w:pos="10206"/>
              </w:tabs>
              <w:spacing w:before="60" w:after="60"/>
            </w:pPr>
          </w:p>
        </w:tc>
        <w:tc>
          <w:tcPr>
            <w:tcW w:w="1559" w:type="dxa"/>
            <w:vMerge/>
          </w:tcPr>
          <w:p w14:paraId="40A2840B" w14:textId="77777777" w:rsidR="003E1111" w:rsidRPr="002A7707" w:rsidRDefault="003E1111" w:rsidP="00F74912">
            <w:pPr>
              <w:tabs>
                <w:tab w:val="right" w:leader="underscore" w:pos="10206"/>
              </w:tabs>
              <w:spacing w:before="60" w:after="60"/>
            </w:pPr>
          </w:p>
        </w:tc>
        <w:tc>
          <w:tcPr>
            <w:tcW w:w="2976" w:type="dxa"/>
          </w:tcPr>
          <w:p w14:paraId="35B0739C" w14:textId="77777777" w:rsidR="003E1111" w:rsidRPr="002A7707" w:rsidRDefault="003E1111" w:rsidP="00F74912">
            <w:pPr>
              <w:tabs>
                <w:tab w:val="right" w:leader="underscore" w:pos="10206"/>
              </w:tabs>
              <w:spacing w:before="60" w:after="60"/>
            </w:pPr>
          </w:p>
          <w:p w14:paraId="4D500ACD" w14:textId="77777777" w:rsidR="003E1111" w:rsidRPr="002A7707" w:rsidRDefault="003E1111" w:rsidP="00F74912">
            <w:pPr>
              <w:tabs>
                <w:tab w:val="right" w:leader="underscore" w:pos="10206"/>
              </w:tabs>
              <w:spacing w:before="60" w:after="60"/>
            </w:pPr>
          </w:p>
        </w:tc>
        <w:tc>
          <w:tcPr>
            <w:tcW w:w="3005" w:type="dxa"/>
          </w:tcPr>
          <w:p w14:paraId="12BB403A" w14:textId="77777777" w:rsidR="003E1111" w:rsidRPr="002A7707" w:rsidRDefault="003E1111" w:rsidP="00F74912">
            <w:pPr>
              <w:tabs>
                <w:tab w:val="right" w:leader="underscore" w:pos="10206"/>
              </w:tabs>
              <w:spacing w:before="60" w:after="60"/>
            </w:pPr>
          </w:p>
        </w:tc>
        <w:tc>
          <w:tcPr>
            <w:tcW w:w="1998" w:type="dxa"/>
          </w:tcPr>
          <w:p w14:paraId="349BBE2C" w14:textId="77777777" w:rsidR="003E1111" w:rsidRPr="002A7707" w:rsidRDefault="003E1111" w:rsidP="00F74912">
            <w:pPr>
              <w:tabs>
                <w:tab w:val="right" w:leader="underscore" w:pos="10206"/>
              </w:tabs>
              <w:spacing w:before="60" w:after="60"/>
            </w:pPr>
          </w:p>
        </w:tc>
        <w:tc>
          <w:tcPr>
            <w:tcW w:w="809" w:type="dxa"/>
          </w:tcPr>
          <w:p w14:paraId="55DB744D" w14:textId="77777777" w:rsidR="003E1111" w:rsidRPr="002A7707" w:rsidRDefault="003E1111" w:rsidP="00F74912">
            <w:pPr>
              <w:tabs>
                <w:tab w:val="right" w:leader="underscore" w:pos="10206"/>
              </w:tabs>
              <w:spacing w:before="60" w:after="60"/>
              <w:jc w:val="center"/>
            </w:pPr>
          </w:p>
        </w:tc>
      </w:tr>
      <w:tr w:rsidR="003E1111" w:rsidRPr="002A7707" w14:paraId="05866ABD" w14:textId="77777777" w:rsidTr="00774B2A">
        <w:tc>
          <w:tcPr>
            <w:tcW w:w="675" w:type="dxa"/>
            <w:vMerge w:val="restart"/>
          </w:tcPr>
          <w:p w14:paraId="0D1BF7AF" w14:textId="77777777" w:rsidR="003E1111" w:rsidRPr="002A7707" w:rsidRDefault="003E1111" w:rsidP="00F74912">
            <w:pPr>
              <w:tabs>
                <w:tab w:val="right" w:leader="underscore" w:pos="10206"/>
              </w:tabs>
              <w:spacing w:before="60" w:after="60"/>
              <w:jc w:val="center"/>
            </w:pPr>
            <w:r w:rsidRPr="002A7707">
              <w:t>5</w:t>
            </w:r>
          </w:p>
        </w:tc>
        <w:tc>
          <w:tcPr>
            <w:tcW w:w="2694" w:type="dxa"/>
            <w:vMerge w:val="restart"/>
          </w:tcPr>
          <w:p w14:paraId="04F9B132" w14:textId="77777777" w:rsidR="003E1111" w:rsidRPr="002A7707" w:rsidRDefault="003E1111" w:rsidP="00F74912">
            <w:pPr>
              <w:tabs>
                <w:tab w:val="right" w:leader="underscore" w:pos="10206"/>
              </w:tabs>
              <w:spacing w:before="60" w:after="60"/>
            </w:pPr>
          </w:p>
          <w:p w14:paraId="7A0F7C9D" w14:textId="77777777" w:rsidR="003E1111" w:rsidRPr="002A7707" w:rsidRDefault="003E1111" w:rsidP="00F74912">
            <w:pPr>
              <w:tabs>
                <w:tab w:val="right" w:leader="underscore" w:pos="10206"/>
              </w:tabs>
              <w:spacing w:before="60" w:after="60"/>
            </w:pPr>
          </w:p>
          <w:p w14:paraId="3F2C8EBE" w14:textId="77777777" w:rsidR="003E1111" w:rsidRPr="002A7707" w:rsidRDefault="003E1111" w:rsidP="00F74912">
            <w:pPr>
              <w:tabs>
                <w:tab w:val="right" w:leader="underscore" w:pos="10206"/>
              </w:tabs>
              <w:spacing w:before="60" w:after="60"/>
            </w:pPr>
          </w:p>
          <w:p w14:paraId="2B6CE4AB" w14:textId="77777777" w:rsidR="003E1111" w:rsidRPr="002A7707" w:rsidRDefault="003E1111" w:rsidP="00F74912">
            <w:pPr>
              <w:tabs>
                <w:tab w:val="right" w:leader="underscore" w:pos="10206"/>
              </w:tabs>
              <w:spacing w:before="60" w:after="60"/>
            </w:pPr>
          </w:p>
        </w:tc>
        <w:tc>
          <w:tcPr>
            <w:tcW w:w="1560" w:type="dxa"/>
            <w:vMerge w:val="restart"/>
          </w:tcPr>
          <w:p w14:paraId="0B8D3F34" w14:textId="77777777" w:rsidR="003E1111" w:rsidRPr="002A7707" w:rsidRDefault="003E1111" w:rsidP="00F74912">
            <w:pPr>
              <w:tabs>
                <w:tab w:val="right" w:leader="underscore" w:pos="10206"/>
              </w:tabs>
              <w:spacing w:before="60" w:after="60"/>
            </w:pPr>
          </w:p>
        </w:tc>
        <w:tc>
          <w:tcPr>
            <w:tcW w:w="1559" w:type="dxa"/>
            <w:vMerge w:val="restart"/>
          </w:tcPr>
          <w:p w14:paraId="44BE6184" w14:textId="77777777" w:rsidR="003E1111" w:rsidRPr="002A7707" w:rsidRDefault="003E1111" w:rsidP="00F74912">
            <w:pPr>
              <w:tabs>
                <w:tab w:val="right" w:leader="underscore" w:pos="10206"/>
              </w:tabs>
              <w:spacing w:before="60" w:after="60"/>
            </w:pPr>
          </w:p>
        </w:tc>
        <w:tc>
          <w:tcPr>
            <w:tcW w:w="2976" w:type="dxa"/>
          </w:tcPr>
          <w:p w14:paraId="56AFE490" w14:textId="77777777" w:rsidR="003E1111" w:rsidRPr="002A7707" w:rsidRDefault="003E1111" w:rsidP="00F74912">
            <w:pPr>
              <w:tabs>
                <w:tab w:val="right" w:leader="underscore" w:pos="10206"/>
              </w:tabs>
              <w:spacing w:before="60" w:after="60"/>
            </w:pPr>
          </w:p>
          <w:p w14:paraId="34E03976" w14:textId="77777777" w:rsidR="003E1111" w:rsidRPr="002A7707" w:rsidRDefault="003E1111" w:rsidP="00F74912">
            <w:pPr>
              <w:tabs>
                <w:tab w:val="right" w:leader="underscore" w:pos="10206"/>
              </w:tabs>
              <w:spacing w:before="60" w:after="60"/>
            </w:pPr>
          </w:p>
        </w:tc>
        <w:tc>
          <w:tcPr>
            <w:tcW w:w="3005" w:type="dxa"/>
          </w:tcPr>
          <w:p w14:paraId="190932D8" w14:textId="77777777" w:rsidR="003E1111" w:rsidRPr="002A7707" w:rsidRDefault="003E1111" w:rsidP="00F74912">
            <w:pPr>
              <w:tabs>
                <w:tab w:val="right" w:leader="underscore" w:pos="10206"/>
              </w:tabs>
              <w:spacing w:before="60" w:after="60"/>
            </w:pPr>
          </w:p>
        </w:tc>
        <w:tc>
          <w:tcPr>
            <w:tcW w:w="1998" w:type="dxa"/>
          </w:tcPr>
          <w:p w14:paraId="10F04D2E" w14:textId="77777777" w:rsidR="003E1111" w:rsidRPr="002A7707" w:rsidRDefault="003E1111" w:rsidP="00F74912">
            <w:pPr>
              <w:tabs>
                <w:tab w:val="right" w:leader="underscore" w:pos="10206"/>
              </w:tabs>
              <w:spacing w:before="60" w:after="60"/>
            </w:pPr>
          </w:p>
        </w:tc>
        <w:tc>
          <w:tcPr>
            <w:tcW w:w="809" w:type="dxa"/>
          </w:tcPr>
          <w:p w14:paraId="6DCDA6D7" w14:textId="77777777" w:rsidR="003E1111" w:rsidRPr="002A7707" w:rsidRDefault="003E1111" w:rsidP="00F74912">
            <w:pPr>
              <w:tabs>
                <w:tab w:val="right" w:leader="underscore" w:pos="10206"/>
              </w:tabs>
              <w:spacing w:before="60" w:after="60"/>
              <w:jc w:val="center"/>
            </w:pPr>
          </w:p>
        </w:tc>
      </w:tr>
      <w:tr w:rsidR="003E1111" w:rsidRPr="002A7707" w14:paraId="54413887" w14:textId="77777777" w:rsidTr="00774B2A">
        <w:tc>
          <w:tcPr>
            <w:tcW w:w="675" w:type="dxa"/>
            <w:vMerge/>
          </w:tcPr>
          <w:p w14:paraId="10B9860B" w14:textId="77777777" w:rsidR="003E1111" w:rsidRPr="002A7707" w:rsidRDefault="003E1111" w:rsidP="00F74912">
            <w:pPr>
              <w:tabs>
                <w:tab w:val="right" w:leader="underscore" w:pos="10206"/>
              </w:tabs>
              <w:jc w:val="center"/>
            </w:pPr>
          </w:p>
        </w:tc>
        <w:tc>
          <w:tcPr>
            <w:tcW w:w="2694" w:type="dxa"/>
            <w:vMerge/>
          </w:tcPr>
          <w:p w14:paraId="3857FC02" w14:textId="77777777" w:rsidR="003E1111" w:rsidRPr="002A7707" w:rsidRDefault="003E1111" w:rsidP="00F74912">
            <w:pPr>
              <w:tabs>
                <w:tab w:val="right" w:leader="underscore" w:pos="10206"/>
              </w:tabs>
            </w:pPr>
          </w:p>
        </w:tc>
        <w:tc>
          <w:tcPr>
            <w:tcW w:w="1560" w:type="dxa"/>
            <w:vMerge/>
          </w:tcPr>
          <w:p w14:paraId="226BB26B" w14:textId="77777777" w:rsidR="003E1111" w:rsidRPr="002A7707" w:rsidRDefault="003E1111" w:rsidP="00F74912">
            <w:pPr>
              <w:tabs>
                <w:tab w:val="right" w:leader="underscore" w:pos="10206"/>
              </w:tabs>
            </w:pPr>
          </w:p>
        </w:tc>
        <w:tc>
          <w:tcPr>
            <w:tcW w:w="1559" w:type="dxa"/>
            <w:vMerge/>
          </w:tcPr>
          <w:p w14:paraId="18A8769C" w14:textId="77777777" w:rsidR="003E1111" w:rsidRPr="002A7707" w:rsidRDefault="003E1111" w:rsidP="00F74912">
            <w:pPr>
              <w:tabs>
                <w:tab w:val="right" w:leader="underscore" w:pos="10206"/>
              </w:tabs>
            </w:pPr>
          </w:p>
        </w:tc>
        <w:tc>
          <w:tcPr>
            <w:tcW w:w="2976" w:type="dxa"/>
          </w:tcPr>
          <w:p w14:paraId="11DAF9F1" w14:textId="77777777" w:rsidR="003E1111" w:rsidRPr="002A7707" w:rsidRDefault="003E1111" w:rsidP="00F74912">
            <w:pPr>
              <w:tabs>
                <w:tab w:val="right" w:leader="underscore" w:pos="10206"/>
              </w:tabs>
              <w:spacing w:before="60" w:after="60"/>
            </w:pPr>
          </w:p>
          <w:p w14:paraId="18B36008" w14:textId="77777777" w:rsidR="003E1111" w:rsidRPr="002A7707" w:rsidRDefault="003E1111" w:rsidP="00F74912">
            <w:pPr>
              <w:tabs>
                <w:tab w:val="right" w:leader="underscore" w:pos="10206"/>
              </w:tabs>
              <w:spacing w:before="60" w:after="60"/>
            </w:pPr>
          </w:p>
        </w:tc>
        <w:tc>
          <w:tcPr>
            <w:tcW w:w="3005" w:type="dxa"/>
          </w:tcPr>
          <w:p w14:paraId="3477BF57" w14:textId="77777777" w:rsidR="003E1111" w:rsidRPr="002A7707" w:rsidRDefault="003E1111" w:rsidP="00F74912">
            <w:pPr>
              <w:tabs>
                <w:tab w:val="right" w:leader="underscore" w:pos="10206"/>
              </w:tabs>
              <w:spacing w:before="60" w:after="60"/>
            </w:pPr>
          </w:p>
        </w:tc>
        <w:tc>
          <w:tcPr>
            <w:tcW w:w="1998" w:type="dxa"/>
          </w:tcPr>
          <w:p w14:paraId="70F43B6D" w14:textId="77777777" w:rsidR="003E1111" w:rsidRPr="002A7707" w:rsidRDefault="003E1111" w:rsidP="00F74912">
            <w:pPr>
              <w:tabs>
                <w:tab w:val="right" w:leader="underscore" w:pos="10206"/>
              </w:tabs>
              <w:spacing w:before="60" w:after="60"/>
            </w:pPr>
          </w:p>
        </w:tc>
        <w:tc>
          <w:tcPr>
            <w:tcW w:w="809" w:type="dxa"/>
          </w:tcPr>
          <w:p w14:paraId="6498C818" w14:textId="77777777" w:rsidR="003E1111" w:rsidRPr="002A7707" w:rsidRDefault="003E1111" w:rsidP="00F74912">
            <w:pPr>
              <w:tabs>
                <w:tab w:val="right" w:leader="underscore" w:pos="10206"/>
              </w:tabs>
              <w:spacing w:before="60" w:after="60"/>
              <w:jc w:val="center"/>
            </w:pPr>
          </w:p>
        </w:tc>
      </w:tr>
    </w:tbl>
    <w:p w14:paraId="65227DE4" w14:textId="77777777" w:rsidR="003E1111" w:rsidRPr="002A7707" w:rsidRDefault="003E1111" w:rsidP="00F74912">
      <w:pPr>
        <w:tabs>
          <w:tab w:val="right" w:leader="underscore" w:pos="10206"/>
        </w:tabs>
        <w:spacing w:before="120"/>
        <w:rPr>
          <w:sz w:val="16"/>
        </w:rPr>
        <w:sectPr w:rsidR="003E1111" w:rsidRPr="002A7707" w:rsidSect="00D87B8A">
          <w:headerReference w:type="even" r:id="rId17"/>
          <w:headerReference w:type="default" r:id="rId18"/>
          <w:footerReference w:type="default" r:id="rId19"/>
          <w:footnotePr>
            <w:numRestart w:val="eachSect"/>
          </w:footnotePr>
          <w:type w:val="oddPage"/>
          <w:pgSz w:w="16840" w:h="11907" w:orient="landscape" w:code="9"/>
          <w:pgMar w:top="720" w:right="822" w:bottom="720" w:left="993" w:header="283" w:footer="283" w:gutter="0"/>
          <w:pgNumType w:start="1"/>
          <w:cols w:space="720"/>
          <w:docGrid w:linePitch="272"/>
        </w:sectPr>
      </w:pPr>
      <w:r w:rsidRPr="002A7707">
        <w:rPr>
          <w:sz w:val="16"/>
        </w:rPr>
        <w:t xml:space="preserve">(*) : le candidat peut joindre : des certificats ou attestations de travaux rédigés par les maîtres d’ouvrage ou les maîtres d’œuvre concernés par ces références ou une documentation interne synthétique. </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2F2F2" w:themeFill="background1" w:themeFillShade="F2"/>
        <w:tblLook w:val="04A0" w:firstRow="1" w:lastRow="0" w:firstColumn="1" w:lastColumn="0" w:noHBand="0" w:noVBand="1"/>
      </w:tblPr>
      <w:tblGrid>
        <w:gridCol w:w="14995"/>
      </w:tblGrid>
      <w:tr w:rsidR="001422C0" w:rsidRPr="002A7707" w14:paraId="174CC981" w14:textId="77777777" w:rsidTr="001422C0">
        <w:tc>
          <w:tcPr>
            <w:tcW w:w="15015" w:type="dxa"/>
            <w:shd w:val="clear" w:color="auto" w:fill="F2F2F2" w:themeFill="background1" w:themeFillShade="F2"/>
          </w:tcPr>
          <w:p w14:paraId="77446E6A" w14:textId="416A9724" w:rsidR="001422C0" w:rsidRPr="002A7707" w:rsidRDefault="001422C0" w:rsidP="0074116A">
            <w:pPr>
              <w:pStyle w:val="Titre6"/>
              <w:outlineLvl w:val="5"/>
            </w:pPr>
            <w:bookmarkStart w:id="332" w:name="_Toc24544348"/>
            <w:bookmarkStart w:id="333" w:name="_Toc164254525"/>
            <w:r w:rsidRPr="002A7707">
              <w:lastRenderedPageBreak/>
              <w:t xml:space="preserve">ANNEXE </w:t>
            </w:r>
            <w:r w:rsidR="000E55C5">
              <w:t>D</w:t>
            </w:r>
            <w:r w:rsidRPr="002A7707">
              <w:t xml:space="preserve"> – PLAN DE CHARGE PREVISIONNEL POUR LES </w:t>
            </w:r>
            <w:r w:rsidR="0074116A">
              <w:t>ETUDES</w:t>
            </w:r>
            <w:r w:rsidRPr="002A7707">
              <w:t xml:space="preserve"> (</w:t>
            </w:r>
            <w:r w:rsidRPr="002A7707">
              <w:rPr>
                <w:color w:val="E36C0A" w:themeColor="accent6" w:themeShade="BF"/>
              </w:rPr>
              <w:t>CONTRATS CONCLUS</w:t>
            </w:r>
            <w:r w:rsidRPr="002A7707">
              <w:t>)</w:t>
            </w:r>
            <w:bookmarkEnd w:id="332"/>
            <w:bookmarkEnd w:id="333"/>
          </w:p>
        </w:tc>
      </w:tr>
    </w:tbl>
    <w:p w14:paraId="77DB0A0A" w14:textId="45F690E5" w:rsidR="00D31AB9" w:rsidRDefault="00E46F27" w:rsidP="00D31AB9">
      <w:pPr>
        <w:tabs>
          <w:tab w:val="right" w:leader="underscore" w:pos="10206"/>
        </w:tabs>
        <w:rPr>
          <w:szCs w:val="22"/>
        </w:rPr>
      </w:pPr>
      <w:r w:rsidRPr="002A7707">
        <w:rPr>
          <w:szCs w:val="22"/>
        </w:rPr>
        <w:t xml:space="preserve">Objet de l’appel d’offres : </w:t>
      </w:r>
      <w:r w:rsidR="00D31AB9" w:rsidRPr="00D31AB9">
        <w:rPr>
          <w:szCs w:val="22"/>
        </w:rPr>
        <w:t>ÉTUDE DE RECONNAISSANCE GEO</w:t>
      </w:r>
      <w:r w:rsidR="0074116A">
        <w:rPr>
          <w:szCs w:val="22"/>
        </w:rPr>
        <w:t>LOGIQUE</w:t>
      </w:r>
      <w:r w:rsidR="00D31AB9" w:rsidRPr="00D31AB9">
        <w:rPr>
          <w:szCs w:val="22"/>
        </w:rPr>
        <w:t xml:space="preserve"> EN MER - PHASE 1 : CAMPAGNE GÉOPHYSIQUE PRÉLIMINAIRE - VIADUC DU MONT-DORE</w:t>
      </w:r>
    </w:p>
    <w:p w14:paraId="291D19F8" w14:textId="77777777" w:rsidR="00E46F27" w:rsidRPr="002A7707" w:rsidRDefault="00E46F27" w:rsidP="00D31AB9">
      <w:pPr>
        <w:tabs>
          <w:tab w:val="right" w:leader="underscore" w:pos="10206"/>
        </w:tabs>
        <w:rPr>
          <w:szCs w:val="22"/>
        </w:rPr>
      </w:pPr>
      <w:r w:rsidRPr="002A7707">
        <w:rPr>
          <w:szCs w:val="22"/>
        </w:rPr>
        <w:t xml:space="preserve">Fait à </w:t>
      </w:r>
      <w:r w:rsidRPr="002A7707">
        <w:rPr>
          <w:szCs w:val="22"/>
          <w:shd w:val="clear" w:color="auto" w:fill="D9D9D9" w:themeFill="background1" w:themeFillShade="D9"/>
        </w:rPr>
        <w:tab/>
      </w:r>
      <w:r w:rsidRPr="002A7707">
        <w:rPr>
          <w:szCs w:val="22"/>
        </w:rPr>
        <w:t xml:space="preserve">, le </w:t>
      </w:r>
      <w:r w:rsidRPr="002A7707">
        <w:rPr>
          <w:szCs w:val="22"/>
          <w:shd w:val="clear" w:color="auto" w:fill="D9D9D9" w:themeFill="background1" w:themeFillShade="D9"/>
        </w:rPr>
        <w:tab/>
      </w:r>
      <w:r w:rsidRPr="002A7707">
        <w:rPr>
          <w:szCs w:val="22"/>
        </w:rPr>
        <w:t xml:space="preserve"> </w:t>
      </w:r>
      <w:r w:rsidRPr="002A7707">
        <w:rPr>
          <w:szCs w:val="22"/>
        </w:rPr>
        <w:tab/>
        <w:t>Signature du représentant qualifié :</w:t>
      </w:r>
      <w:r w:rsidRPr="002A7707">
        <w:rPr>
          <w:szCs w:val="22"/>
        </w:rPr>
        <w:tab/>
      </w:r>
      <w:r w:rsidRPr="002A7707">
        <w:rPr>
          <w:szCs w:val="22"/>
          <w:shd w:val="clear" w:color="auto" w:fill="D9D9D9" w:themeFill="background1" w:themeFillShade="D9"/>
        </w:rPr>
        <w:tab/>
      </w:r>
    </w:p>
    <w:p w14:paraId="5C7A0E24" w14:textId="77777777" w:rsidR="00105A38" w:rsidRPr="002A7707" w:rsidRDefault="00E46F27" w:rsidP="00E46F27">
      <w:pPr>
        <w:tabs>
          <w:tab w:val="left" w:pos="3119"/>
          <w:tab w:val="left" w:pos="5387"/>
          <w:tab w:val="left" w:pos="8647"/>
          <w:tab w:val="left" w:pos="10773"/>
          <w:tab w:val="left" w:pos="11907"/>
          <w:tab w:val="left" w:pos="14175"/>
        </w:tabs>
        <w:rPr>
          <w:szCs w:val="22"/>
        </w:rPr>
      </w:pPr>
      <w:r w:rsidRPr="002A7707">
        <w:rPr>
          <w:szCs w:val="22"/>
        </w:rPr>
        <w:t xml:space="preserve">Nom du candidat : </w:t>
      </w:r>
      <w:r w:rsidRPr="002A7707">
        <w:rPr>
          <w:szCs w:val="22"/>
          <w:shd w:val="clear" w:color="auto" w:fill="D9D9D9" w:themeFill="background1" w:themeFillShade="D9"/>
        </w:rPr>
        <w:tab/>
      </w:r>
      <w:r w:rsidRPr="002A7707">
        <w:rPr>
          <w:szCs w:val="22"/>
          <w:shd w:val="clear" w:color="auto" w:fill="D9D9D9" w:themeFill="background1" w:themeFillShade="D9"/>
        </w:rPr>
        <w:tab/>
      </w:r>
      <w:r w:rsidRPr="002A7707">
        <w:rPr>
          <w:szCs w:val="22"/>
        </w:rPr>
        <w:t xml:space="preserve">Date limite de remise de l’offre (R0) : </w:t>
      </w:r>
      <w:r w:rsidRPr="002A7707">
        <w:rPr>
          <w:szCs w:val="22"/>
          <w:shd w:val="clear" w:color="auto" w:fill="D9D9D9" w:themeFill="background1" w:themeFillShade="D9"/>
        </w:rPr>
        <w:tab/>
      </w:r>
      <w:r w:rsidRPr="002A7707">
        <w:rPr>
          <w:szCs w:val="22"/>
        </w:rPr>
        <w:tab/>
      </w:r>
      <w:r w:rsidRPr="002A7707">
        <w:rPr>
          <w:szCs w:val="22"/>
          <w:shd w:val="clear" w:color="auto" w:fill="D9D9D9" w:themeFill="background1" w:themeFillShade="D9"/>
        </w:rPr>
        <w:tab/>
      </w:r>
    </w:p>
    <w:tbl>
      <w:tblPr>
        <w:tblStyle w:val="Grilledutableau"/>
        <w:tblW w:w="0" w:type="auto"/>
        <w:tblLook w:val="04A0" w:firstRow="1" w:lastRow="0" w:firstColumn="1" w:lastColumn="0" w:noHBand="0" w:noVBand="1"/>
      </w:tblPr>
      <w:tblGrid>
        <w:gridCol w:w="2208"/>
        <w:gridCol w:w="1392"/>
        <w:gridCol w:w="13"/>
        <w:gridCol w:w="1530"/>
        <w:gridCol w:w="1329"/>
        <w:gridCol w:w="1337"/>
        <w:gridCol w:w="1801"/>
        <w:gridCol w:w="1802"/>
        <w:gridCol w:w="1801"/>
        <w:gridCol w:w="1802"/>
      </w:tblGrid>
      <w:tr w:rsidR="003E1111" w:rsidRPr="002A7707" w14:paraId="68CFA3E3" w14:textId="77777777" w:rsidTr="00E46F27">
        <w:tc>
          <w:tcPr>
            <w:tcW w:w="2238" w:type="dxa"/>
            <w:shd w:val="clear" w:color="auto" w:fill="F2F2F2" w:themeFill="background1" w:themeFillShade="F2"/>
          </w:tcPr>
          <w:p w14:paraId="517D6D1E" w14:textId="77777777" w:rsidR="003E1111" w:rsidRPr="002A7707" w:rsidRDefault="003E1111" w:rsidP="00F74912">
            <w:pPr>
              <w:tabs>
                <w:tab w:val="right" w:leader="underscore" w:pos="10206"/>
              </w:tabs>
              <w:jc w:val="left"/>
              <w:rPr>
                <w:szCs w:val="20"/>
              </w:rPr>
            </w:pPr>
            <w:r w:rsidRPr="002A7707">
              <w:rPr>
                <w:szCs w:val="20"/>
              </w:rPr>
              <w:t>NOM DE L'OPÉRATION</w:t>
            </w:r>
          </w:p>
          <w:p w14:paraId="53D00345" w14:textId="77777777" w:rsidR="003E1111" w:rsidRPr="002A7707" w:rsidRDefault="003E1111" w:rsidP="00F74912">
            <w:pPr>
              <w:tabs>
                <w:tab w:val="right" w:leader="underscore" w:pos="10206"/>
              </w:tabs>
              <w:rPr>
                <w:szCs w:val="20"/>
              </w:rPr>
            </w:pPr>
          </w:p>
          <w:p w14:paraId="6E1A5311" w14:textId="77777777" w:rsidR="003E1111" w:rsidRPr="002A7707" w:rsidRDefault="003E1111" w:rsidP="00F74912">
            <w:pPr>
              <w:tabs>
                <w:tab w:val="right" w:leader="underscore" w:pos="10206"/>
              </w:tabs>
              <w:rPr>
                <w:szCs w:val="20"/>
              </w:rPr>
            </w:pPr>
            <w:r w:rsidRPr="002A7707">
              <w:rPr>
                <w:szCs w:val="20"/>
              </w:rPr>
              <w:t>+ LIEU</w:t>
            </w:r>
          </w:p>
        </w:tc>
        <w:tc>
          <w:tcPr>
            <w:tcW w:w="1405" w:type="dxa"/>
            <w:gridSpan w:val="2"/>
            <w:shd w:val="clear" w:color="auto" w:fill="F2F2F2" w:themeFill="background1" w:themeFillShade="F2"/>
          </w:tcPr>
          <w:p w14:paraId="02F1ADB0" w14:textId="77777777" w:rsidR="003E1111" w:rsidRPr="002A7707" w:rsidRDefault="003E1111" w:rsidP="00F74912">
            <w:pPr>
              <w:tabs>
                <w:tab w:val="right" w:leader="underscore" w:pos="10206"/>
              </w:tabs>
              <w:rPr>
                <w:szCs w:val="20"/>
              </w:rPr>
            </w:pPr>
            <w:r w:rsidRPr="002A7707">
              <w:rPr>
                <w:szCs w:val="20"/>
              </w:rPr>
              <w:t>MAITRE D’OUVRAGE</w:t>
            </w:r>
          </w:p>
        </w:tc>
        <w:tc>
          <w:tcPr>
            <w:tcW w:w="1545" w:type="dxa"/>
            <w:shd w:val="clear" w:color="auto" w:fill="F2F2F2" w:themeFill="background1" w:themeFillShade="F2"/>
          </w:tcPr>
          <w:p w14:paraId="0CA0EBD1" w14:textId="77777777" w:rsidR="003E1111" w:rsidRPr="002A7707" w:rsidRDefault="003E1111" w:rsidP="00F74912">
            <w:pPr>
              <w:tabs>
                <w:tab w:val="right" w:leader="underscore" w:pos="10206"/>
              </w:tabs>
              <w:jc w:val="left"/>
              <w:rPr>
                <w:szCs w:val="20"/>
              </w:rPr>
            </w:pPr>
            <w:r w:rsidRPr="002A7707">
              <w:rPr>
                <w:szCs w:val="20"/>
              </w:rPr>
              <w:t>Montant total</w:t>
            </w:r>
          </w:p>
          <w:p w14:paraId="14837138" w14:textId="72D9567A" w:rsidR="003E1111" w:rsidRPr="002A7707" w:rsidRDefault="0074116A" w:rsidP="0074116A">
            <w:pPr>
              <w:tabs>
                <w:tab w:val="right" w:leader="underscore" w:pos="10206"/>
              </w:tabs>
              <w:rPr>
                <w:szCs w:val="20"/>
              </w:rPr>
            </w:pPr>
            <w:r>
              <w:rPr>
                <w:szCs w:val="20"/>
              </w:rPr>
              <w:t xml:space="preserve">des études </w:t>
            </w:r>
            <w:r w:rsidR="003E1111" w:rsidRPr="002A7707">
              <w:rPr>
                <w:szCs w:val="20"/>
              </w:rPr>
              <w:t>à l’entreprise (MF)</w:t>
            </w:r>
          </w:p>
        </w:tc>
        <w:tc>
          <w:tcPr>
            <w:tcW w:w="1343" w:type="dxa"/>
            <w:shd w:val="clear" w:color="auto" w:fill="F2F2F2" w:themeFill="background1" w:themeFillShade="F2"/>
          </w:tcPr>
          <w:p w14:paraId="119B35F9" w14:textId="77777777" w:rsidR="003E1111" w:rsidRPr="002A7707" w:rsidRDefault="003E1111" w:rsidP="00F74912">
            <w:pPr>
              <w:tabs>
                <w:tab w:val="right" w:leader="underscore" w:pos="10206"/>
              </w:tabs>
              <w:rPr>
                <w:szCs w:val="20"/>
              </w:rPr>
            </w:pPr>
            <w:r w:rsidRPr="002A7707">
              <w:rPr>
                <w:szCs w:val="20"/>
              </w:rPr>
              <w:t>Mois / année</w:t>
            </w:r>
          </w:p>
          <w:p w14:paraId="0A724460" w14:textId="38AE2BB0" w:rsidR="003E1111" w:rsidRPr="002A7707" w:rsidRDefault="003E1111" w:rsidP="00580796">
            <w:pPr>
              <w:tabs>
                <w:tab w:val="right" w:leader="underscore" w:pos="10206"/>
              </w:tabs>
              <w:rPr>
                <w:szCs w:val="20"/>
              </w:rPr>
            </w:pPr>
            <w:r w:rsidRPr="002A7707">
              <w:rPr>
                <w:szCs w:val="20"/>
              </w:rPr>
              <w:t xml:space="preserve">DEBUT DES </w:t>
            </w:r>
            <w:r w:rsidR="00580796">
              <w:rPr>
                <w:szCs w:val="20"/>
              </w:rPr>
              <w:t>ETUDES</w:t>
            </w:r>
          </w:p>
        </w:tc>
        <w:tc>
          <w:tcPr>
            <w:tcW w:w="1352" w:type="dxa"/>
            <w:shd w:val="clear" w:color="auto" w:fill="F2F2F2" w:themeFill="background1" w:themeFillShade="F2"/>
          </w:tcPr>
          <w:p w14:paraId="5CB5C777" w14:textId="77777777" w:rsidR="003E1111" w:rsidRPr="002A7707" w:rsidRDefault="003E1111" w:rsidP="00F74912">
            <w:pPr>
              <w:tabs>
                <w:tab w:val="right" w:leader="underscore" w:pos="10206"/>
              </w:tabs>
              <w:rPr>
                <w:szCs w:val="20"/>
              </w:rPr>
            </w:pPr>
            <w:r w:rsidRPr="002A7707">
              <w:rPr>
                <w:szCs w:val="20"/>
              </w:rPr>
              <w:t>Mois / année</w:t>
            </w:r>
          </w:p>
          <w:p w14:paraId="44B20559" w14:textId="77777777" w:rsidR="003E1111" w:rsidRPr="002A7707" w:rsidRDefault="003E1111" w:rsidP="00F74912">
            <w:pPr>
              <w:tabs>
                <w:tab w:val="right" w:leader="underscore" w:pos="10206"/>
              </w:tabs>
              <w:rPr>
                <w:szCs w:val="20"/>
              </w:rPr>
            </w:pPr>
            <w:r w:rsidRPr="002A7707">
              <w:rPr>
                <w:szCs w:val="20"/>
              </w:rPr>
              <w:t>FIN DES</w:t>
            </w:r>
          </w:p>
          <w:p w14:paraId="7C83F2B5" w14:textId="25964955" w:rsidR="003E1111" w:rsidRPr="002A7707" w:rsidRDefault="00580796" w:rsidP="00F74912">
            <w:pPr>
              <w:tabs>
                <w:tab w:val="right" w:leader="underscore" w:pos="10206"/>
              </w:tabs>
              <w:rPr>
                <w:szCs w:val="20"/>
              </w:rPr>
            </w:pPr>
            <w:r>
              <w:rPr>
                <w:szCs w:val="20"/>
              </w:rPr>
              <w:t>ETUDES</w:t>
            </w:r>
          </w:p>
        </w:tc>
        <w:tc>
          <w:tcPr>
            <w:tcW w:w="1839" w:type="dxa"/>
            <w:shd w:val="clear" w:color="auto" w:fill="F2F2F2" w:themeFill="background1" w:themeFillShade="F2"/>
          </w:tcPr>
          <w:p w14:paraId="6D02FF9D" w14:textId="2D91B0B8" w:rsidR="003E1111" w:rsidRPr="002A7707" w:rsidRDefault="003E1111" w:rsidP="00580796">
            <w:pPr>
              <w:tabs>
                <w:tab w:val="right" w:leader="underscore" w:pos="10206"/>
              </w:tabs>
              <w:rPr>
                <w:szCs w:val="20"/>
              </w:rPr>
            </w:pPr>
            <w:r w:rsidRPr="002A7707">
              <w:rPr>
                <w:szCs w:val="20"/>
              </w:rPr>
              <w:t xml:space="preserve">Montant (MF) des </w:t>
            </w:r>
            <w:r w:rsidR="00580796">
              <w:rPr>
                <w:szCs w:val="20"/>
              </w:rPr>
              <w:t>études</w:t>
            </w:r>
            <w:r w:rsidRPr="002A7707">
              <w:rPr>
                <w:szCs w:val="20"/>
              </w:rPr>
              <w:t xml:space="preserve"> restant à réaliser à la date  </w:t>
            </w:r>
            <w:r w:rsidRPr="002A7707">
              <w:rPr>
                <w:b/>
                <w:szCs w:val="20"/>
              </w:rPr>
              <w:t>(R0) + 6 mois</w:t>
            </w:r>
          </w:p>
        </w:tc>
        <w:tc>
          <w:tcPr>
            <w:tcW w:w="1840" w:type="dxa"/>
            <w:shd w:val="clear" w:color="auto" w:fill="F2F2F2" w:themeFill="background1" w:themeFillShade="F2"/>
          </w:tcPr>
          <w:p w14:paraId="27151F99" w14:textId="33AB78D4" w:rsidR="003E1111" w:rsidRPr="002A7707" w:rsidRDefault="00580796" w:rsidP="00580796">
            <w:pPr>
              <w:tabs>
                <w:tab w:val="right" w:leader="underscore" w:pos="10206"/>
              </w:tabs>
              <w:rPr>
                <w:szCs w:val="20"/>
              </w:rPr>
            </w:pPr>
            <w:r>
              <w:rPr>
                <w:szCs w:val="20"/>
              </w:rPr>
              <w:t>Montant (MF) des études</w:t>
            </w:r>
            <w:r w:rsidR="003E1111" w:rsidRPr="002A7707">
              <w:rPr>
                <w:szCs w:val="20"/>
              </w:rPr>
              <w:t xml:space="preserve"> restant à réaliser à la date  </w:t>
            </w:r>
            <w:r w:rsidR="003E1111" w:rsidRPr="002A7707">
              <w:rPr>
                <w:b/>
                <w:szCs w:val="20"/>
              </w:rPr>
              <w:t>(R0) + 12 mois</w:t>
            </w:r>
          </w:p>
        </w:tc>
        <w:tc>
          <w:tcPr>
            <w:tcW w:w="1839" w:type="dxa"/>
            <w:shd w:val="clear" w:color="auto" w:fill="F2F2F2" w:themeFill="background1" w:themeFillShade="F2"/>
          </w:tcPr>
          <w:p w14:paraId="706A0A45" w14:textId="19998773" w:rsidR="003E1111" w:rsidRPr="002A7707" w:rsidRDefault="003E1111" w:rsidP="00580796">
            <w:pPr>
              <w:tabs>
                <w:tab w:val="right" w:leader="underscore" w:pos="10206"/>
              </w:tabs>
              <w:rPr>
                <w:szCs w:val="20"/>
              </w:rPr>
            </w:pPr>
            <w:r w:rsidRPr="002A7707">
              <w:rPr>
                <w:szCs w:val="20"/>
              </w:rPr>
              <w:t xml:space="preserve">Montant (MF) des </w:t>
            </w:r>
            <w:r w:rsidR="00580796">
              <w:rPr>
                <w:szCs w:val="20"/>
              </w:rPr>
              <w:t>études</w:t>
            </w:r>
            <w:r w:rsidRPr="002A7707">
              <w:rPr>
                <w:szCs w:val="20"/>
              </w:rPr>
              <w:t xml:space="preserve"> restant à réaliser à la date  </w:t>
            </w:r>
            <w:r w:rsidRPr="002A7707">
              <w:rPr>
                <w:b/>
                <w:szCs w:val="20"/>
              </w:rPr>
              <w:t>(R0) + 18 mois</w:t>
            </w:r>
          </w:p>
        </w:tc>
        <w:tc>
          <w:tcPr>
            <w:tcW w:w="1840" w:type="dxa"/>
            <w:shd w:val="clear" w:color="auto" w:fill="F2F2F2" w:themeFill="background1" w:themeFillShade="F2"/>
          </w:tcPr>
          <w:p w14:paraId="2F18E32B" w14:textId="5F420E67" w:rsidR="003E1111" w:rsidRPr="002A7707" w:rsidRDefault="003E1111" w:rsidP="00580796">
            <w:pPr>
              <w:tabs>
                <w:tab w:val="right" w:leader="underscore" w:pos="10206"/>
              </w:tabs>
              <w:rPr>
                <w:szCs w:val="20"/>
              </w:rPr>
            </w:pPr>
            <w:r w:rsidRPr="002A7707">
              <w:rPr>
                <w:szCs w:val="20"/>
              </w:rPr>
              <w:t xml:space="preserve">Montant (MF) des </w:t>
            </w:r>
            <w:r w:rsidR="00580796">
              <w:rPr>
                <w:szCs w:val="20"/>
              </w:rPr>
              <w:t>études</w:t>
            </w:r>
            <w:r w:rsidRPr="002A7707">
              <w:rPr>
                <w:szCs w:val="20"/>
              </w:rPr>
              <w:t xml:space="preserve"> restant à réaliser à la date  </w:t>
            </w:r>
            <w:r w:rsidRPr="002A7707">
              <w:rPr>
                <w:b/>
                <w:szCs w:val="20"/>
              </w:rPr>
              <w:t>(R0) + 24 mois</w:t>
            </w:r>
          </w:p>
        </w:tc>
      </w:tr>
      <w:tr w:rsidR="003E1111" w:rsidRPr="002A7707" w14:paraId="26D2FE2E" w14:textId="77777777" w:rsidTr="00656E82">
        <w:tc>
          <w:tcPr>
            <w:tcW w:w="2238" w:type="dxa"/>
          </w:tcPr>
          <w:p w14:paraId="00CF2F4F" w14:textId="77777777" w:rsidR="003E1111" w:rsidRPr="002A7707" w:rsidRDefault="003E1111" w:rsidP="00F74912">
            <w:pPr>
              <w:tabs>
                <w:tab w:val="right" w:leader="underscore" w:pos="10206"/>
              </w:tabs>
            </w:pPr>
          </w:p>
          <w:p w14:paraId="27569622" w14:textId="77777777" w:rsidR="003E1111" w:rsidRPr="002A7707" w:rsidRDefault="003E1111" w:rsidP="00F74912">
            <w:pPr>
              <w:tabs>
                <w:tab w:val="right" w:leader="underscore" w:pos="10206"/>
              </w:tabs>
            </w:pPr>
          </w:p>
          <w:p w14:paraId="3FCA652D" w14:textId="77777777" w:rsidR="003E1111" w:rsidRPr="002A7707" w:rsidRDefault="003E1111" w:rsidP="00F74912">
            <w:pPr>
              <w:tabs>
                <w:tab w:val="right" w:leader="underscore" w:pos="10206"/>
              </w:tabs>
            </w:pPr>
          </w:p>
        </w:tc>
        <w:tc>
          <w:tcPr>
            <w:tcW w:w="1405" w:type="dxa"/>
            <w:gridSpan w:val="2"/>
          </w:tcPr>
          <w:p w14:paraId="529857FC" w14:textId="77777777" w:rsidR="003E1111" w:rsidRPr="002A7707" w:rsidRDefault="003E1111" w:rsidP="00F74912">
            <w:pPr>
              <w:tabs>
                <w:tab w:val="right" w:leader="underscore" w:pos="10206"/>
              </w:tabs>
            </w:pPr>
          </w:p>
        </w:tc>
        <w:tc>
          <w:tcPr>
            <w:tcW w:w="1545" w:type="dxa"/>
          </w:tcPr>
          <w:p w14:paraId="39743E9B" w14:textId="77777777" w:rsidR="003E1111" w:rsidRPr="002A7707" w:rsidRDefault="003E1111" w:rsidP="00F74912">
            <w:pPr>
              <w:tabs>
                <w:tab w:val="right" w:leader="underscore" w:pos="10206"/>
              </w:tabs>
            </w:pPr>
          </w:p>
        </w:tc>
        <w:tc>
          <w:tcPr>
            <w:tcW w:w="1343" w:type="dxa"/>
          </w:tcPr>
          <w:p w14:paraId="3B9294E7" w14:textId="77777777" w:rsidR="003E1111" w:rsidRPr="002A7707" w:rsidRDefault="003E1111" w:rsidP="00F74912">
            <w:pPr>
              <w:tabs>
                <w:tab w:val="right" w:leader="underscore" w:pos="10206"/>
              </w:tabs>
            </w:pPr>
          </w:p>
        </w:tc>
        <w:tc>
          <w:tcPr>
            <w:tcW w:w="1352" w:type="dxa"/>
          </w:tcPr>
          <w:p w14:paraId="01673E89" w14:textId="77777777" w:rsidR="003E1111" w:rsidRPr="002A7707" w:rsidRDefault="003E1111" w:rsidP="00F74912">
            <w:pPr>
              <w:tabs>
                <w:tab w:val="right" w:leader="underscore" w:pos="10206"/>
              </w:tabs>
            </w:pPr>
          </w:p>
        </w:tc>
        <w:tc>
          <w:tcPr>
            <w:tcW w:w="1839" w:type="dxa"/>
          </w:tcPr>
          <w:p w14:paraId="70D6AE5C" w14:textId="77777777" w:rsidR="003E1111" w:rsidRPr="002A7707" w:rsidRDefault="003E1111" w:rsidP="00F74912">
            <w:pPr>
              <w:tabs>
                <w:tab w:val="right" w:leader="underscore" w:pos="10206"/>
              </w:tabs>
            </w:pPr>
          </w:p>
        </w:tc>
        <w:tc>
          <w:tcPr>
            <w:tcW w:w="1840" w:type="dxa"/>
          </w:tcPr>
          <w:p w14:paraId="76EC0026" w14:textId="77777777" w:rsidR="003E1111" w:rsidRPr="002A7707" w:rsidRDefault="003E1111" w:rsidP="00F74912">
            <w:pPr>
              <w:tabs>
                <w:tab w:val="right" w:leader="underscore" w:pos="10206"/>
              </w:tabs>
            </w:pPr>
          </w:p>
        </w:tc>
        <w:tc>
          <w:tcPr>
            <w:tcW w:w="1839" w:type="dxa"/>
          </w:tcPr>
          <w:p w14:paraId="56CE996E" w14:textId="77777777" w:rsidR="003E1111" w:rsidRPr="002A7707" w:rsidRDefault="003E1111" w:rsidP="00F74912">
            <w:pPr>
              <w:tabs>
                <w:tab w:val="right" w:leader="underscore" w:pos="10206"/>
              </w:tabs>
            </w:pPr>
          </w:p>
        </w:tc>
        <w:tc>
          <w:tcPr>
            <w:tcW w:w="1840" w:type="dxa"/>
          </w:tcPr>
          <w:p w14:paraId="4EE0F2E4" w14:textId="77777777" w:rsidR="003E1111" w:rsidRPr="002A7707" w:rsidRDefault="003E1111" w:rsidP="00F74912">
            <w:pPr>
              <w:tabs>
                <w:tab w:val="right" w:leader="underscore" w:pos="10206"/>
              </w:tabs>
            </w:pPr>
          </w:p>
        </w:tc>
      </w:tr>
      <w:tr w:rsidR="003E1111" w:rsidRPr="002A7707" w14:paraId="4CB4E51B" w14:textId="77777777" w:rsidTr="00656E82">
        <w:tc>
          <w:tcPr>
            <w:tcW w:w="2238" w:type="dxa"/>
          </w:tcPr>
          <w:p w14:paraId="076DED07" w14:textId="77777777" w:rsidR="003E1111" w:rsidRPr="002A7707" w:rsidRDefault="003E1111" w:rsidP="00F74912">
            <w:pPr>
              <w:tabs>
                <w:tab w:val="right" w:leader="underscore" w:pos="10206"/>
              </w:tabs>
            </w:pPr>
          </w:p>
          <w:p w14:paraId="1F2ACF81" w14:textId="77777777" w:rsidR="003E1111" w:rsidRPr="002A7707" w:rsidRDefault="003E1111" w:rsidP="00F74912">
            <w:pPr>
              <w:tabs>
                <w:tab w:val="right" w:leader="underscore" w:pos="10206"/>
              </w:tabs>
            </w:pPr>
          </w:p>
          <w:p w14:paraId="486756EA" w14:textId="77777777" w:rsidR="003E1111" w:rsidRPr="002A7707" w:rsidRDefault="003E1111" w:rsidP="00F74912">
            <w:pPr>
              <w:tabs>
                <w:tab w:val="right" w:leader="underscore" w:pos="10206"/>
              </w:tabs>
            </w:pPr>
          </w:p>
        </w:tc>
        <w:tc>
          <w:tcPr>
            <w:tcW w:w="1405" w:type="dxa"/>
            <w:gridSpan w:val="2"/>
          </w:tcPr>
          <w:p w14:paraId="3F7E1AB0" w14:textId="77777777" w:rsidR="003E1111" w:rsidRPr="002A7707" w:rsidRDefault="003E1111" w:rsidP="00F74912">
            <w:pPr>
              <w:tabs>
                <w:tab w:val="right" w:leader="underscore" w:pos="10206"/>
              </w:tabs>
            </w:pPr>
          </w:p>
        </w:tc>
        <w:tc>
          <w:tcPr>
            <w:tcW w:w="1545" w:type="dxa"/>
          </w:tcPr>
          <w:p w14:paraId="63D296F2" w14:textId="77777777" w:rsidR="003E1111" w:rsidRPr="002A7707" w:rsidRDefault="003E1111" w:rsidP="00F74912">
            <w:pPr>
              <w:tabs>
                <w:tab w:val="right" w:leader="underscore" w:pos="10206"/>
              </w:tabs>
            </w:pPr>
          </w:p>
        </w:tc>
        <w:tc>
          <w:tcPr>
            <w:tcW w:w="1343" w:type="dxa"/>
          </w:tcPr>
          <w:p w14:paraId="20F5A6EB" w14:textId="77777777" w:rsidR="003E1111" w:rsidRPr="002A7707" w:rsidRDefault="003E1111" w:rsidP="00F74912">
            <w:pPr>
              <w:tabs>
                <w:tab w:val="right" w:leader="underscore" w:pos="10206"/>
              </w:tabs>
            </w:pPr>
          </w:p>
        </w:tc>
        <w:tc>
          <w:tcPr>
            <w:tcW w:w="1352" w:type="dxa"/>
          </w:tcPr>
          <w:p w14:paraId="0B115985" w14:textId="77777777" w:rsidR="003E1111" w:rsidRPr="002A7707" w:rsidRDefault="003E1111" w:rsidP="00F74912">
            <w:pPr>
              <w:tabs>
                <w:tab w:val="right" w:leader="underscore" w:pos="10206"/>
              </w:tabs>
            </w:pPr>
          </w:p>
        </w:tc>
        <w:tc>
          <w:tcPr>
            <w:tcW w:w="1839" w:type="dxa"/>
          </w:tcPr>
          <w:p w14:paraId="33A3F61E" w14:textId="77777777" w:rsidR="003E1111" w:rsidRPr="002A7707" w:rsidRDefault="003E1111" w:rsidP="00F74912">
            <w:pPr>
              <w:tabs>
                <w:tab w:val="right" w:leader="underscore" w:pos="10206"/>
              </w:tabs>
            </w:pPr>
          </w:p>
        </w:tc>
        <w:tc>
          <w:tcPr>
            <w:tcW w:w="1840" w:type="dxa"/>
          </w:tcPr>
          <w:p w14:paraId="3425BC95" w14:textId="77777777" w:rsidR="003E1111" w:rsidRPr="002A7707" w:rsidRDefault="003E1111" w:rsidP="00F74912">
            <w:pPr>
              <w:tabs>
                <w:tab w:val="right" w:leader="underscore" w:pos="10206"/>
              </w:tabs>
            </w:pPr>
          </w:p>
        </w:tc>
        <w:tc>
          <w:tcPr>
            <w:tcW w:w="1839" w:type="dxa"/>
          </w:tcPr>
          <w:p w14:paraId="26C0783F" w14:textId="77777777" w:rsidR="003E1111" w:rsidRPr="002A7707" w:rsidRDefault="003E1111" w:rsidP="00F74912">
            <w:pPr>
              <w:tabs>
                <w:tab w:val="right" w:leader="underscore" w:pos="10206"/>
              </w:tabs>
            </w:pPr>
          </w:p>
        </w:tc>
        <w:tc>
          <w:tcPr>
            <w:tcW w:w="1840" w:type="dxa"/>
          </w:tcPr>
          <w:p w14:paraId="40D1D3BE" w14:textId="77777777" w:rsidR="003E1111" w:rsidRPr="002A7707" w:rsidRDefault="003E1111" w:rsidP="00F74912">
            <w:pPr>
              <w:tabs>
                <w:tab w:val="right" w:leader="underscore" w:pos="10206"/>
              </w:tabs>
            </w:pPr>
          </w:p>
        </w:tc>
      </w:tr>
      <w:tr w:rsidR="003E1111" w:rsidRPr="002A7707" w14:paraId="154BEB8B" w14:textId="77777777" w:rsidTr="00656E82">
        <w:tc>
          <w:tcPr>
            <w:tcW w:w="2238" w:type="dxa"/>
          </w:tcPr>
          <w:p w14:paraId="52C628C8" w14:textId="77777777" w:rsidR="003E1111" w:rsidRPr="002A7707" w:rsidRDefault="003E1111" w:rsidP="00F74912">
            <w:pPr>
              <w:tabs>
                <w:tab w:val="right" w:leader="underscore" w:pos="10206"/>
              </w:tabs>
            </w:pPr>
          </w:p>
          <w:p w14:paraId="171750AF" w14:textId="77777777" w:rsidR="003E1111" w:rsidRPr="002A7707" w:rsidRDefault="003E1111" w:rsidP="00F74912">
            <w:pPr>
              <w:tabs>
                <w:tab w:val="right" w:leader="underscore" w:pos="10206"/>
              </w:tabs>
            </w:pPr>
          </w:p>
          <w:p w14:paraId="747EFCBF" w14:textId="77777777" w:rsidR="003E1111" w:rsidRPr="002A7707" w:rsidRDefault="003E1111" w:rsidP="00F74912">
            <w:pPr>
              <w:tabs>
                <w:tab w:val="right" w:leader="underscore" w:pos="10206"/>
              </w:tabs>
            </w:pPr>
          </w:p>
        </w:tc>
        <w:tc>
          <w:tcPr>
            <w:tcW w:w="1405" w:type="dxa"/>
            <w:gridSpan w:val="2"/>
          </w:tcPr>
          <w:p w14:paraId="46B32DE9" w14:textId="77777777" w:rsidR="003E1111" w:rsidRPr="002A7707" w:rsidRDefault="003E1111" w:rsidP="00F74912">
            <w:pPr>
              <w:tabs>
                <w:tab w:val="right" w:leader="underscore" w:pos="10206"/>
              </w:tabs>
            </w:pPr>
          </w:p>
        </w:tc>
        <w:tc>
          <w:tcPr>
            <w:tcW w:w="1545" w:type="dxa"/>
          </w:tcPr>
          <w:p w14:paraId="62F52DAB" w14:textId="77777777" w:rsidR="003E1111" w:rsidRPr="002A7707" w:rsidRDefault="003E1111" w:rsidP="00F74912">
            <w:pPr>
              <w:tabs>
                <w:tab w:val="right" w:leader="underscore" w:pos="10206"/>
              </w:tabs>
            </w:pPr>
          </w:p>
        </w:tc>
        <w:tc>
          <w:tcPr>
            <w:tcW w:w="1343" w:type="dxa"/>
          </w:tcPr>
          <w:p w14:paraId="72E5D3C8" w14:textId="77777777" w:rsidR="003E1111" w:rsidRPr="002A7707" w:rsidRDefault="003E1111" w:rsidP="00F74912">
            <w:pPr>
              <w:tabs>
                <w:tab w:val="right" w:leader="underscore" w:pos="10206"/>
              </w:tabs>
            </w:pPr>
          </w:p>
        </w:tc>
        <w:tc>
          <w:tcPr>
            <w:tcW w:w="1352" w:type="dxa"/>
          </w:tcPr>
          <w:p w14:paraId="75FA979D" w14:textId="77777777" w:rsidR="003E1111" w:rsidRPr="002A7707" w:rsidRDefault="003E1111" w:rsidP="00F74912">
            <w:pPr>
              <w:tabs>
                <w:tab w:val="right" w:leader="underscore" w:pos="10206"/>
              </w:tabs>
            </w:pPr>
          </w:p>
        </w:tc>
        <w:tc>
          <w:tcPr>
            <w:tcW w:w="1839" w:type="dxa"/>
          </w:tcPr>
          <w:p w14:paraId="29975AE5" w14:textId="77777777" w:rsidR="003E1111" w:rsidRPr="002A7707" w:rsidRDefault="003E1111" w:rsidP="00F74912">
            <w:pPr>
              <w:tabs>
                <w:tab w:val="right" w:leader="underscore" w:pos="10206"/>
              </w:tabs>
            </w:pPr>
          </w:p>
        </w:tc>
        <w:tc>
          <w:tcPr>
            <w:tcW w:w="1840" w:type="dxa"/>
          </w:tcPr>
          <w:p w14:paraId="2E86DC95" w14:textId="77777777" w:rsidR="003E1111" w:rsidRPr="002A7707" w:rsidRDefault="003E1111" w:rsidP="00F74912">
            <w:pPr>
              <w:tabs>
                <w:tab w:val="right" w:leader="underscore" w:pos="10206"/>
              </w:tabs>
            </w:pPr>
          </w:p>
        </w:tc>
        <w:tc>
          <w:tcPr>
            <w:tcW w:w="1839" w:type="dxa"/>
          </w:tcPr>
          <w:p w14:paraId="06C90E5C" w14:textId="77777777" w:rsidR="003E1111" w:rsidRPr="002A7707" w:rsidRDefault="003E1111" w:rsidP="00F74912">
            <w:pPr>
              <w:tabs>
                <w:tab w:val="right" w:leader="underscore" w:pos="10206"/>
              </w:tabs>
            </w:pPr>
          </w:p>
        </w:tc>
        <w:tc>
          <w:tcPr>
            <w:tcW w:w="1840" w:type="dxa"/>
          </w:tcPr>
          <w:p w14:paraId="6A3884CF" w14:textId="77777777" w:rsidR="003E1111" w:rsidRPr="002A7707" w:rsidRDefault="003E1111" w:rsidP="00F74912">
            <w:pPr>
              <w:tabs>
                <w:tab w:val="right" w:leader="underscore" w:pos="10206"/>
              </w:tabs>
            </w:pPr>
          </w:p>
        </w:tc>
      </w:tr>
      <w:tr w:rsidR="003E1111" w:rsidRPr="002A7707" w14:paraId="46836654" w14:textId="77777777" w:rsidTr="00656E82">
        <w:tc>
          <w:tcPr>
            <w:tcW w:w="2238" w:type="dxa"/>
          </w:tcPr>
          <w:p w14:paraId="1C97EE05" w14:textId="77777777" w:rsidR="003E1111" w:rsidRPr="002A7707" w:rsidRDefault="003E1111" w:rsidP="00F74912">
            <w:pPr>
              <w:tabs>
                <w:tab w:val="right" w:leader="underscore" w:pos="10206"/>
              </w:tabs>
            </w:pPr>
          </w:p>
          <w:p w14:paraId="0B92E3FA" w14:textId="77777777" w:rsidR="003E1111" w:rsidRPr="002A7707" w:rsidRDefault="003E1111" w:rsidP="00F74912">
            <w:pPr>
              <w:tabs>
                <w:tab w:val="right" w:leader="underscore" w:pos="10206"/>
              </w:tabs>
            </w:pPr>
          </w:p>
          <w:p w14:paraId="1D409D1A" w14:textId="77777777" w:rsidR="003E1111" w:rsidRPr="002A7707" w:rsidRDefault="003E1111" w:rsidP="00F74912">
            <w:pPr>
              <w:tabs>
                <w:tab w:val="right" w:leader="underscore" w:pos="10206"/>
              </w:tabs>
            </w:pPr>
          </w:p>
        </w:tc>
        <w:tc>
          <w:tcPr>
            <w:tcW w:w="1405" w:type="dxa"/>
            <w:gridSpan w:val="2"/>
          </w:tcPr>
          <w:p w14:paraId="52D7B986" w14:textId="77777777" w:rsidR="003E1111" w:rsidRPr="002A7707" w:rsidRDefault="003E1111" w:rsidP="00F74912">
            <w:pPr>
              <w:tabs>
                <w:tab w:val="right" w:leader="underscore" w:pos="10206"/>
              </w:tabs>
            </w:pPr>
          </w:p>
        </w:tc>
        <w:tc>
          <w:tcPr>
            <w:tcW w:w="1545" w:type="dxa"/>
          </w:tcPr>
          <w:p w14:paraId="38F523AB" w14:textId="77777777" w:rsidR="003E1111" w:rsidRPr="002A7707" w:rsidRDefault="003E1111" w:rsidP="00F74912">
            <w:pPr>
              <w:tabs>
                <w:tab w:val="right" w:leader="underscore" w:pos="10206"/>
              </w:tabs>
            </w:pPr>
          </w:p>
        </w:tc>
        <w:tc>
          <w:tcPr>
            <w:tcW w:w="1343" w:type="dxa"/>
          </w:tcPr>
          <w:p w14:paraId="2F6636BB" w14:textId="77777777" w:rsidR="003E1111" w:rsidRPr="002A7707" w:rsidRDefault="003E1111" w:rsidP="00F74912">
            <w:pPr>
              <w:tabs>
                <w:tab w:val="right" w:leader="underscore" w:pos="10206"/>
              </w:tabs>
            </w:pPr>
          </w:p>
        </w:tc>
        <w:tc>
          <w:tcPr>
            <w:tcW w:w="1352" w:type="dxa"/>
          </w:tcPr>
          <w:p w14:paraId="7F4E7514" w14:textId="77777777" w:rsidR="003E1111" w:rsidRPr="002A7707" w:rsidRDefault="003E1111" w:rsidP="00F74912">
            <w:pPr>
              <w:tabs>
                <w:tab w:val="right" w:leader="underscore" w:pos="10206"/>
              </w:tabs>
            </w:pPr>
          </w:p>
        </w:tc>
        <w:tc>
          <w:tcPr>
            <w:tcW w:w="1839" w:type="dxa"/>
          </w:tcPr>
          <w:p w14:paraId="7FEE759A" w14:textId="77777777" w:rsidR="003E1111" w:rsidRPr="002A7707" w:rsidRDefault="003E1111" w:rsidP="00F74912">
            <w:pPr>
              <w:tabs>
                <w:tab w:val="right" w:leader="underscore" w:pos="10206"/>
              </w:tabs>
            </w:pPr>
          </w:p>
        </w:tc>
        <w:tc>
          <w:tcPr>
            <w:tcW w:w="1840" w:type="dxa"/>
          </w:tcPr>
          <w:p w14:paraId="7A22802A" w14:textId="77777777" w:rsidR="003E1111" w:rsidRPr="002A7707" w:rsidRDefault="003E1111" w:rsidP="00F74912">
            <w:pPr>
              <w:tabs>
                <w:tab w:val="right" w:leader="underscore" w:pos="10206"/>
              </w:tabs>
            </w:pPr>
          </w:p>
        </w:tc>
        <w:tc>
          <w:tcPr>
            <w:tcW w:w="1839" w:type="dxa"/>
          </w:tcPr>
          <w:p w14:paraId="189BC8C4" w14:textId="77777777" w:rsidR="003E1111" w:rsidRPr="002A7707" w:rsidRDefault="003E1111" w:rsidP="00F74912">
            <w:pPr>
              <w:tabs>
                <w:tab w:val="right" w:leader="underscore" w:pos="10206"/>
              </w:tabs>
            </w:pPr>
          </w:p>
        </w:tc>
        <w:tc>
          <w:tcPr>
            <w:tcW w:w="1840" w:type="dxa"/>
          </w:tcPr>
          <w:p w14:paraId="2B71C445" w14:textId="77777777" w:rsidR="003E1111" w:rsidRPr="002A7707" w:rsidRDefault="003E1111" w:rsidP="00F74912">
            <w:pPr>
              <w:tabs>
                <w:tab w:val="right" w:leader="underscore" w:pos="10206"/>
              </w:tabs>
            </w:pPr>
          </w:p>
        </w:tc>
      </w:tr>
      <w:tr w:rsidR="003E1111" w:rsidRPr="002A7707" w14:paraId="2483EF0F" w14:textId="77777777" w:rsidTr="00656E82">
        <w:tc>
          <w:tcPr>
            <w:tcW w:w="2238" w:type="dxa"/>
          </w:tcPr>
          <w:p w14:paraId="39F9877F" w14:textId="77777777" w:rsidR="003E1111" w:rsidRPr="002A7707" w:rsidRDefault="003E1111" w:rsidP="00F74912">
            <w:pPr>
              <w:tabs>
                <w:tab w:val="right" w:leader="underscore" w:pos="10206"/>
              </w:tabs>
            </w:pPr>
          </w:p>
          <w:p w14:paraId="34CFEAF4" w14:textId="77777777" w:rsidR="003E1111" w:rsidRPr="002A7707" w:rsidRDefault="003E1111" w:rsidP="00F74912">
            <w:pPr>
              <w:tabs>
                <w:tab w:val="right" w:leader="underscore" w:pos="10206"/>
              </w:tabs>
            </w:pPr>
          </w:p>
          <w:p w14:paraId="277567FC" w14:textId="77777777" w:rsidR="003E1111" w:rsidRPr="002A7707" w:rsidRDefault="003E1111" w:rsidP="00F74912">
            <w:pPr>
              <w:tabs>
                <w:tab w:val="right" w:leader="underscore" w:pos="10206"/>
              </w:tabs>
            </w:pPr>
          </w:p>
        </w:tc>
        <w:tc>
          <w:tcPr>
            <w:tcW w:w="1405" w:type="dxa"/>
            <w:gridSpan w:val="2"/>
          </w:tcPr>
          <w:p w14:paraId="5E23041D" w14:textId="77777777" w:rsidR="003E1111" w:rsidRPr="002A7707" w:rsidRDefault="003E1111" w:rsidP="00F74912">
            <w:pPr>
              <w:tabs>
                <w:tab w:val="right" w:leader="underscore" w:pos="10206"/>
              </w:tabs>
            </w:pPr>
          </w:p>
        </w:tc>
        <w:tc>
          <w:tcPr>
            <w:tcW w:w="1545" w:type="dxa"/>
          </w:tcPr>
          <w:p w14:paraId="0061B703" w14:textId="77777777" w:rsidR="003E1111" w:rsidRPr="002A7707" w:rsidRDefault="003E1111" w:rsidP="00F74912">
            <w:pPr>
              <w:tabs>
                <w:tab w:val="right" w:leader="underscore" w:pos="10206"/>
              </w:tabs>
            </w:pPr>
          </w:p>
        </w:tc>
        <w:tc>
          <w:tcPr>
            <w:tcW w:w="1343" w:type="dxa"/>
          </w:tcPr>
          <w:p w14:paraId="3FB6A5D6" w14:textId="77777777" w:rsidR="003E1111" w:rsidRPr="002A7707" w:rsidRDefault="003E1111" w:rsidP="00F74912">
            <w:pPr>
              <w:tabs>
                <w:tab w:val="right" w:leader="underscore" w:pos="10206"/>
              </w:tabs>
            </w:pPr>
          </w:p>
        </w:tc>
        <w:tc>
          <w:tcPr>
            <w:tcW w:w="1352" w:type="dxa"/>
          </w:tcPr>
          <w:p w14:paraId="5D04E1FA" w14:textId="77777777" w:rsidR="003E1111" w:rsidRPr="002A7707" w:rsidRDefault="003E1111" w:rsidP="00F74912">
            <w:pPr>
              <w:tabs>
                <w:tab w:val="right" w:leader="underscore" w:pos="10206"/>
              </w:tabs>
            </w:pPr>
          </w:p>
        </w:tc>
        <w:tc>
          <w:tcPr>
            <w:tcW w:w="1839" w:type="dxa"/>
          </w:tcPr>
          <w:p w14:paraId="1F5E16E1" w14:textId="77777777" w:rsidR="003E1111" w:rsidRPr="002A7707" w:rsidRDefault="003E1111" w:rsidP="00F74912">
            <w:pPr>
              <w:tabs>
                <w:tab w:val="right" w:leader="underscore" w:pos="10206"/>
              </w:tabs>
            </w:pPr>
          </w:p>
        </w:tc>
        <w:tc>
          <w:tcPr>
            <w:tcW w:w="1840" w:type="dxa"/>
          </w:tcPr>
          <w:p w14:paraId="77A06E28" w14:textId="77777777" w:rsidR="003E1111" w:rsidRPr="002A7707" w:rsidRDefault="003E1111" w:rsidP="00F74912">
            <w:pPr>
              <w:tabs>
                <w:tab w:val="right" w:leader="underscore" w:pos="10206"/>
              </w:tabs>
            </w:pPr>
          </w:p>
        </w:tc>
        <w:tc>
          <w:tcPr>
            <w:tcW w:w="1839" w:type="dxa"/>
          </w:tcPr>
          <w:p w14:paraId="60AEEC1D" w14:textId="77777777" w:rsidR="003E1111" w:rsidRPr="002A7707" w:rsidRDefault="003E1111" w:rsidP="00F74912">
            <w:pPr>
              <w:tabs>
                <w:tab w:val="right" w:leader="underscore" w:pos="10206"/>
              </w:tabs>
            </w:pPr>
          </w:p>
        </w:tc>
        <w:tc>
          <w:tcPr>
            <w:tcW w:w="1840" w:type="dxa"/>
          </w:tcPr>
          <w:p w14:paraId="31A510D8" w14:textId="77777777" w:rsidR="003E1111" w:rsidRPr="002A7707" w:rsidRDefault="003E1111" w:rsidP="00F74912">
            <w:pPr>
              <w:tabs>
                <w:tab w:val="right" w:leader="underscore" w:pos="10206"/>
              </w:tabs>
            </w:pPr>
          </w:p>
        </w:tc>
      </w:tr>
      <w:tr w:rsidR="003E1111" w:rsidRPr="002A7707" w14:paraId="674AD909" w14:textId="77777777" w:rsidTr="00656E82">
        <w:tc>
          <w:tcPr>
            <w:tcW w:w="2238" w:type="dxa"/>
          </w:tcPr>
          <w:p w14:paraId="7476DBF3" w14:textId="77777777" w:rsidR="003E1111" w:rsidRPr="002A7707" w:rsidRDefault="003E1111" w:rsidP="00F74912">
            <w:pPr>
              <w:tabs>
                <w:tab w:val="right" w:leader="underscore" w:pos="10206"/>
              </w:tabs>
            </w:pPr>
          </w:p>
          <w:p w14:paraId="0EE100C0" w14:textId="77777777" w:rsidR="003E1111" w:rsidRPr="002A7707" w:rsidRDefault="003E1111" w:rsidP="00F74912">
            <w:pPr>
              <w:tabs>
                <w:tab w:val="right" w:leader="underscore" w:pos="10206"/>
              </w:tabs>
            </w:pPr>
          </w:p>
          <w:p w14:paraId="68E688CF" w14:textId="77777777" w:rsidR="003E1111" w:rsidRPr="002A7707" w:rsidRDefault="003E1111" w:rsidP="00F74912">
            <w:pPr>
              <w:tabs>
                <w:tab w:val="right" w:leader="underscore" w:pos="10206"/>
              </w:tabs>
            </w:pPr>
          </w:p>
        </w:tc>
        <w:tc>
          <w:tcPr>
            <w:tcW w:w="1405" w:type="dxa"/>
            <w:gridSpan w:val="2"/>
          </w:tcPr>
          <w:p w14:paraId="6F1B5CD7" w14:textId="77777777" w:rsidR="003E1111" w:rsidRPr="002A7707" w:rsidRDefault="003E1111" w:rsidP="00F74912">
            <w:pPr>
              <w:tabs>
                <w:tab w:val="right" w:leader="underscore" w:pos="10206"/>
              </w:tabs>
            </w:pPr>
          </w:p>
        </w:tc>
        <w:tc>
          <w:tcPr>
            <w:tcW w:w="1545" w:type="dxa"/>
          </w:tcPr>
          <w:p w14:paraId="07C596AD" w14:textId="77777777" w:rsidR="003E1111" w:rsidRPr="002A7707" w:rsidRDefault="003E1111" w:rsidP="00F74912">
            <w:pPr>
              <w:tabs>
                <w:tab w:val="right" w:leader="underscore" w:pos="10206"/>
              </w:tabs>
            </w:pPr>
          </w:p>
        </w:tc>
        <w:tc>
          <w:tcPr>
            <w:tcW w:w="1343" w:type="dxa"/>
          </w:tcPr>
          <w:p w14:paraId="423213FC" w14:textId="77777777" w:rsidR="003E1111" w:rsidRPr="002A7707" w:rsidRDefault="003E1111" w:rsidP="00F74912">
            <w:pPr>
              <w:tabs>
                <w:tab w:val="right" w:leader="underscore" w:pos="10206"/>
              </w:tabs>
            </w:pPr>
          </w:p>
        </w:tc>
        <w:tc>
          <w:tcPr>
            <w:tcW w:w="1352" w:type="dxa"/>
          </w:tcPr>
          <w:p w14:paraId="163579AD" w14:textId="77777777" w:rsidR="003E1111" w:rsidRPr="002A7707" w:rsidRDefault="003E1111" w:rsidP="00F74912">
            <w:pPr>
              <w:tabs>
                <w:tab w:val="right" w:leader="underscore" w:pos="10206"/>
              </w:tabs>
            </w:pPr>
          </w:p>
        </w:tc>
        <w:tc>
          <w:tcPr>
            <w:tcW w:w="1839" w:type="dxa"/>
          </w:tcPr>
          <w:p w14:paraId="1C898E22" w14:textId="77777777" w:rsidR="003E1111" w:rsidRPr="002A7707" w:rsidRDefault="003E1111" w:rsidP="00F74912">
            <w:pPr>
              <w:tabs>
                <w:tab w:val="right" w:leader="underscore" w:pos="10206"/>
              </w:tabs>
            </w:pPr>
          </w:p>
        </w:tc>
        <w:tc>
          <w:tcPr>
            <w:tcW w:w="1840" w:type="dxa"/>
          </w:tcPr>
          <w:p w14:paraId="641E6F3D" w14:textId="77777777" w:rsidR="003E1111" w:rsidRPr="002A7707" w:rsidRDefault="003E1111" w:rsidP="00F74912">
            <w:pPr>
              <w:tabs>
                <w:tab w:val="right" w:leader="underscore" w:pos="10206"/>
              </w:tabs>
            </w:pPr>
          </w:p>
        </w:tc>
        <w:tc>
          <w:tcPr>
            <w:tcW w:w="1839" w:type="dxa"/>
          </w:tcPr>
          <w:p w14:paraId="7E9E5C89" w14:textId="77777777" w:rsidR="003E1111" w:rsidRPr="002A7707" w:rsidRDefault="003E1111" w:rsidP="00F74912">
            <w:pPr>
              <w:tabs>
                <w:tab w:val="right" w:leader="underscore" w:pos="10206"/>
              </w:tabs>
            </w:pPr>
          </w:p>
        </w:tc>
        <w:tc>
          <w:tcPr>
            <w:tcW w:w="1840" w:type="dxa"/>
          </w:tcPr>
          <w:p w14:paraId="1C50EAC2" w14:textId="77777777" w:rsidR="003E1111" w:rsidRPr="002A7707" w:rsidRDefault="003E1111" w:rsidP="00F74912">
            <w:pPr>
              <w:tabs>
                <w:tab w:val="right" w:leader="underscore" w:pos="10206"/>
              </w:tabs>
            </w:pPr>
          </w:p>
        </w:tc>
      </w:tr>
      <w:tr w:rsidR="003E1111" w:rsidRPr="002A7707" w14:paraId="3ACB4F85" w14:textId="77777777" w:rsidTr="00656E82">
        <w:tc>
          <w:tcPr>
            <w:tcW w:w="2238" w:type="dxa"/>
          </w:tcPr>
          <w:p w14:paraId="3D750FD4" w14:textId="77777777" w:rsidR="003E1111" w:rsidRPr="002A7707" w:rsidRDefault="003E1111" w:rsidP="00F74912">
            <w:pPr>
              <w:tabs>
                <w:tab w:val="right" w:leader="underscore" w:pos="10206"/>
              </w:tabs>
            </w:pPr>
          </w:p>
          <w:p w14:paraId="4EECFE86" w14:textId="77777777" w:rsidR="003E1111" w:rsidRPr="002A7707" w:rsidRDefault="003E1111" w:rsidP="00F74912">
            <w:pPr>
              <w:tabs>
                <w:tab w:val="right" w:leader="underscore" w:pos="10206"/>
              </w:tabs>
            </w:pPr>
          </w:p>
          <w:p w14:paraId="74ED3198" w14:textId="77777777" w:rsidR="003E1111" w:rsidRPr="002A7707" w:rsidRDefault="003E1111" w:rsidP="00F74912">
            <w:pPr>
              <w:tabs>
                <w:tab w:val="right" w:leader="underscore" w:pos="10206"/>
              </w:tabs>
            </w:pPr>
          </w:p>
        </w:tc>
        <w:tc>
          <w:tcPr>
            <w:tcW w:w="1405" w:type="dxa"/>
            <w:gridSpan w:val="2"/>
          </w:tcPr>
          <w:p w14:paraId="4A948908" w14:textId="77777777" w:rsidR="003E1111" w:rsidRPr="002A7707" w:rsidRDefault="003E1111" w:rsidP="00F74912">
            <w:pPr>
              <w:tabs>
                <w:tab w:val="right" w:leader="underscore" w:pos="10206"/>
              </w:tabs>
            </w:pPr>
          </w:p>
        </w:tc>
        <w:tc>
          <w:tcPr>
            <w:tcW w:w="1545" w:type="dxa"/>
          </w:tcPr>
          <w:p w14:paraId="3F59D8A4" w14:textId="77777777" w:rsidR="003E1111" w:rsidRPr="002A7707" w:rsidRDefault="003E1111" w:rsidP="00F74912">
            <w:pPr>
              <w:tabs>
                <w:tab w:val="right" w:leader="underscore" w:pos="10206"/>
              </w:tabs>
            </w:pPr>
          </w:p>
        </w:tc>
        <w:tc>
          <w:tcPr>
            <w:tcW w:w="1343" w:type="dxa"/>
          </w:tcPr>
          <w:p w14:paraId="74D8D228" w14:textId="77777777" w:rsidR="003E1111" w:rsidRPr="002A7707" w:rsidRDefault="003E1111" w:rsidP="00F74912">
            <w:pPr>
              <w:tabs>
                <w:tab w:val="right" w:leader="underscore" w:pos="10206"/>
              </w:tabs>
            </w:pPr>
          </w:p>
        </w:tc>
        <w:tc>
          <w:tcPr>
            <w:tcW w:w="1352" w:type="dxa"/>
          </w:tcPr>
          <w:p w14:paraId="3D034CC8" w14:textId="77777777" w:rsidR="003E1111" w:rsidRPr="002A7707" w:rsidRDefault="003E1111" w:rsidP="00F74912">
            <w:pPr>
              <w:tabs>
                <w:tab w:val="right" w:leader="underscore" w:pos="10206"/>
              </w:tabs>
            </w:pPr>
          </w:p>
        </w:tc>
        <w:tc>
          <w:tcPr>
            <w:tcW w:w="1839" w:type="dxa"/>
          </w:tcPr>
          <w:p w14:paraId="42A55F0F" w14:textId="77777777" w:rsidR="003E1111" w:rsidRPr="002A7707" w:rsidRDefault="003E1111" w:rsidP="00F74912">
            <w:pPr>
              <w:tabs>
                <w:tab w:val="right" w:leader="underscore" w:pos="10206"/>
              </w:tabs>
            </w:pPr>
          </w:p>
        </w:tc>
        <w:tc>
          <w:tcPr>
            <w:tcW w:w="1840" w:type="dxa"/>
          </w:tcPr>
          <w:p w14:paraId="5D3CAA73" w14:textId="77777777" w:rsidR="003E1111" w:rsidRPr="002A7707" w:rsidRDefault="003E1111" w:rsidP="00F74912">
            <w:pPr>
              <w:tabs>
                <w:tab w:val="right" w:leader="underscore" w:pos="10206"/>
              </w:tabs>
            </w:pPr>
          </w:p>
        </w:tc>
        <w:tc>
          <w:tcPr>
            <w:tcW w:w="1839" w:type="dxa"/>
          </w:tcPr>
          <w:p w14:paraId="7B63DC1C" w14:textId="77777777" w:rsidR="003E1111" w:rsidRPr="002A7707" w:rsidRDefault="003E1111" w:rsidP="00F74912">
            <w:pPr>
              <w:tabs>
                <w:tab w:val="right" w:leader="underscore" w:pos="10206"/>
              </w:tabs>
            </w:pPr>
          </w:p>
        </w:tc>
        <w:tc>
          <w:tcPr>
            <w:tcW w:w="1840" w:type="dxa"/>
          </w:tcPr>
          <w:p w14:paraId="41001250" w14:textId="77777777" w:rsidR="003E1111" w:rsidRPr="002A7707" w:rsidRDefault="003E1111" w:rsidP="00F74912">
            <w:pPr>
              <w:tabs>
                <w:tab w:val="right" w:leader="underscore" w:pos="10206"/>
              </w:tabs>
            </w:pPr>
          </w:p>
        </w:tc>
      </w:tr>
      <w:tr w:rsidR="003E1111" w:rsidRPr="002A7707" w14:paraId="5A773993" w14:textId="77777777" w:rsidTr="00656E82">
        <w:tc>
          <w:tcPr>
            <w:tcW w:w="2238" w:type="dxa"/>
          </w:tcPr>
          <w:p w14:paraId="24B66D98" w14:textId="77777777" w:rsidR="003E1111" w:rsidRPr="002A7707" w:rsidRDefault="003E1111" w:rsidP="00F74912">
            <w:pPr>
              <w:tabs>
                <w:tab w:val="right" w:leader="underscore" w:pos="10206"/>
              </w:tabs>
            </w:pPr>
          </w:p>
          <w:p w14:paraId="0597369D" w14:textId="77777777" w:rsidR="003E1111" w:rsidRPr="002A7707" w:rsidRDefault="003E1111" w:rsidP="00F74912">
            <w:pPr>
              <w:tabs>
                <w:tab w:val="right" w:leader="underscore" w:pos="10206"/>
              </w:tabs>
            </w:pPr>
          </w:p>
          <w:p w14:paraId="1516E913" w14:textId="77777777" w:rsidR="003E1111" w:rsidRPr="002A7707" w:rsidRDefault="003E1111" w:rsidP="00F74912">
            <w:pPr>
              <w:tabs>
                <w:tab w:val="right" w:leader="underscore" w:pos="10206"/>
              </w:tabs>
            </w:pPr>
          </w:p>
        </w:tc>
        <w:tc>
          <w:tcPr>
            <w:tcW w:w="1405" w:type="dxa"/>
            <w:gridSpan w:val="2"/>
          </w:tcPr>
          <w:p w14:paraId="2AF82EAF" w14:textId="77777777" w:rsidR="003E1111" w:rsidRPr="002A7707" w:rsidRDefault="003E1111" w:rsidP="00F74912">
            <w:pPr>
              <w:tabs>
                <w:tab w:val="right" w:leader="underscore" w:pos="10206"/>
              </w:tabs>
            </w:pPr>
          </w:p>
        </w:tc>
        <w:tc>
          <w:tcPr>
            <w:tcW w:w="1545" w:type="dxa"/>
          </w:tcPr>
          <w:p w14:paraId="0E23AC92" w14:textId="77777777" w:rsidR="003E1111" w:rsidRPr="002A7707" w:rsidRDefault="003E1111" w:rsidP="00F74912">
            <w:pPr>
              <w:tabs>
                <w:tab w:val="right" w:leader="underscore" w:pos="10206"/>
              </w:tabs>
            </w:pPr>
          </w:p>
        </w:tc>
        <w:tc>
          <w:tcPr>
            <w:tcW w:w="1343" w:type="dxa"/>
          </w:tcPr>
          <w:p w14:paraId="09A00AF9" w14:textId="77777777" w:rsidR="003E1111" w:rsidRPr="002A7707" w:rsidRDefault="003E1111" w:rsidP="00F74912">
            <w:pPr>
              <w:tabs>
                <w:tab w:val="right" w:leader="underscore" w:pos="10206"/>
              </w:tabs>
            </w:pPr>
          </w:p>
        </w:tc>
        <w:tc>
          <w:tcPr>
            <w:tcW w:w="1352" w:type="dxa"/>
          </w:tcPr>
          <w:p w14:paraId="5BD1B332" w14:textId="77777777" w:rsidR="003E1111" w:rsidRPr="002A7707" w:rsidRDefault="003E1111" w:rsidP="00F74912">
            <w:pPr>
              <w:tabs>
                <w:tab w:val="right" w:leader="underscore" w:pos="10206"/>
              </w:tabs>
            </w:pPr>
          </w:p>
        </w:tc>
        <w:tc>
          <w:tcPr>
            <w:tcW w:w="1839" w:type="dxa"/>
          </w:tcPr>
          <w:p w14:paraId="16D45C9C" w14:textId="77777777" w:rsidR="003E1111" w:rsidRPr="002A7707" w:rsidRDefault="003E1111" w:rsidP="00F74912">
            <w:pPr>
              <w:tabs>
                <w:tab w:val="right" w:leader="underscore" w:pos="10206"/>
              </w:tabs>
            </w:pPr>
          </w:p>
        </w:tc>
        <w:tc>
          <w:tcPr>
            <w:tcW w:w="1840" w:type="dxa"/>
          </w:tcPr>
          <w:p w14:paraId="6BF17F2C" w14:textId="77777777" w:rsidR="003E1111" w:rsidRPr="002A7707" w:rsidRDefault="003E1111" w:rsidP="00F74912">
            <w:pPr>
              <w:tabs>
                <w:tab w:val="right" w:leader="underscore" w:pos="10206"/>
              </w:tabs>
            </w:pPr>
          </w:p>
        </w:tc>
        <w:tc>
          <w:tcPr>
            <w:tcW w:w="1839" w:type="dxa"/>
          </w:tcPr>
          <w:p w14:paraId="2AA8A529" w14:textId="77777777" w:rsidR="003E1111" w:rsidRPr="002A7707" w:rsidRDefault="003E1111" w:rsidP="00F74912">
            <w:pPr>
              <w:tabs>
                <w:tab w:val="right" w:leader="underscore" w:pos="10206"/>
              </w:tabs>
            </w:pPr>
          </w:p>
        </w:tc>
        <w:tc>
          <w:tcPr>
            <w:tcW w:w="1840" w:type="dxa"/>
          </w:tcPr>
          <w:p w14:paraId="22D4D835" w14:textId="77777777" w:rsidR="003E1111" w:rsidRPr="002A7707" w:rsidRDefault="003E1111" w:rsidP="00F74912">
            <w:pPr>
              <w:tabs>
                <w:tab w:val="right" w:leader="underscore" w:pos="10206"/>
              </w:tabs>
            </w:pPr>
          </w:p>
        </w:tc>
      </w:tr>
      <w:tr w:rsidR="003E1111" w:rsidRPr="002A7707" w14:paraId="18EFF5F0" w14:textId="77777777" w:rsidTr="00E46F27">
        <w:tc>
          <w:tcPr>
            <w:tcW w:w="3630" w:type="dxa"/>
            <w:gridSpan w:val="2"/>
            <w:tcBorders>
              <w:right w:val="single" w:sz="4" w:space="0" w:color="auto"/>
            </w:tcBorders>
            <w:shd w:val="clear" w:color="auto" w:fill="F2F2F2" w:themeFill="background1" w:themeFillShade="F2"/>
          </w:tcPr>
          <w:p w14:paraId="2AE8B1D1" w14:textId="77777777" w:rsidR="003E1111" w:rsidRPr="002A7707" w:rsidRDefault="003E1111" w:rsidP="00F74912">
            <w:pPr>
              <w:tabs>
                <w:tab w:val="right" w:leader="underscore" w:pos="10206"/>
              </w:tabs>
              <w:spacing w:before="60" w:after="60"/>
              <w:rPr>
                <w:b/>
              </w:rPr>
            </w:pPr>
            <w:r w:rsidRPr="002A7707">
              <w:rPr>
                <w:b/>
              </w:rPr>
              <w:t>TOTAL DES MONTANTS (MF)</w:t>
            </w:r>
          </w:p>
        </w:tc>
        <w:tc>
          <w:tcPr>
            <w:tcW w:w="1560" w:type="dxa"/>
            <w:gridSpan w:val="2"/>
            <w:tcBorders>
              <w:left w:val="single" w:sz="4" w:space="0" w:color="auto"/>
              <w:right w:val="single" w:sz="4" w:space="0" w:color="auto"/>
            </w:tcBorders>
            <w:shd w:val="clear" w:color="auto" w:fill="auto"/>
          </w:tcPr>
          <w:p w14:paraId="3BFA6A9B" w14:textId="77777777" w:rsidR="003E1111" w:rsidRPr="002A7707" w:rsidRDefault="003E1111" w:rsidP="00F74912">
            <w:pPr>
              <w:tabs>
                <w:tab w:val="right" w:leader="underscore" w:pos="10206"/>
              </w:tabs>
              <w:spacing w:before="60" w:after="60"/>
              <w:rPr>
                <w:b/>
              </w:rPr>
            </w:pPr>
          </w:p>
        </w:tc>
        <w:tc>
          <w:tcPr>
            <w:tcW w:w="2693" w:type="dxa"/>
            <w:gridSpan w:val="2"/>
            <w:tcBorders>
              <w:left w:val="single" w:sz="4" w:space="0" w:color="auto"/>
            </w:tcBorders>
            <w:shd w:val="clear" w:color="auto" w:fill="F2F2F2" w:themeFill="background1" w:themeFillShade="F2"/>
          </w:tcPr>
          <w:p w14:paraId="10D88152" w14:textId="77777777" w:rsidR="003E1111" w:rsidRPr="002A7707" w:rsidRDefault="003E1111" w:rsidP="00F74912">
            <w:pPr>
              <w:tabs>
                <w:tab w:val="right" w:leader="underscore" w:pos="10206"/>
              </w:tabs>
              <w:spacing w:before="60" w:after="60"/>
              <w:rPr>
                <w:b/>
              </w:rPr>
            </w:pPr>
          </w:p>
        </w:tc>
        <w:tc>
          <w:tcPr>
            <w:tcW w:w="1839" w:type="dxa"/>
          </w:tcPr>
          <w:p w14:paraId="5CE5E56D" w14:textId="77777777" w:rsidR="003E1111" w:rsidRPr="002A7707" w:rsidRDefault="003E1111" w:rsidP="00F74912">
            <w:pPr>
              <w:tabs>
                <w:tab w:val="right" w:leader="underscore" w:pos="10206"/>
              </w:tabs>
              <w:spacing w:before="60" w:after="60"/>
              <w:rPr>
                <w:b/>
              </w:rPr>
            </w:pPr>
          </w:p>
        </w:tc>
        <w:tc>
          <w:tcPr>
            <w:tcW w:w="1840" w:type="dxa"/>
          </w:tcPr>
          <w:p w14:paraId="7A9F811A" w14:textId="77777777" w:rsidR="003E1111" w:rsidRPr="002A7707" w:rsidRDefault="003E1111" w:rsidP="00F74912">
            <w:pPr>
              <w:tabs>
                <w:tab w:val="right" w:leader="underscore" w:pos="10206"/>
              </w:tabs>
              <w:spacing w:before="60" w:after="60"/>
              <w:rPr>
                <w:b/>
              </w:rPr>
            </w:pPr>
          </w:p>
        </w:tc>
        <w:tc>
          <w:tcPr>
            <w:tcW w:w="1839" w:type="dxa"/>
          </w:tcPr>
          <w:p w14:paraId="5428C1F9" w14:textId="77777777" w:rsidR="003E1111" w:rsidRPr="002A7707" w:rsidRDefault="003E1111" w:rsidP="00F74912">
            <w:pPr>
              <w:tabs>
                <w:tab w:val="right" w:leader="underscore" w:pos="10206"/>
              </w:tabs>
              <w:spacing w:before="60" w:after="60"/>
              <w:rPr>
                <w:b/>
              </w:rPr>
            </w:pPr>
          </w:p>
        </w:tc>
        <w:tc>
          <w:tcPr>
            <w:tcW w:w="1840" w:type="dxa"/>
          </w:tcPr>
          <w:p w14:paraId="3AA64D4A" w14:textId="77777777" w:rsidR="003E1111" w:rsidRPr="002A7707" w:rsidRDefault="003E1111" w:rsidP="00F74912">
            <w:pPr>
              <w:tabs>
                <w:tab w:val="right" w:leader="underscore" w:pos="10206"/>
              </w:tabs>
              <w:spacing w:before="60" w:after="60"/>
              <w:rPr>
                <w:b/>
              </w:rPr>
            </w:pPr>
          </w:p>
        </w:tc>
      </w:tr>
      <w:tr w:rsidR="003E1111" w:rsidRPr="002A7707" w14:paraId="407A847D" w14:textId="77777777" w:rsidTr="00E46F27">
        <w:tc>
          <w:tcPr>
            <w:tcW w:w="7883" w:type="dxa"/>
            <w:gridSpan w:val="6"/>
            <w:shd w:val="clear" w:color="auto" w:fill="F2F2F2" w:themeFill="background1" w:themeFillShade="F2"/>
          </w:tcPr>
          <w:p w14:paraId="48BABACC" w14:textId="77777777" w:rsidR="003E1111" w:rsidRPr="002A7707" w:rsidRDefault="003E1111" w:rsidP="00F74912">
            <w:pPr>
              <w:tabs>
                <w:tab w:val="right" w:leader="underscore" w:pos="10206"/>
              </w:tabs>
              <w:spacing w:before="60" w:after="60"/>
              <w:rPr>
                <w:b/>
              </w:rPr>
            </w:pPr>
            <w:r w:rsidRPr="002A7707">
              <w:rPr>
                <w:b/>
              </w:rPr>
              <w:t>Estimation de la charge de l’entreprise par rapport à sa capacité (%)</w:t>
            </w:r>
          </w:p>
        </w:tc>
        <w:tc>
          <w:tcPr>
            <w:tcW w:w="1839" w:type="dxa"/>
          </w:tcPr>
          <w:p w14:paraId="3E9D104E" w14:textId="77777777" w:rsidR="003E1111" w:rsidRPr="002A7707" w:rsidRDefault="003E1111" w:rsidP="00F74912">
            <w:pPr>
              <w:tabs>
                <w:tab w:val="right" w:leader="underscore" w:pos="10206"/>
              </w:tabs>
              <w:spacing w:before="60" w:after="60"/>
              <w:rPr>
                <w:b/>
              </w:rPr>
            </w:pPr>
          </w:p>
        </w:tc>
        <w:tc>
          <w:tcPr>
            <w:tcW w:w="1840" w:type="dxa"/>
          </w:tcPr>
          <w:p w14:paraId="2A876544" w14:textId="77777777" w:rsidR="003E1111" w:rsidRPr="002A7707" w:rsidRDefault="003E1111" w:rsidP="00F74912">
            <w:pPr>
              <w:tabs>
                <w:tab w:val="right" w:leader="underscore" w:pos="10206"/>
              </w:tabs>
              <w:spacing w:before="60" w:after="60"/>
              <w:rPr>
                <w:b/>
              </w:rPr>
            </w:pPr>
          </w:p>
        </w:tc>
        <w:tc>
          <w:tcPr>
            <w:tcW w:w="1839" w:type="dxa"/>
          </w:tcPr>
          <w:p w14:paraId="2744AEE2" w14:textId="77777777" w:rsidR="003E1111" w:rsidRPr="002A7707" w:rsidRDefault="003E1111" w:rsidP="00F74912">
            <w:pPr>
              <w:tabs>
                <w:tab w:val="right" w:leader="underscore" w:pos="10206"/>
              </w:tabs>
              <w:spacing w:before="60" w:after="60"/>
              <w:rPr>
                <w:b/>
              </w:rPr>
            </w:pPr>
          </w:p>
        </w:tc>
        <w:tc>
          <w:tcPr>
            <w:tcW w:w="1840" w:type="dxa"/>
          </w:tcPr>
          <w:p w14:paraId="10F5CB07" w14:textId="77777777" w:rsidR="003E1111" w:rsidRPr="002A7707" w:rsidRDefault="003E1111" w:rsidP="00F74912">
            <w:pPr>
              <w:tabs>
                <w:tab w:val="right" w:leader="underscore" w:pos="10206"/>
              </w:tabs>
              <w:spacing w:before="60" w:after="60"/>
              <w:rPr>
                <w:b/>
              </w:rPr>
            </w:pPr>
          </w:p>
        </w:tc>
      </w:tr>
    </w:tbl>
    <w:p w14:paraId="37398B0C" w14:textId="77777777" w:rsidR="000C2EFF" w:rsidRPr="002A7707" w:rsidRDefault="000C2EFF" w:rsidP="00F74912">
      <w:pPr>
        <w:pStyle w:val="texte"/>
        <w:tabs>
          <w:tab w:val="right" w:leader="underscore" w:pos="10206"/>
        </w:tabs>
        <w:ind w:firstLine="0"/>
        <w:rPr>
          <w:sz w:val="16"/>
          <w:szCs w:val="21"/>
        </w:rPr>
        <w:sectPr w:rsidR="000C2EFF" w:rsidRPr="002A7707" w:rsidSect="00D87B8A">
          <w:headerReference w:type="default" r:id="rId20"/>
          <w:footnotePr>
            <w:numRestart w:val="eachSect"/>
          </w:footnotePr>
          <w:type w:val="oddPage"/>
          <w:pgSz w:w="16840" w:h="11907" w:orient="landscape" w:code="9"/>
          <w:pgMar w:top="588" w:right="822" w:bottom="720" w:left="993" w:header="283" w:footer="283" w:gutter="0"/>
          <w:pgNumType w:start="1"/>
          <w:cols w:space="720"/>
          <w:docGrid w:linePitch="272"/>
        </w:sect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4A0" w:firstRow="1" w:lastRow="0" w:firstColumn="1" w:lastColumn="0" w:noHBand="0" w:noVBand="1"/>
      </w:tblPr>
      <w:tblGrid>
        <w:gridCol w:w="9651"/>
      </w:tblGrid>
      <w:tr w:rsidR="00A25CB3" w:rsidRPr="002A7707" w14:paraId="29AF7D80" w14:textId="77777777" w:rsidTr="001F1103">
        <w:trPr>
          <w:jc w:val="center"/>
        </w:trPr>
        <w:tc>
          <w:tcPr>
            <w:tcW w:w="9651" w:type="dxa"/>
            <w:tcBorders>
              <w:top w:val="double" w:sz="6" w:space="0" w:color="auto"/>
              <w:left w:val="double" w:sz="6" w:space="0" w:color="auto"/>
              <w:bottom w:val="double" w:sz="6" w:space="0" w:color="auto"/>
              <w:right w:val="double" w:sz="6" w:space="0" w:color="auto"/>
            </w:tcBorders>
            <w:shd w:val="pct10" w:color="auto" w:fill="auto"/>
            <w:vAlign w:val="center"/>
            <w:hideMark/>
          </w:tcPr>
          <w:p w14:paraId="35982AD2" w14:textId="77777777" w:rsidR="00A25CB3" w:rsidRPr="002A7707" w:rsidRDefault="00A25CB3" w:rsidP="00CD7CEA">
            <w:pPr>
              <w:pStyle w:val="Titre6"/>
              <w:rPr>
                <w:lang w:eastAsia="en-US"/>
              </w:rPr>
            </w:pPr>
            <w:r w:rsidRPr="002A7707">
              <w:lastRenderedPageBreak/>
              <w:br w:type="page"/>
            </w:r>
            <w:bookmarkStart w:id="334" w:name="_Toc24544350"/>
            <w:bookmarkStart w:id="335" w:name="_Toc164254526"/>
            <w:r w:rsidRPr="002A7707">
              <w:rPr>
                <w:lang w:eastAsia="en-US"/>
              </w:rPr>
              <w:t xml:space="preserve">ANNEXE </w:t>
            </w:r>
            <w:r w:rsidR="00CD7CEA">
              <w:rPr>
                <w:lang w:eastAsia="en-US"/>
              </w:rPr>
              <w:t>E</w:t>
            </w:r>
            <w:r w:rsidRPr="002A7707">
              <w:rPr>
                <w:lang w:eastAsia="en-US"/>
              </w:rPr>
              <w:t xml:space="preserve"> – GUIDE DE RÉDACTION DU MÉMOIRE TECHNIQUE</w:t>
            </w:r>
            <w:bookmarkEnd w:id="334"/>
            <w:bookmarkEnd w:id="335"/>
          </w:p>
        </w:tc>
      </w:tr>
    </w:tbl>
    <w:p w14:paraId="4C6E6EB7" w14:textId="77777777" w:rsidR="007936D0" w:rsidRDefault="007936D0" w:rsidP="00F74912">
      <w:pPr>
        <w:tabs>
          <w:tab w:val="right" w:leader="underscore" w:pos="10206"/>
        </w:tabs>
        <w:rPr>
          <w:szCs w:val="22"/>
        </w:rPr>
      </w:pPr>
    </w:p>
    <w:p w14:paraId="439A4CCE" w14:textId="77777777" w:rsidR="00A25CB3" w:rsidRPr="002A7707" w:rsidRDefault="00A25CB3" w:rsidP="00F74912">
      <w:pPr>
        <w:tabs>
          <w:tab w:val="right" w:leader="underscore" w:pos="10206"/>
        </w:tabs>
        <w:rPr>
          <w:szCs w:val="22"/>
        </w:rPr>
      </w:pPr>
      <w:r w:rsidRPr="002A7707">
        <w:rPr>
          <w:szCs w:val="22"/>
        </w:rPr>
        <w:t>Ce guide a pour but principal de conduire et de guider les entreprises dans l’élaboration de leur réponse à la consultation, de manière à faciliter ultérieurement l’examen et la comparaison des offres sur le critère « valeur technique » des offres (cf. article 5.4.2 du RPAO).</w:t>
      </w:r>
    </w:p>
    <w:p w14:paraId="11814B03" w14:textId="77777777" w:rsidR="00A25CB3" w:rsidRPr="002A7707" w:rsidRDefault="00A25CB3" w:rsidP="00F74912">
      <w:pPr>
        <w:tabs>
          <w:tab w:val="right" w:leader="underscore" w:pos="10206"/>
        </w:tabs>
        <w:rPr>
          <w:szCs w:val="22"/>
        </w:rPr>
      </w:pPr>
    </w:p>
    <w:p w14:paraId="28277334" w14:textId="77777777" w:rsidR="00A25CB3" w:rsidRPr="002A7707" w:rsidRDefault="00A25CB3" w:rsidP="00F74912">
      <w:pPr>
        <w:tabs>
          <w:tab w:val="right" w:leader="underscore" w:pos="10206"/>
        </w:tabs>
        <w:rPr>
          <w:szCs w:val="22"/>
        </w:rPr>
      </w:pPr>
      <w:r w:rsidRPr="002A7707">
        <w:rPr>
          <w:szCs w:val="22"/>
        </w:rPr>
        <w:t>Conformément à l</w:t>
      </w:r>
      <w:r w:rsidR="00FE5073" w:rsidRPr="002A7707">
        <w:rPr>
          <w:szCs w:val="22"/>
        </w:rPr>
        <w:t xml:space="preserve">’article </w:t>
      </w:r>
      <w:r w:rsidR="00BF1431">
        <w:rPr>
          <w:szCs w:val="22"/>
        </w:rPr>
        <w:t>2</w:t>
      </w:r>
      <w:r w:rsidRPr="002A7707">
        <w:rPr>
          <w:szCs w:val="22"/>
        </w:rPr>
        <w:t xml:space="preserve"> du CCAP, le mémoire technique ainsi constitué par l’entrepreneur, deviendra une pièce contractuelle et l’entreprise se trouvera fermement engagée sur son contenu.</w:t>
      </w:r>
    </w:p>
    <w:p w14:paraId="0C7B65D0" w14:textId="77777777" w:rsidR="00A25CB3" w:rsidRPr="002A7707" w:rsidRDefault="00A25CB3" w:rsidP="00F74912">
      <w:pPr>
        <w:tabs>
          <w:tab w:val="right" w:leader="underscore" w:pos="10206"/>
        </w:tabs>
        <w:rPr>
          <w:szCs w:val="22"/>
        </w:rPr>
      </w:pPr>
    </w:p>
    <w:p w14:paraId="74FDA0D2" w14:textId="77777777" w:rsidR="00A25CB3" w:rsidRDefault="00A25CB3" w:rsidP="00F74912">
      <w:pPr>
        <w:tabs>
          <w:tab w:val="right" w:leader="underscore" w:pos="10206"/>
        </w:tabs>
        <w:rPr>
          <w:szCs w:val="22"/>
        </w:rPr>
      </w:pPr>
      <w:r w:rsidRPr="002A7707">
        <w:rPr>
          <w:szCs w:val="22"/>
        </w:rPr>
        <w:t>Les thèmes et items que le maître d’œuvre souhaite voir apparaître dans le mémoire technique sont indiqués dans ce guide technique.</w:t>
      </w:r>
      <w:r w:rsidR="00BE24B7" w:rsidRPr="002A7707">
        <w:rPr>
          <w:szCs w:val="22"/>
        </w:rPr>
        <w:t xml:space="preserve"> </w:t>
      </w:r>
      <w:r w:rsidRPr="002A7707">
        <w:rPr>
          <w:szCs w:val="22"/>
        </w:rPr>
        <w:t>Le mémoire technique sera jugé sur différents thèmes.</w:t>
      </w:r>
    </w:p>
    <w:p w14:paraId="410F8456" w14:textId="77777777" w:rsidR="00FA5F89" w:rsidRDefault="00FA5F89" w:rsidP="00F74912">
      <w:pPr>
        <w:tabs>
          <w:tab w:val="right" w:leader="underscore" w:pos="10206"/>
        </w:tabs>
        <w:rPr>
          <w:szCs w:val="22"/>
        </w:rPr>
      </w:pPr>
    </w:p>
    <w:p w14:paraId="0B54AE63" w14:textId="77777777" w:rsidR="00FA5F89" w:rsidRPr="00FA5F89" w:rsidRDefault="00FA5F89" w:rsidP="00F74912">
      <w:pPr>
        <w:tabs>
          <w:tab w:val="right" w:leader="underscore" w:pos="10206"/>
        </w:tabs>
        <w:rPr>
          <w:b/>
          <w:szCs w:val="22"/>
        </w:rPr>
      </w:pPr>
      <w:r w:rsidRPr="00FA5F89">
        <w:rPr>
          <w:b/>
          <w:szCs w:val="22"/>
        </w:rPr>
        <w:t xml:space="preserve">Introduction : </w:t>
      </w:r>
    </w:p>
    <w:p w14:paraId="4AB2C8F5" w14:textId="77777777" w:rsidR="00FA5F89" w:rsidRPr="002A7707" w:rsidRDefault="00FA5F89" w:rsidP="00F74912">
      <w:pPr>
        <w:tabs>
          <w:tab w:val="right" w:leader="underscore" w:pos="10206"/>
        </w:tabs>
        <w:rPr>
          <w:szCs w:val="22"/>
        </w:rPr>
      </w:pPr>
      <w:r w:rsidRPr="00FA5F89">
        <w:rPr>
          <w:szCs w:val="22"/>
        </w:rPr>
        <w:t>Il est rappelé que l’objectif premier de la mission est de déterminer la profondeur du toit du substratum des deux sites d’études. Les candidats devront remettre une offre technique et financière qui permette de répondre à cet objectif premier, ils pourront cependant proposer en option des investigations complémentaires clairement détaillées dans son offre.</w:t>
      </w:r>
    </w:p>
    <w:p w14:paraId="47D4334C" w14:textId="77777777" w:rsidR="00A25CB3" w:rsidRPr="00124A3C" w:rsidRDefault="00A25CB3" w:rsidP="00F74912">
      <w:pPr>
        <w:tabs>
          <w:tab w:val="right" w:leader="underscore" w:pos="10206"/>
        </w:tabs>
        <w:rPr>
          <w:sz w:val="6"/>
          <w:szCs w:val="22"/>
        </w:rPr>
      </w:pPr>
    </w:p>
    <w:p w14:paraId="32C0D1B6" w14:textId="0DCD96AE" w:rsidR="00BF1431" w:rsidRPr="0057138F" w:rsidRDefault="00D94F67" w:rsidP="00BF1431">
      <w:pPr>
        <w:spacing w:before="120"/>
        <w:rPr>
          <w:b/>
        </w:rPr>
      </w:pPr>
      <w:r>
        <w:rPr>
          <w:b/>
        </w:rPr>
        <w:t xml:space="preserve">Sous-critère </w:t>
      </w:r>
      <w:r w:rsidR="00BF1431">
        <w:rPr>
          <w:b/>
        </w:rPr>
        <w:t>1</w:t>
      </w:r>
      <w:r w:rsidR="00BF1431" w:rsidRPr="0057138F">
        <w:rPr>
          <w:b/>
        </w:rPr>
        <w:t xml:space="preserve"> : </w:t>
      </w:r>
      <w:r w:rsidR="00BF1431">
        <w:rPr>
          <w:b/>
        </w:rPr>
        <w:t>Pertinence des</w:t>
      </w:r>
      <w:r w:rsidR="00BF1431" w:rsidRPr="0057138F">
        <w:rPr>
          <w:b/>
        </w:rPr>
        <w:t xml:space="preserve"> effectifs affectés </w:t>
      </w:r>
      <w:r w:rsidR="00BF1431">
        <w:rPr>
          <w:b/>
        </w:rPr>
        <w:t>à la mission</w:t>
      </w:r>
      <w:r w:rsidR="00CD7CEA">
        <w:rPr>
          <w:b/>
        </w:rPr>
        <w:t xml:space="preserve"> (</w:t>
      </w:r>
      <w:r w:rsidR="00BD538C">
        <w:rPr>
          <w:b/>
        </w:rPr>
        <w:t>8</w:t>
      </w:r>
      <w:r w:rsidR="00CD7CEA">
        <w:rPr>
          <w:b/>
        </w:rPr>
        <w:t xml:space="preserve"> points)</w:t>
      </w:r>
    </w:p>
    <w:p w14:paraId="2A3A0A8F" w14:textId="77777777" w:rsidR="00BF1431" w:rsidRPr="00BF1431" w:rsidRDefault="00BF1431" w:rsidP="007936D0">
      <w:pPr>
        <w:spacing w:before="120"/>
      </w:pPr>
      <w:r w:rsidRPr="0057138F">
        <w:t xml:space="preserve">Le </w:t>
      </w:r>
      <w:r w:rsidRPr="00BF1431">
        <w:t>candidat établira un organigramme des effectifs (titulaire et éventuels sous-traitants) qu’il projette d’affecter pour l’exécution de la mission avec au minimum :</w:t>
      </w:r>
    </w:p>
    <w:p w14:paraId="0FB3E8D1" w14:textId="77777777" w:rsidR="00BF1431" w:rsidRPr="00BF1431" w:rsidRDefault="00BF1431" w:rsidP="005D0DEF">
      <w:pPr>
        <w:pStyle w:val="Paragraphedeliste"/>
        <w:numPr>
          <w:ilvl w:val="0"/>
          <w:numId w:val="16"/>
        </w:numPr>
        <w:ind w:left="284" w:hanging="284"/>
        <w:contextualSpacing/>
        <w:jc w:val="both"/>
        <w:rPr>
          <w:rFonts w:ascii="Times New Roman" w:hAnsi="Times New Roman"/>
        </w:rPr>
      </w:pPr>
      <w:r w:rsidRPr="00BF1431">
        <w:rPr>
          <w:rFonts w:ascii="Times New Roman" w:hAnsi="Times New Roman"/>
        </w:rPr>
        <w:t>Les tâches/fonctions des personnes qui vont participer à l’opération ;</w:t>
      </w:r>
    </w:p>
    <w:p w14:paraId="03F75DBD" w14:textId="77777777" w:rsidR="00BF1431" w:rsidRPr="00BF1431" w:rsidRDefault="00BF1431" w:rsidP="005D0DEF">
      <w:pPr>
        <w:pStyle w:val="Paragraphedeliste"/>
        <w:numPr>
          <w:ilvl w:val="0"/>
          <w:numId w:val="16"/>
        </w:numPr>
        <w:ind w:left="284" w:hanging="284"/>
        <w:contextualSpacing/>
        <w:jc w:val="both"/>
        <w:rPr>
          <w:rFonts w:ascii="Times New Roman" w:hAnsi="Times New Roman"/>
        </w:rPr>
      </w:pPr>
      <w:r w:rsidRPr="00BF1431">
        <w:rPr>
          <w:rFonts w:ascii="Times New Roman" w:hAnsi="Times New Roman"/>
        </w:rPr>
        <w:t>Les liens hiérarchiques – Organigramme de l’équipe projet ;</w:t>
      </w:r>
    </w:p>
    <w:p w14:paraId="43D3DDE6" w14:textId="77777777" w:rsidR="00BF1431" w:rsidRPr="00BF1431" w:rsidRDefault="00BF1431" w:rsidP="005D0DEF">
      <w:pPr>
        <w:pStyle w:val="Paragraphedeliste"/>
        <w:numPr>
          <w:ilvl w:val="0"/>
          <w:numId w:val="16"/>
        </w:numPr>
        <w:ind w:left="284" w:hanging="284"/>
        <w:contextualSpacing/>
        <w:jc w:val="both"/>
        <w:rPr>
          <w:rFonts w:ascii="Times New Roman" w:hAnsi="Times New Roman"/>
        </w:rPr>
      </w:pPr>
      <w:r w:rsidRPr="00BF1431">
        <w:rPr>
          <w:rFonts w:ascii="Times New Roman" w:hAnsi="Times New Roman"/>
        </w:rPr>
        <w:t>La classification professionnelle et éventuelles compétences particulières (références, CV, etc.) ;</w:t>
      </w:r>
    </w:p>
    <w:p w14:paraId="31F489E9" w14:textId="77777777" w:rsidR="00BF1431" w:rsidRPr="00BF1431" w:rsidRDefault="00BF1431" w:rsidP="005D0DEF">
      <w:pPr>
        <w:pStyle w:val="Paragraphedeliste"/>
        <w:numPr>
          <w:ilvl w:val="0"/>
          <w:numId w:val="16"/>
        </w:numPr>
        <w:ind w:left="284" w:hanging="284"/>
        <w:contextualSpacing/>
        <w:jc w:val="both"/>
        <w:rPr>
          <w:rFonts w:ascii="Times New Roman" w:hAnsi="Times New Roman"/>
        </w:rPr>
      </w:pPr>
      <w:r w:rsidRPr="00BF1431">
        <w:rPr>
          <w:rFonts w:ascii="Times New Roman" w:hAnsi="Times New Roman"/>
        </w:rPr>
        <w:t>Les noms des sous-traitants pressentis et les prestations associées.</w:t>
      </w:r>
    </w:p>
    <w:p w14:paraId="0D5B82D1" w14:textId="77777777" w:rsidR="00BF1431" w:rsidRPr="0057138F" w:rsidRDefault="00BF1431" w:rsidP="00BF1431">
      <w:pPr>
        <w:pStyle w:val="Paragraphedeliste"/>
        <w:ind w:left="284"/>
        <w:jc w:val="both"/>
      </w:pPr>
    </w:p>
    <w:p w14:paraId="0AB6573B" w14:textId="5F01938D" w:rsidR="00BF1431" w:rsidRPr="0057138F" w:rsidRDefault="00D94F67" w:rsidP="00BF1431">
      <w:pPr>
        <w:rPr>
          <w:b/>
        </w:rPr>
      </w:pPr>
      <w:r>
        <w:rPr>
          <w:b/>
        </w:rPr>
        <w:t>Sous-critère 2</w:t>
      </w:r>
      <w:r w:rsidR="00BF1431" w:rsidRPr="0057138F">
        <w:rPr>
          <w:b/>
        </w:rPr>
        <w:t> : Le matériel utilisé</w:t>
      </w:r>
      <w:r w:rsidR="00CD7CEA">
        <w:rPr>
          <w:b/>
        </w:rPr>
        <w:t xml:space="preserve"> (</w:t>
      </w:r>
      <w:r w:rsidR="00153372">
        <w:rPr>
          <w:b/>
        </w:rPr>
        <w:t>6</w:t>
      </w:r>
      <w:r w:rsidR="00CD7CEA">
        <w:rPr>
          <w:b/>
        </w:rPr>
        <w:t xml:space="preserve"> points)</w:t>
      </w:r>
    </w:p>
    <w:p w14:paraId="103D3AF8" w14:textId="77777777" w:rsidR="00BF1431" w:rsidRPr="00C41C29" w:rsidRDefault="00BF1431" w:rsidP="007936D0">
      <w:pPr>
        <w:spacing w:before="120"/>
        <w:rPr>
          <w:szCs w:val="22"/>
        </w:rPr>
      </w:pPr>
      <w:r w:rsidRPr="00BF1431">
        <w:rPr>
          <w:szCs w:val="22"/>
        </w:rPr>
        <w:t xml:space="preserve">La description complète du système proposé devra être faite dans la notice technique accompagnant la candidature. </w:t>
      </w:r>
      <w:r w:rsidRPr="00321B81">
        <w:rPr>
          <w:szCs w:val="22"/>
          <w:u w:val="single"/>
        </w:rPr>
        <w:t>Ils seront suffisants pour ne pas constituer une contrainte de standby plus sévère que celles imposées par les techniques de mesure.</w:t>
      </w:r>
    </w:p>
    <w:p w14:paraId="180BE8FB" w14:textId="6CD09E6A" w:rsidR="00BF1431" w:rsidRPr="00C41C29" w:rsidRDefault="00BF1431" w:rsidP="007936D0">
      <w:pPr>
        <w:spacing w:before="120"/>
        <w:rPr>
          <w:szCs w:val="22"/>
        </w:rPr>
      </w:pPr>
      <w:r w:rsidRPr="00C41C29">
        <w:rPr>
          <w:szCs w:val="22"/>
        </w:rPr>
        <w:t xml:space="preserve">Le candidat indiquera l’outillage, le matériel et les équipements techniques dont il dispose et qu’il compte utiliser pour l’exécution </w:t>
      </w:r>
      <w:r w:rsidR="00321B81">
        <w:rPr>
          <w:szCs w:val="22"/>
        </w:rPr>
        <w:t>des mesures</w:t>
      </w:r>
      <w:r w:rsidRPr="00C41C29">
        <w:rPr>
          <w:szCs w:val="22"/>
        </w:rPr>
        <w:t xml:space="preserve"> en précis</w:t>
      </w:r>
      <w:r w:rsidR="00321B81">
        <w:rPr>
          <w:szCs w:val="22"/>
        </w:rPr>
        <w:t xml:space="preserve">ant </w:t>
      </w:r>
      <w:r w:rsidRPr="00C41C29">
        <w:rPr>
          <w:szCs w:val="22"/>
        </w:rPr>
        <w:t>au minimum:</w:t>
      </w:r>
    </w:p>
    <w:p w14:paraId="1BF59118" w14:textId="77777777" w:rsidR="00BF1431" w:rsidRPr="00C41C29" w:rsidRDefault="00BF1431" w:rsidP="005D0DEF">
      <w:pPr>
        <w:pStyle w:val="Paragraphedeliste"/>
        <w:numPr>
          <w:ilvl w:val="0"/>
          <w:numId w:val="16"/>
        </w:numPr>
        <w:ind w:left="284" w:hanging="284"/>
        <w:contextualSpacing/>
        <w:rPr>
          <w:rFonts w:ascii="Times New Roman" w:hAnsi="Times New Roman"/>
        </w:rPr>
      </w:pPr>
      <w:r w:rsidRPr="00C41C29">
        <w:rPr>
          <w:rFonts w:ascii="Times New Roman" w:hAnsi="Times New Roman"/>
        </w:rPr>
        <w:t xml:space="preserve">Les moyens nautiques nécessaires, </w:t>
      </w:r>
    </w:p>
    <w:p w14:paraId="36CC0A21" w14:textId="77777777" w:rsidR="00BF1431" w:rsidRPr="00C41C29" w:rsidRDefault="00BF1431" w:rsidP="005D0DEF">
      <w:pPr>
        <w:pStyle w:val="Paragraphedeliste"/>
        <w:numPr>
          <w:ilvl w:val="0"/>
          <w:numId w:val="16"/>
        </w:numPr>
        <w:ind w:left="284" w:hanging="284"/>
        <w:contextualSpacing/>
        <w:rPr>
          <w:rFonts w:ascii="Times New Roman" w:hAnsi="Times New Roman"/>
        </w:rPr>
      </w:pPr>
      <w:r w:rsidRPr="00C41C29">
        <w:rPr>
          <w:rFonts w:ascii="Times New Roman" w:hAnsi="Times New Roman"/>
        </w:rPr>
        <w:t>Le matériel de levé géophysique</w:t>
      </w:r>
    </w:p>
    <w:p w14:paraId="4CAD679C" w14:textId="26F51668" w:rsidR="00BF1431" w:rsidRPr="00C41C29" w:rsidRDefault="00BF1431" w:rsidP="007936D0">
      <w:pPr>
        <w:spacing w:before="120"/>
        <w:rPr>
          <w:szCs w:val="22"/>
        </w:rPr>
      </w:pPr>
      <w:r w:rsidRPr="00C41C29">
        <w:rPr>
          <w:szCs w:val="22"/>
        </w:rPr>
        <w:t xml:space="preserve">Le titulaire transmettra toutes les informations </w:t>
      </w:r>
      <w:r w:rsidR="00C41C29" w:rsidRPr="00C41C29">
        <w:rPr>
          <w:szCs w:val="22"/>
        </w:rPr>
        <w:t xml:space="preserve">sur le matériel qu’il trouvera </w:t>
      </w:r>
      <w:r w:rsidRPr="00C41C29">
        <w:rPr>
          <w:szCs w:val="22"/>
        </w:rPr>
        <w:t>pertinentes</w:t>
      </w:r>
      <w:r w:rsidR="00C41C29" w:rsidRPr="00C41C29">
        <w:rPr>
          <w:szCs w:val="22"/>
        </w:rPr>
        <w:t xml:space="preserve"> et</w:t>
      </w:r>
      <w:r w:rsidRPr="00C41C29">
        <w:rPr>
          <w:szCs w:val="22"/>
        </w:rPr>
        <w:t xml:space="preserve"> qui justifieront que la méthodologie proposée dans </w:t>
      </w:r>
      <w:r w:rsidR="00C41C29">
        <w:rPr>
          <w:szCs w:val="22"/>
        </w:rPr>
        <w:t>le thème 3</w:t>
      </w:r>
      <w:r w:rsidRPr="00C41C29">
        <w:rPr>
          <w:szCs w:val="22"/>
        </w:rPr>
        <w:t xml:space="preserve"> est réalisable au vue des contraintes du site : profondeur de l’eau, </w:t>
      </w:r>
      <w:r w:rsidR="00321B81">
        <w:rPr>
          <w:szCs w:val="22"/>
        </w:rPr>
        <w:t xml:space="preserve">conditions climatiques locales </w:t>
      </w:r>
      <w:r w:rsidRPr="00C41C29">
        <w:rPr>
          <w:szCs w:val="22"/>
        </w:rPr>
        <w:t>etc</w:t>
      </w:r>
      <w:r w:rsidR="00321B81">
        <w:rPr>
          <w:szCs w:val="22"/>
        </w:rPr>
        <w:t>….</w:t>
      </w:r>
      <w:r w:rsidRPr="00BF1431">
        <w:rPr>
          <w:szCs w:val="22"/>
        </w:rPr>
        <w:t xml:space="preserve"> </w:t>
      </w:r>
    </w:p>
    <w:p w14:paraId="336C9A6C" w14:textId="280A225F" w:rsidR="00C41C29" w:rsidRDefault="00D94F67" w:rsidP="000B1717">
      <w:pPr>
        <w:tabs>
          <w:tab w:val="right" w:leader="underscore" w:pos="10206"/>
        </w:tabs>
        <w:spacing w:before="240"/>
        <w:rPr>
          <w:b/>
          <w:szCs w:val="22"/>
        </w:rPr>
      </w:pPr>
      <w:r>
        <w:rPr>
          <w:b/>
        </w:rPr>
        <w:t>Sous-critère</w:t>
      </w:r>
      <w:r w:rsidR="007936D0">
        <w:rPr>
          <w:b/>
          <w:szCs w:val="22"/>
        </w:rPr>
        <w:t xml:space="preserve"> 3 : Disposition pour la protection de l’environnement</w:t>
      </w:r>
      <w:r w:rsidR="00CD7CEA">
        <w:rPr>
          <w:b/>
          <w:szCs w:val="22"/>
        </w:rPr>
        <w:t xml:space="preserve"> </w:t>
      </w:r>
      <w:r w:rsidR="00CD7CEA">
        <w:rPr>
          <w:b/>
        </w:rPr>
        <w:t>(4 points)</w:t>
      </w:r>
    </w:p>
    <w:p w14:paraId="686CF766" w14:textId="77777777" w:rsidR="00C41C29" w:rsidRPr="007936D0" w:rsidRDefault="007936D0" w:rsidP="007936D0">
      <w:pPr>
        <w:tabs>
          <w:tab w:val="right" w:leader="underscore" w:pos="10206"/>
        </w:tabs>
        <w:spacing w:before="120"/>
        <w:rPr>
          <w:szCs w:val="22"/>
        </w:rPr>
      </w:pPr>
      <w:r w:rsidRPr="007936D0">
        <w:rPr>
          <w:szCs w:val="22"/>
        </w:rPr>
        <w:t xml:space="preserve">Le candidat mettra en avant toutes les dispositions </w:t>
      </w:r>
      <w:r>
        <w:rPr>
          <w:szCs w:val="22"/>
        </w:rPr>
        <w:t xml:space="preserve">qu’il compte mettre en œuvre pour diminuer l’impact de la mission sur </w:t>
      </w:r>
      <w:r w:rsidRPr="007936D0">
        <w:rPr>
          <w:szCs w:val="22"/>
        </w:rPr>
        <w:t>l’environnement.</w:t>
      </w:r>
    </w:p>
    <w:p w14:paraId="375BFFE9" w14:textId="77777777" w:rsidR="007936D0" w:rsidRDefault="007936D0" w:rsidP="007936D0">
      <w:r w:rsidRPr="007936D0">
        <w:rPr>
          <w:szCs w:val="22"/>
        </w:rPr>
        <w:t xml:space="preserve">En particulier, le candidat devra </w:t>
      </w:r>
      <w:r w:rsidRPr="007936D0">
        <w:t xml:space="preserve">démontrer la non nocivité pour les cétacés et autres espèces </w:t>
      </w:r>
      <w:r>
        <w:t xml:space="preserve">pour chaque </w:t>
      </w:r>
      <w:r w:rsidRPr="007936D0">
        <w:t>méthodologie proposée.</w:t>
      </w:r>
    </w:p>
    <w:p w14:paraId="5F757126" w14:textId="48F94438" w:rsidR="007936D0" w:rsidRPr="002A7707" w:rsidRDefault="00D94F67" w:rsidP="007936D0">
      <w:pPr>
        <w:tabs>
          <w:tab w:val="right" w:leader="underscore" w:pos="10206"/>
        </w:tabs>
        <w:spacing w:before="240"/>
        <w:rPr>
          <w:b/>
          <w:szCs w:val="22"/>
        </w:rPr>
      </w:pPr>
      <w:r>
        <w:rPr>
          <w:b/>
        </w:rPr>
        <w:t>Sous-critère</w:t>
      </w:r>
      <w:r w:rsidR="007936D0" w:rsidRPr="007936D0">
        <w:rPr>
          <w:b/>
          <w:szCs w:val="22"/>
        </w:rPr>
        <w:t xml:space="preserve"> 4 : </w:t>
      </w:r>
      <w:r w:rsidR="007936D0">
        <w:rPr>
          <w:b/>
          <w:szCs w:val="22"/>
        </w:rPr>
        <w:t>Méthodologie d’acquisition</w:t>
      </w:r>
      <w:r w:rsidR="00CD7CEA">
        <w:rPr>
          <w:b/>
          <w:szCs w:val="22"/>
        </w:rPr>
        <w:t xml:space="preserve"> (</w:t>
      </w:r>
      <w:r w:rsidR="00124A3C">
        <w:rPr>
          <w:b/>
          <w:szCs w:val="22"/>
        </w:rPr>
        <w:t>1</w:t>
      </w:r>
      <w:r w:rsidR="00BD538C">
        <w:rPr>
          <w:b/>
          <w:szCs w:val="22"/>
        </w:rPr>
        <w:t>7</w:t>
      </w:r>
      <w:r w:rsidR="00CD7CEA">
        <w:rPr>
          <w:b/>
          <w:szCs w:val="22"/>
        </w:rPr>
        <w:t xml:space="preserve"> points)</w:t>
      </w:r>
    </w:p>
    <w:p w14:paraId="3782A109" w14:textId="77777777" w:rsidR="007936D0" w:rsidRPr="00CC6904" w:rsidRDefault="007936D0" w:rsidP="007936D0">
      <w:pPr>
        <w:tabs>
          <w:tab w:val="right" w:leader="underscore" w:pos="10206"/>
        </w:tabs>
        <w:spacing w:before="120"/>
        <w:rPr>
          <w:szCs w:val="22"/>
        </w:rPr>
      </w:pPr>
      <w:r w:rsidRPr="00CC6904">
        <w:rPr>
          <w:szCs w:val="22"/>
        </w:rPr>
        <w:t>Le candidat précisera l’organisation du chantier telle qu’il l’envisage avec au minimum:</w:t>
      </w:r>
    </w:p>
    <w:p w14:paraId="2968B521" w14:textId="77777777" w:rsidR="007936D0" w:rsidRPr="00CC6904" w:rsidRDefault="007936D0" w:rsidP="005D0DEF">
      <w:pPr>
        <w:pStyle w:val="Paragraphedeliste"/>
        <w:numPr>
          <w:ilvl w:val="0"/>
          <w:numId w:val="16"/>
        </w:numPr>
        <w:tabs>
          <w:tab w:val="right" w:leader="underscore" w:pos="10206"/>
        </w:tabs>
        <w:ind w:left="284" w:hanging="284"/>
        <w:contextualSpacing/>
        <w:jc w:val="both"/>
        <w:rPr>
          <w:rFonts w:ascii="Times New Roman" w:hAnsi="Times New Roman"/>
        </w:rPr>
      </w:pPr>
      <w:r w:rsidRPr="00CC6904">
        <w:rPr>
          <w:rFonts w:ascii="Times New Roman" w:hAnsi="Times New Roman"/>
        </w:rPr>
        <w:t>Le phasage des tâches ;</w:t>
      </w:r>
    </w:p>
    <w:p w14:paraId="30F98B2E" w14:textId="77777777" w:rsidR="007936D0" w:rsidRPr="00CC6904" w:rsidRDefault="007936D0" w:rsidP="005D0DEF">
      <w:pPr>
        <w:pStyle w:val="Paragraphedeliste"/>
        <w:numPr>
          <w:ilvl w:val="0"/>
          <w:numId w:val="16"/>
        </w:numPr>
        <w:tabs>
          <w:tab w:val="right" w:leader="underscore" w:pos="10206"/>
        </w:tabs>
        <w:ind w:left="284" w:hanging="284"/>
        <w:contextualSpacing/>
        <w:jc w:val="both"/>
        <w:rPr>
          <w:rFonts w:ascii="Times New Roman" w:hAnsi="Times New Roman"/>
        </w:rPr>
      </w:pPr>
      <w:r w:rsidRPr="00CC6904">
        <w:rPr>
          <w:rFonts w:ascii="Times New Roman" w:hAnsi="Times New Roman"/>
        </w:rPr>
        <w:t>Le planning ou l’échéancier prévisionnel de la mission ;</w:t>
      </w:r>
    </w:p>
    <w:p w14:paraId="705D3588" w14:textId="77777777" w:rsidR="007936D0" w:rsidRDefault="007936D0" w:rsidP="005D0DEF">
      <w:pPr>
        <w:pStyle w:val="Paragraphedeliste"/>
        <w:numPr>
          <w:ilvl w:val="0"/>
          <w:numId w:val="16"/>
        </w:numPr>
        <w:tabs>
          <w:tab w:val="right" w:leader="underscore" w:pos="10206"/>
        </w:tabs>
        <w:ind w:left="284" w:hanging="284"/>
        <w:contextualSpacing/>
        <w:jc w:val="both"/>
        <w:rPr>
          <w:rFonts w:ascii="Times New Roman" w:hAnsi="Times New Roman"/>
        </w:rPr>
      </w:pPr>
      <w:r w:rsidRPr="00CC6904">
        <w:rPr>
          <w:rFonts w:ascii="Times New Roman" w:hAnsi="Times New Roman"/>
        </w:rPr>
        <w:t>Les dispositions particu</w:t>
      </w:r>
      <w:r w:rsidR="00CC6904" w:rsidRPr="00CC6904">
        <w:rPr>
          <w:rFonts w:ascii="Times New Roman" w:hAnsi="Times New Roman"/>
        </w:rPr>
        <w:t>lières d’organisation,</w:t>
      </w:r>
    </w:p>
    <w:p w14:paraId="42DB89BC" w14:textId="77777777" w:rsidR="00BD538C" w:rsidRPr="00CC6904" w:rsidRDefault="00BD538C" w:rsidP="005D0DEF">
      <w:pPr>
        <w:pStyle w:val="Paragraphedeliste"/>
        <w:numPr>
          <w:ilvl w:val="0"/>
          <w:numId w:val="16"/>
        </w:numPr>
        <w:tabs>
          <w:tab w:val="right" w:leader="underscore" w:pos="10206"/>
        </w:tabs>
        <w:ind w:left="284" w:hanging="284"/>
        <w:contextualSpacing/>
        <w:jc w:val="both"/>
        <w:rPr>
          <w:rFonts w:ascii="Times New Roman" w:hAnsi="Times New Roman"/>
        </w:rPr>
      </w:pPr>
      <w:r>
        <w:rPr>
          <w:rFonts w:ascii="Times New Roman" w:hAnsi="Times New Roman"/>
        </w:rPr>
        <w:t xml:space="preserve">La présentation du type de résultats </w:t>
      </w:r>
      <w:r w:rsidR="00AC011B">
        <w:rPr>
          <w:rFonts w:ascii="Times New Roman" w:hAnsi="Times New Roman"/>
        </w:rPr>
        <w:t xml:space="preserve">et leurs précisions </w:t>
      </w:r>
      <w:r>
        <w:rPr>
          <w:rFonts w:ascii="Times New Roman" w:hAnsi="Times New Roman"/>
        </w:rPr>
        <w:t>attendus,</w:t>
      </w:r>
    </w:p>
    <w:p w14:paraId="7B3FB75A" w14:textId="77777777" w:rsidR="00AC011B" w:rsidRDefault="00CC6904" w:rsidP="005D0DEF">
      <w:pPr>
        <w:pStyle w:val="Paragraphedeliste"/>
        <w:numPr>
          <w:ilvl w:val="0"/>
          <w:numId w:val="16"/>
        </w:numPr>
        <w:tabs>
          <w:tab w:val="right" w:leader="underscore" w:pos="10206"/>
        </w:tabs>
        <w:ind w:left="284" w:hanging="284"/>
        <w:contextualSpacing/>
        <w:jc w:val="both"/>
        <w:rPr>
          <w:rFonts w:ascii="Times New Roman" w:hAnsi="Times New Roman"/>
        </w:rPr>
      </w:pPr>
      <w:r w:rsidRPr="00CC6904">
        <w:rPr>
          <w:rFonts w:ascii="Times New Roman" w:hAnsi="Times New Roman"/>
        </w:rPr>
        <w:t>La présentation de la méthodologie avec une justification de la faisabilité au vue des contraintes du site</w:t>
      </w:r>
      <w:r w:rsidR="00AC011B">
        <w:rPr>
          <w:rFonts w:ascii="Times New Roman" w:hAnsi="Times New Roman"/>
        </w:rPr>
        <w:t>,</w:t>
      </w:r>
    </w:p>
    <w:p w14:paraId="5669F187" w14:textId="77777777" w:rsidR="00CC6904" w:rsidRDefault="00AC011B" w:rsidP="005D0DEF">
      <w:pPr>
        <w:pStyle w:val="Paragraphedeliste"/>
        <w:numPr>
          <w:ilvl w:val="0"/>
          <w:numId w:val="16"/>
        </w:numPr>
        <w:tabs>
          <w:tab w:val="right" w:leader="underscore" w:pos="10206"/>
        </w:tabs>
        <w:ind w:left="284" w:hanging="284"/>
        <w:contextualSpacing/>
        <w:jc w:val="both"/>
        <w:rPr>
          <w:rFonts w:ascii="Times New Roman" w:hAnsi="Times New Roman"/>
        </w:rPr>
      </w:pPr>
      <w:r>
        <w:rPr>
          <w:rFonts w:ascii="Times New Roman" w:hAnsi="Times New Roman"/>
        </w:rPr>
        <w:t>La méthodologie de calage du model géophysique au terrain (études déjà réalisées ou essai in-situ à prévoir).</w:t>
      </w:r>
    </w:p>
    <w:p w14:paraId="3963AF5F" w14:textId="77777777" w:rsidR="00CC6904" w:rsidRDefault="00CC6904" w:rsidP="00CC6904">
      <w:pPr>
        <w:tabs>
          <w:tab w:val="right" w:leader="underscore" w:pos="10206"/>
        </w:tabs>
        <w:contextualSpacing/>
      </w:pPr>
    </w:p>
    <w:p w14:paraId="404B957F" w14:textId="77777777" w:rsidR="0010565D" w:rsidRDefault="00CC6904" w:rsidP="00CC6904">
      <w:pPr>
        <w:tabs>
          <w:tab w:val="right" w:leader="underscore" w:pos="10206"/>
        </w:tabs>
        <w:contextualSpacing/>
      </w:pPr>
      <w:r>
        <w:t>Nota : le candidat pourra proposer pour chaque site d’étude une méthodologie distincte.</w:t>
      </w:r>
    </w:p>
    <w:p w14:paraId="2EB2F5A4" w14:textId="77777777" w:rsidR="0010565D" w:rsidRDefault="0010565D">
      <w:pPr>
        <w:spacing w:after="200" w:line="276" w:lineRule="auto"/>
        <w:jc w:val="left"/>
      </w:pPr>
      <w:r>
        <w:br w:type="page"/>
      </w:r>
    </w:p>
    <w:p w14:paraId="22865984" w14:textId="0EE398C1" w:rsidR="007936D0" w:rsidRPr="002A7707" w:rsidRDefault="00D94F67" w:rsidP="007936D0">
      <w:pPr>
        <w:tabs>
          <w:tab w:val="right" w:leader="underscore" w:pos="10206"/>
        </w:tabs>
        <w:spacing w:before="240"/>
        <w:rPr>
          <w:b/>
          <w:szCs w:val="22"/>
        </w:rPr>
      </w:pPr>
      <w:r>
        <w:rPr>
          <w:b/>
        </w:rPr>
        <w:lastRenderedPageBreak/>
        <w:t xml:space="preserve">Sous-critère </w:t>
      </w:r>
      <w:r w:rsidR="007936D0">
        <w:rPr>
          <w:b/>
          <w:szCs w:val="22"/>
        </w:rPr>
        <w:t>5</w:t>
      </w:r>
      <w:r w:rsidR="007936D0" w:rsidRPr="007936D0">
        <w:rPr>
          <w:b/>
          <w:szCs w:val="22"/>
        </w:rPr>
        <w:t xml:space="preserve"> : </w:t>
      </w:r>
      <w:r w:rsidR="007936D0">
        <w:rPr>
          <w:b/>
          <w:szCs w:val="22"/>
        </w:rPr>
        <w:t>Expérience en lien avec la mission</w:t>
      </w:r>
      <w:r w:rsidR="00CD7CEA">
        <w:rPr>
          <w:b/>
          <w:szCs w:val="22"/>
        </w:rPr>
        <w:t xml:space="preserve"> </w:t>
      </w:r>
      <w:r w:rsidR="00CD7CEA">
        <w:rPr>
          <w:b/>
        </w:rPr>
        <w:t>(5 points)</w:t>
      </w:r>
    </w:p>
    <w:p w14:paraId="40015D0E" w14:textId="77777777" w:rsidR="00321B81" w:rsidRDefault="00321B81" w:rsidP="00CD7CEA">
      <w:pPr>
        <w:tabs>
          <w:tab w:val="right" w:leader="underscore" w:pos="10206"/>
        </w:tabs>
        <w:rPr>
          <w:szCs w:val="22"/>
        </w:rPr>
      </w:pPr>
    </w:p>
    <w:p w14:paraId="1724D4A1" w14:textId="1A5B6A15" w:rsidR="00CD7CEA" w:rsidRPr="00955147" w:rsidRDefault="00CD7CEA" w:rsidP="00CD7CEA">
      <w:pPr>
        <w:tabs>
          <w:tab w:val="right" w:leader="underscore" w:pos="10206"/>
        </w:tabs>
        <w:rPr>
          <w:szCs w:val="22"/>
        </w:rPr>
      </w:pPr>
      <w:r w:rsidRPr="00955147">
        <w:rPr>
          <w:szCs w:val="22"/>
        </w:rPr>
        <w:t>Le candidat mettra en avant l’expérience de son équipe ainsi que ses moyens qui sont en lien avec l’objet de la consultation et la nature des prestations à réaliser</w:t>
      </w:r>
      <w:r w:rsidR="0058765B">
        <w:rPr>
          <w:szCs w:val="22"/>
        </w:rPr>
        <w:t xml:space="preserve"> sur les 7 dernières années</w:t>
      </w:r>
      <w:r w:rsidRPr="00955147">
        <w:rPr>
          <w:szCs w:val="22"/>
        </w:rPr>
        <w:t>.</w:t>
      </w:r>
    </w:p>
    <w:p w14:paraId="033529A3" w14:textId="77777777" w:rsidR="001C0255" w:rsidRDefault="001C0255" w:rsidP="00CD7CEA">
      <w:pPr>
        <w:tabs>
          <w:tab w:val="right" w:leader="underscore" w:pos="10206"/>
        </w:tabs>
        <w:rPr>
          <w:szCs w:val="22"/>
        </w:rPr>
      </w:pPr>
    </w:p>
    <w:p w14:paraId="7AFDD663" w14:textId="624EC700" w:rsidR="00CD7CEA" w:rsidRPr="00D66E80" w:rsidRDefault="00CD7CEA" w:rsidP="00CD7CEA">
      <w:pPr>
        <w:tabs>
          <w:tab w:val="right" w:leader="underscore" w:pos="10206"/>
        </w:tabs>
        <w:rPr>
          <w:szCs w:val="22"/>
        </w:rPr>
      </w:pPr>
      <w:r w:rsidRPr="00955147">
        <w:rPr>
          <w:szCs w:val="22"/>
        </w:rPr>
        <w:t>Le candidat</w:t>
      </w:r>
      <w:r w:rsidRPr="00D66E80">
        <w:rPr>
          <w:szCs w:val="22"/>
        </w:rPr>
        <w:t xml:space="preserve"> pourra :</w:t>
      </w:r>
    </w:p>
    <w:p w14:paraId="7716931D" w14:textId="77777777" w:rsidR="00CD7CEA" w:rsidRPr="00D66E80" w:rsidRDefault="00CD7CEA" w:rsidP="005D0DEF">
      <w:pPr>
        <w:pStyle w:val="Paragraphedeliste"/>
        <w:numPr>
          <w:ilvl w:val="0"/>
          <w:numId w:val="16"/>
        </w:numPr>
        <w:tabs>
          <w:tab w:val="right" w:leader="underscore" w:pos="10206"/>
        </w:tabs>
        <w:ind w:left="284" w:hanging="284"/>
        <w:contextualSpacing/>
        <w:jc w:val="both"/>
        <w:rPr>
          <w:rFonts w:ascii="Times New Roman" w:hAnsi="Times New Roman"/>
        </w:rPr>
      </w:pPr>
      <w:r w:rsidRPr="00D66E80">
        <w:rPr>
          <w:rFonts w:ascii="Times New Roman" w:hAnsi="Times New Roman"/>
        </w:rPr>
        <w:t xml:space="preserve">Indiquer les connaissances et les compétences </w:t>
      </w:r>
      <w:r>
        <w:rPr>
          <w:rFonts w:ascii="Times New Roman" w:hAnsi="Times New Roman"/>
        </w:rPr>
        <w:t xml:space="preserve">particulières </w:t>
      </w:r>
      <w:r w:rsidRPr="00D66E80">
        <w:rPr>
          <w:rFonts w:ascii="Times New Roman" w:hAnsi="Times New Roman"/>
        </w:rPr>
        <w:t>dont son entreprise dispose ;</w:t>
      </w:r>
    </w:p>
    <w:p w14:paraId="3816C92E" w14:textId="77777777" w:rsidR="00CD7CEA" w:rsidRPr="00D66E80" w:rsidRDefault="00CD7CEA" w:rsidP="005D0DEF">
      <w:pPr>
        <w:pStyle w:val="Paragraphedeliste"/>
        <w:numPr>
          <w:ilvl w:val="0"/>
          <w:numId w:val="16"/>
        </w:numPr>
        <w:tabs>
          <w:tab w:val="right" w:leader="underscore" w:pos="10206"/>
        </w:tabs>
        <w:ind w:left="284" w:hanging="284"/>
        <w:contextualSpacing/>
        <w:jc w:val="both"/>
        <w:rPr>
          <w:rFonts w:ascii="Times New Roman" w:hAnsi="Times New Roman"/>
        </w:rPr>
      </w:pPr>
      <w:r w:rsidRPr="00D66E80">
        <w:rPr>
          <w:rFonts w:ascii="Times New Roman" w:hAnsi="Times New Roman"/>
        </w:rPr>
        <w:t>Préciser la façon dont les moyens seront mis en œuvre pour assurer la qualité de prestation ;</w:t>
      </w:r>
    </w:p>
    <w:p w14:paraId="5D30B71C" w14:textId="77777777" w:rsidR="00CD7CEA" w:rsidRPr="00D66E80" w:rsidRDefault="00CD7CEA" w:rsidP="005D0DEF">
      <w:pPr>
        <w:pStyle w:val="Paragraphedeliste"/>
        <w:numPr>
          <w:ilvl w:val="0"/>
          <w:numId w:val="16"/>
        </w:numPr>
        <w:tabs>
          <w:tab w:val="right" w:leader="underscore" w:pos="10206"/>
        </w:tabs>
        <w:ind w:left="284" w:hanging="284"/>
        <w:contextualSpacing/>
        <w:jc w:val="both"/>
        <w:rPr>
          <w:rFonts w:ascii="Times New Roman" w:hAnsi="Times New Roman"/>
        </w:rPr>
      </w:pPr>
      <w:r w:rsidRPr="00D66E80">
        <w:rPr>
          <w:rFonts w:ascii="Times New Roman" w:hAnsi="Times New Roman"/>
        </w:rPr>
        <w:t>S’appuyer sur les dernières réalisations de son entreprise ou de son équipe ;</w:t>
      </w:r>
    </w:p>
    <w:p w14:paraId="30ED9F5D" w14:textId="77777777" w:rsidR="00CC6904" w:rsidRPr="00124A3C" w:rsidRDefault="00CD7CEA" w:rsidP="005D0DEF">
      <w:pPr>
        <w:pStyle w:val="Paragraphedeliste"/>
        <w:numPr>
          <w:ilvl w:val="0"/>
          <w:numId w:val="16"/>
        </w:numPr>
        <w:tabs>
          <w:tab w:val="right" w:leader="underscore" w:pos="10206"/>
        </w:tabs>
        <w:spacing w:after="200" w:line="276" w:lineRule="auto"/>
        <w:ind w:left="284" w:hanging="284"/>
        <w:contextualSpacing/>
        <w:rPr>
          <w:color w:val="0070C0"/>
        </w:rPr>
      </w:pPr>
      <w:r w:rsidRPr="00D66E80">
        <w:rPr>
          <w:rFonts w:ascii="Times New Roman" w:hAnsi="Times New Roman"/>
        </w:rPr>
        <w:t>Fournir les éventuelles attestations (ou documents supplémentaires) de bonne exécution d</w:t>
      </w:r>
      <w:r>
        <w:rPr>
          <w:rFonts w:ascii="Times New Roman" w:hAnsi="Times New Roman"/>
        </w:rPr>
        <w:t>es missions</w:t>
      </w:r>
      <w:r w:rsidRPr="00D66E80">
        <w:rPr>
          <w:rFonts w:ascii="Times New Roman" w:hAnsi="Times New Roman"/>
        </w:rPr>
        <w:t xml:space="preserve"> réalisés.</w:t>
      </w:r>
    </w:p>
    <w:p w14:paraId="270785BC" w14:textId="77777777" w:rsidR="00CC6904" w:rsidRDefault="00CC6904">
      <w:pPr>
        <w:spacing w:after="200" w:line="276" w:lineRule="auto"/>
        <w:jc w:val="left"/>
        <w:rPr>
          <w:color w:val="0070C0"/>
          <w:szCs w:val="22"/>
        </w:rPr>
        <w:sectPr w:rsidR="00CC6904" w:rsidSect="00D87B8A">
          <w:headerReference w:type="default" r:id="rId21"/>
          <w:footnotePr>
            <w:numRestart w:val="eachSect"/>
          </w:footnotePr>
          <w:pgSz w:w="11907" w:h="16840" w:code="9"/>
          <w:pgMar w:top="822" w:right="720" w:bottom="993" w:left="588" w:header="283" w:footer="283" w:gutter="0"/>
          <w:pgNumType w:start="1"/>
          <w:cols w:space="720"/>
          <w:docGrid w:linePitch="326"/>
        </w:sect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4A0" w:firstRow="1" w:lastRow="0" w:firstColumn="1" w:lastColumn="0" w:noHBand="0" w:noVBand="1"/>
      </w:tblPr>
      <w:tblGrid>
        <w:gridCol w:w="9651"/>
      </w:tblGrid>
      <w:tr w:rsidR="0026331A" w:rsidRPr="002A7707" w14:paraId="77A6088E" w14:textId="77777777" w:rsidTr="00C47B23">
        <w:trPr>
          <w:jc w:val="center"/>
        </w:trPr>
        <w:tc>
          <w:tcPr>
            <w:tcW w:w="9651" w:type="dxa"/>
            <w:tcBorders>
              <w:top w:val="double" w:sz="6" w:space="0" w:color="auto"/>
              <w:left w:val="double" w:sz="6" w:space="0" w:color="auto"/>
              <w:bottom w:val="double" w:sz="6" w:space="0" w:color="auto"/>
              <w:right w:val="double" w:sz="6" w:space="0" w:color="auto"/>
            </w:tcBorders>
            <w:shd w:val="pct10" w:color="auto" w:fill="auto"/>
            <w:vAlign w:val="center"/>
            <w:hideMark/>
          </w:tcPr>
          <w:p w14:paraId="66A233B1" w14:textId="77777777" w:rsidR="0026331A" w:rsidRPr="002A7707" w:rsidRDefault="0026331A" w:rsidP="00124A3C">
            <w:pPr>
              <w:pStyle w:val="Titre6"/>
              <w:rPr>
                <w:lang w:eastAsia="en-US"/>
              </w:rPr>
            </w:pPr>
            <w:r w:rsidRPr="002A7707">
              <w:lastRenderedPageBreak/>
              <w:br w:type="page"/>
            </w:r>
            <w:bookmarkStart w:id="336" w:name="_Toc164254527"/>
            <w:r w:rsidRPr="002A7707">
              <w:rPr>
                <w:lang w:eastAsia="en-US"/>
              </w:rPr>
              <w:t xml:space="preserve">ANNEXE </w:t>
            </w:r>
            <w:r w:rsidR="00124A3C">
              <w:rPr>
                <w:lang w:eastAsia="en-US"/>
              </w:rPr>
              <w:t>F</w:t>
            </w:r>
            <w:r w:rsidRPr="002A7707">
              <w:rPr>
                <w:lang w:eastAsia="en-US"/>
              </w:rPr>
              <w:t xml:space="preserve"> – </w:t>
            </w:r>
            <w:r>
              <w:rPr>
                <w:lang w:eastAsia="en-US"/>
              </w:rPr>
              <w:t>DÉLÉGATION DE POUVOIRS</w:t>
            </w:r>
            <w:bookmarkEnd w:id="336"/>
          </w:p>
        </w:tc>
      </w:tr>
    </w:tbl>
    <w:p w14:paraId="37A32812" w14:textId="77777777" w:rsidR="0026331A" w:rsidRDefault="0026331A" w:rsidP="0026331A">
      <w:pPr>
        <w:pStyle w:val="texte"/>
        <w:tabs>
          <w:tab w:val="right" w:leader="underscore" w:pos="10206"/>
        </w:tabs>
        <w:ind w:right="391"/>
        <w:rPr>
          <w:szCs w:val="22"/>
        </w:rPr>
      </w:pPr>
    </w:p>
    <w:p w14:paraId="09451761" w14:textId="77777777" w:rsidR="0026331A" w:rsidRDefault="0026331A" w:rsidP="0026331A">
      <w:pPr>
        <w:pStyle w:val="texte"/>
        <w:tabs>
          <w:tab w:val="right" w:leader="underscore" w:pos="10206"/>
        </w:tabs>
        <w:ind w:right="391"/>
        <w:rPr>
          <w:szCs w:val="22"/>
        </w:rPr>
      </w:pPr>
    </w:p>
    <w:p w14:paraId="3A9E99BD" w14:textId="77777777" w:rsidR="0026331A" w:rsidRDefault="0026331A" w:rsidP="0026331A">
      <w:pPr>
        <w:pStyle w:val="texte"/>
        <w:tabs>
          <w:tab w:val="right" w:leader="underscore" w:pos="10206"/>
        </w:tabs>
        <w:ind w:right="391"/>
        <w:rPr>
          <w:szCs w:val="22"/>
        </w:rPr>
      </w:pPr>
      <w:r>
        <w:rPr>
          <w:szCs w:val="22"/>
        </w:rPr>
        <w:t>Nous soussignons, dans le cadre de l’appel d’offres suivant :</w:t>
      </w:r>
    </w:p>
    <w:p w14:paraId="717CB5A8" w14:textId="77777777" w:rsidR="0026331A" w:rsidRPr="002A7707" w:rsidRDefault="0026331A" w:rsidP="0026331A">
      <w:pPr>
        <w:pStyle w:val="texte"/>
        <w:pBdr>
          <w:top w:val="single" w:sz="4" w:space="1" w:color="auto"/>
          <w:left w:val="single" w:sz="4" w:space="4" w:color="auto"/>
          <w:bottom w:val="single" w:sz="4" w:space="1" w:color="auto"/>
          <w:right w:val="single" w:sz="4" w:space="0" w:color="auto"/>
        </w:pBdr>
        <w:tabs>
          <w:tab w:val="right" w:leader="underscore" w:pos="10206"/>
        </w:tabs>
        <w:spacing w:before="240"/>
        <w:ind w:left="567" w:right="393" w:firstLine="0"/>
        <w:rPr>
          <w:szCs w:val="22"/>
        </w:rPr>
      </w:pPr>
    </w:p>
    <w:p w14:paraId="5851F19B" w14:textId="68023F0F" w:rsidR="0026331A" w:rsidRPr="002A7707" w:rsidRDefault="0026331A" w:rsidP="0026331A">
      <w:pPr>
        <w:pStyle w:val="texte"/>
        <w:pBdr>
          <w:top w:val="single" w:sz="4" w:space="1" w:color="auto"/>
          <w:left w:val="single" w:sz="4" w:space="4" w:color="auto"/>
          <w:bottom w:val="single" w:sz="4" w:space="1" w:color="auto"/>
          <w:right w:val="single" w:sz="4" w:space="0" w:color="auto"/>
        </w:pBdr>
        <w:tabs>
          <w:tab w:val="right" w:leader="underscore" w:pos="10206"/>
        </w:tabs>
        <w:ind w:left="567" w:right="393" w:firstLine="0"/>
        <w:jc w:val="center"/>
        <w:rPr>
          <w:szCs w:val="22"/>
        </w:rPr>
      </w:pPr>
      <w:r w:rsidRPr="002A7707">
        <w:rPr>
          <w:szCs w:val="22"/>
        </w:rPr>
        <w:t>« </w:t>
      </w:r>
      <w:r w:rsidR="00D31AB9" w:rsidRPr="00D31AB9">
        <w:rPr>
          <w:szCs w:val="22"/>
        </w:rPr>
        <w:t>ÉTUDE DE RECONNAISSANCE GEO</w:t>
      </w:r>
      <w:r w:rsidR="00580796">
        <w:rPr>
          <w:szCs w:val="22"/>
        </w:rPr>
        <w:t>LOGI</w:t>
      </w:r>
      <w:r w:rsidR="00D31AB9" w:rsidRPr="00D31AB9">
        <w:rPr>
          <w:szCs w:val="22"/>
        </w:rPr>
        <w:t>QUE EN MER - PHASE 1 : CAMP</w:t>
      </w:r>
      <w:r w:rsidR="00A2513B">
        <w:rPr>
          <w:szCs w:val="22"/>
        </w:rPr>
        <w:t xml:space="preserve">AGNE GÉOPHYSIQUE PRÉLIMINAIRE </w:t>
      </w:r>
      <w:r w:rsidR="00D31AB9" w:rsidRPr="00D31AB9">
        <w:rPr>
          <w:szCs w:val="22"/>
        </w:rPr>
        <w:t>- VIADUC DU MONT-</w:t>
      </w:r>
      <w:r w:rsidR="00A2513B" w:rsidRPr="00D31AB9">
        <w:rPr>
          <w:szCs w:val="22"/>
        </w:rPr>
        <w:t>DORE</w:t>
      </w:r>
      <w:r w:rsidR="00A2513B" w:rsidRPr="002A7707">
        <w:rPr>
          <w:szCs w:val="22"/>
        </w:rPr>
        <w:t xml:space="preserve"> »</w:t>
      </w:r>
    </w:p>
    <w:p w14:paraId="5AAE9FA6" w14:textId="77777777" w:rsidR="0026331A" w:rsidRPr="002A7707" w:rsidRDefault="0026331A" w:rsidP="0026331A">
      <w:pPr>
        <w:pStyle w:val="texte"/>
        <w:pBdr>
          <w:top w:val="single" w:sz="4" w:space="1" w:color="auto"/>
          <w:left w:val="single" w:sz="4" w:space="4" w:color="auto"/>
          <w:bottom w:val="single" w:sz="4" w:space="1" w:color="auto"/>
          <w:right w:val="single" w:sz="4" w:space="0" w:color="auto"/>
        </w:pBdr>
        <w:tabs>
          <w:tab w:val="right" w:leader="underscore" w:pos="10206"/>
        </w:tabs>
        <w:ind w:left="567" w:right="393" w:firstLine="0"/>
        <w:rPr>
          <w:szCs w:val="22"/>
        </w:rPr>
      </w:pPr>
    </w:p>
    <w:p w14:paraId="782F830F" w14:textId="77777777" w:rsidR="0026331A" w:rsidRDefault="0026331A" w:rsidP="0026331A">
      <w:pPr>
        <w:pStyle w:val="texte"/>
        <w:tabs>
          <w:tab w:val="right" w:leader="underscore" w:pos="10206"/>
        </w:tabs>
        <w:ind w:right="391"/>
        <w:rPr>
          <w:szCs w:val="22"/>
        </w:rPr>
      </w:pPr>
    </w:p>
    <w:p w14:paraId="51C3DBE5" w14:textId="77777777" w:rsidR="0026331A" w:rsidRPr="002A7707" w:rsidRDefault="0026331A" w:rsidP="0026331A">
      <w:pPr>
        <w:pStyle w:val="texte"/>
        <w:tabs>
          <w:tab w:val="right" w:pos="10206"/>
        </w:tabs>
        <w:spacing w:before="240"/>
        <w:ind w:right="391"/>
        <w:rPr>
          <w:szCs w:val="22"/>
        </w:rPr>
      </w:pPr>
      <w:r>
        <w:rPr>
          <w:szCs w:val="22"/>
        </w:rPr>
        <w:t>En tant que délégant, Monsieur/Madame</w:t>
      </w:r>
      <w:r w:rsidRPr="002A7707">
        <w:rPr>
          <w:szCs w:val="22"/>
        </w:rPr>
        <w:t xml:space="preserve">, </w:t>
      </w:r>
      <w:r w:rsidRPr="002A7707">
        <w:rPr>
          <w:szCs w:val="22"/>
          <w:shd w:val="clear" w:color="auto" w:fill="D9D9D9" w:themeFill="background1" w:themeFillShade="D9"/>
        </w:rPr>
        <w:tab/>
      </w:r>
    </w:p>
    <w:p w14:paraId="61D7CD5C" w14:textId="77777777" w:rsidR="0026331A" w:rsidRPr="002A7707" w:rsidRDefault="0026331A" w:rsidP="0026331A">
      <w:pPr>
        <w:pStyle w:val="texte"/>
        <w:tabs>
          <w:tab w:val="right" w:pos="10206"/>
        </w:tabs>
        <w:spacing w:before="240"/>
        <w:ind w:right="391"/>
        <w:rPr>
          <w:szCs w:val="22"/>
        </w:rPr>
      </w:pPr>
      <w:r>
        <w:rPr>
          <w:szCs w:val="22"/>
        </w:rPr>
        <w:t>Agissant</w:t>
      </w:r>
      <w:r w:rsidRPr="002A7707">
        <w:rPr>
          <w:szCs w:val="22"/>
        </w:rPr>
        <w:t xml:space="preserve"> en ma qualité de </w:t>
      </w:r>
      <w:r w:rsidRPr="002A7707">
        <w:rPr>
          <w:szCs w:val="22"/>
          <w:shd w:val="clear" w:color="auto" w:fill="D9D9D9" w:themeFill="background1" w:themeFillShade="D9"/>
        </w:rPr>
        <w:tab/>
      </w:r>
    </w:p>
    <w:p w14:paraId="2EEE3537" w14:textId="77777777" w:rsidR="0026331A" w:rsidRPr="002A7707" w:rsidRDefault="0026331A" w:rsidP="0026331A">
      <w:pPr>
        <w:pStyle w:val="texte"/>
        <w:tabs>
          <w:tab w:val="right" w:pos="10206"/>
        </w:tabs>
        <w:spacing w:before="240"/>
        <w:ind w:right="391"/>
        <w:rPr>
          <w:szCs w:val="22"/>
        </w:rPr>
      </w:pPr>
      <w:r>
        <w:rPr>
          <w:szCs w:val="22"/>
        </w:rPr>
        <w:t>Représentant légal figurant au K-BIS</w:t>
      </w:r>
      <w:r w:rsidRPr="002A7707">
        <w:rPr>
          <w:szCs w:val="22"/>
        </w:rPr>
        <w:t xml:space="preserve"> de l’entreprise</w:t>
      </w:r>
      <w:r w:rsidRPr="002A7707">
        <w:rPr>
          <w:szCs w:val="22"/>
          <w:shd w:val="clear" w:color="auto" w:fill="D9D9D9" w:themeFill="background1" w:themeFillShade="D9"/>
        </w:rPr>
        <w:tab/>
      </w:r>
    </w:p>
    <w:p w14:paraId="037C3CF3" w14:textId="77777777" w:rsidR="0026331A" w:rsidRPr="002A7707" w:rsidRDefault="0026331A" w:rsidP="0026331A">
      <w:pPr>
        <w:pStyle w:val="texte"/>
        <w:tabs>
          <w:tab w:val="right" w:pos="10206"/>
        </w:tabs>
        <w:spacing w:before="240"/>
        <w:ind w:right="391"/>
        <w:rPr>
          <w:szCs w:val="22"/>
        </w:rPr>
      </w:pPr>
      <w:r>
        <w:rPr>
          <w:szCs w:val="22"/>
        </w:rPr>
        <w:t xml:space="preserve">Avec pour </w:t>
      </w:r>
      <w:r w:rsidRPr="002A7707">
        <w:rPr>
          <w:szCs w:val="22"/>
        </w:rPr>
        <w:t>N° d’identification RIDET</w:t>
      </w:r>
      <w:r>
        <w:rPr>
          <w:szCs w:val="22"/>
        </w:rPr>
        <w:t xml:space="preserve"> </w:t>
      </w:r>
      <w:r w:rsidRPr="002A7707">
        <w:rPr>
          <w:szCs w:val="22"/>
          <w:shd w:val="clear" w:color="auto" w:fill="D9D9D9" w:themeFill="background1" w:themeFillShade="D9"/>
        </w:rPr>
        <w:tab/>
      </w:r>
    </w:p>
    <w:p w14:paraId="503AF212" w14:textId="77777777" w:rsidR="0026331A" w:rsidRDefault="0026331A" w:rsidP="0026331A">
      <w:pPr>
        <w:pStyle w:val="texte"/>
        <w:tabs>
          <w:tab w:val="right" w:leader="underscore" w:pos="10206"/>
        </w:tabs>
        <w:spacing w:before="240"/>
        <w:ind w:left="567" w:right="393" w:firstLine="0"/>
        <w:rPr>
          <w:szCs w:val="22"/>
        </w:rPr>
      </w:pPr>
      <w:r>
        <w:rPr>
          <w:szCs w:val="22"/>
        </w:rPr>
        <w:t>Et</w:t>
      </w:r>
    </w:p>
    <w:p w14:paraId="0065746F" w14:textId="77777777" w:rsidR="0026331A" w:rsidRPr="002A7707" w:rsidRDefault="0026331A" w:rsidP="0026331A">
      <w:pPr>
        <w:pStyle w:val="texte"/>
        <w:tabs>
          <w:tab w:val="right" w:pos="10206"/>
        </w:tabs>
        <w:spacing w:before="240"/>
        <w:ind w:right="391"/>
        <w:rPr>
          <w:szCs w:val="22"/>
        </w:rPr>
      </w:pPr>
      <w:r>
        <w:rPr>
          <w:szCs w:val="22"/>
        </w:rPr>
        <w:t>En tant que délégataire, Monsieur/Madame</w:t>
      </w:r>
      <w:r w:rsidRPr="002A7707">
        <w:rPr>
          <w:szCs w:val="22"/>
        </w:rPr>
        <w:t xml:space="preserve">, </w:t>
      </w:r>
      <w:r w:rsidRPr="002A7707">
        <w:rPr>
          <w:szCs w:val="22"/>
          <w:shd w:val="clear" w:color="auto" w:fill="D9D9D9" w:themeFill="background1" w:themeFillShade="D9"/>
        </w:rPr>
        <w:tab/>
      </w:r>
    </w:p>
    <w:p w14:paraId="4F307C46" w14:textId="77777777" w:rsidR="0026331A" w:rsidRPr="002A7707" w:rsidRDefault="0026331A" w:rsidP="0026331A">
      <w:pPr>
        <w:pStyle w:val="texte"/>
        <w:tabs>
          <w:tab w:val="right" w:pos="10206"/>
        </w:tabs>
        <w:spacing w:before="240"/>
        <w:ind w:right="391"/>
        <w:rPr>
          <w:szCs w:val="22"/>
        </w:rPr>
      </w:pPr>
      <w:r>
        <w:rPr>
          <w:szCs w:val="22"/>
        </w:rPr>
        <w:t>Agissant</w:t>
      </w:r>
      <w:r w:rsidRPr="002A7707">
        <w:rPr>
          <w:szCs w:val="22"/>
        </w:rPr>
        <w:t xml:space="preserve"> en ma qualité de </w:t>
      </w:r>
      <w:r w:rsidRPr="002A7707">
        <w:rPr>
          <w:szCs w:val="22"/>
          <w:shd w:val="clear" w:color="auto" w:fill="D9D9D9" w:themeFill="background1" w:themeFillShade="D9"/>
        </w:rPr>
        <w:tab/>
      </w:r>
    </w:p>
    <w:p w14:paraId="121C5AE2" w14:textId="77777777" w:rsidR="0026331A" w:rsidRDefault="0026331A" w:rsidP="0026331A">
      <w:pPr>
        <w:pStyle w:val="texte"/>
        <w:tabs>
          <w:tab w:val="right" w:leader="underscore" w:pos="10206"/>
        </w:tabs>
        <w:spacing w:before="240"/>
        <w:ind w:left="567" w:right="393" w:firstLine="0"/>
        <w:rPr>
          <w:szCs w:val="22"/>
        </w:rPr>
      </w:pPr>
    </w:p>
    <w:p w14:paraId="64D73C9B" w14:textId="77777777" w:rsidR="0026331A" w:rsidRDefault="00C47B23" w:rsidP="0026331A">
      <w:pPr>
        <w:pStyle w:val="texte"/>
        <w:tabs>
          <w:tab w:val="right" w:leader="underscore" w:pos="10206"/>
        </w:tabs>
        <w:spacing w:before="240"/>
        <w:ind w:left="567" w:right="393" w:firstLine="0"/>
        <w:rPr>
          <w:szCs w:val="22"/>
        </w:rPr>
      </w:pPr>
      <w:r>
        <w:rPr>
          <w:szCs w:val="22"/>
        </w:rPr>
        <w:t>Émettons</w:t>
      </w:r>
      <w:r w:rsidR="0026331A">
        <w:rPr>
          <w:szCs w:val="22"/>
        </w:rPr>
        <w:t xml:space="preserve"> la présente délégation afin </w:t>
      </w:r>
      <w:r w:rsidR="0026331A" w:rsidRPr="002A7707">
        <w:rPr>
          <w:szCs w:val="22"/>
        </w:rPr>
        <w:t>:</w:t>
      </w:r>
    </w:p>
    <w:p w14:paraId="303D0277" w14:textId="77777777" w:rsidR="0026331A" w:rsidRDefault="0026331A" w:rsidP="005D0DEF">
      <w:pPr>
        <w:pStyle w:val="texte"/>
        <w:numPr>
          <w:ilvl w:val="0"/>
          <w:numId w:val="13"/>
        </w:numPr>
        <w:tabs>
          <w:tab w:val="clear" w:pos="720"/>
          <w:tab w:val="right" w:leader="underscore" w:pos="10206"/>
        </w:tabs>
        <w:spacing w:before="240"/>
        <w:ind w:left="1134" w:right="393" w:hanging="283"/>
        <w:rPr>
          <w:szCs w:val="22"/>
        </w:rPr>
      </w:pPr>
      <w:r>
        <w:rPr>
          <w:szCs w:val="22"/>
        </w:rPr>
        <w:t>de soumissionner au présent appel d’offres ;</w:t>
      </w:r>
    </w:p>
    <w:p w14:paraId="2F94683F" w14:textId="77777777" w:rsidR="0026331A" w:rsidRDefault="0026331A" w:rsidP="005D0DEF">
      <w:pPr>
        <w:pStyle w:val="texte"/>
        <w:numPr>
          <w:ilvl w:val="0"/>
          <w:numId w:val="13"/>
        </w:numPr>
        <w:tabs>
          <w:tab w:val="clear" w:pos="720"/>
          <w:tab w:val="right" w:leader="underscore" w:pos="10206"/>
        </w:tabs>
        <w:spacing w:before="240"/>
        <w:ind w:left="1134" w:right="393" w:hanging="283"/>
        <w:rPr>
          <w:szCs w:val="22"/>
        </w:rPr>
      </w:pPr>
      <w:r>
        <w:rPr>
          <w:szCs w:val="22"/>
        </w:rPr>
        <w:t>de signer un éventuel marché et ses annexes y compris ;</w:t>
      </w:r>
    </w:p>
    <w:p w14:paraId="6B700AA2" w14:textId="77777777" w:rsidR="0026331A" w:rsidRPr="002A7707" w:rsidRDefault="0026331A" w:rsidP="005D0DEF">
      <w:pPr>
        <w:pStyle w:val="texte"/>
        <w:numPr>
          <w:ilvl w:val="0"/>
          <w:numId w:val="13"/>
        </w:numPr>
        <w:tabs>
          <w:tab w:val="clear" w:pos="720"/>
          <w:tab w:val="right" w:leader="underscore" w:pos="10206"/>
        </w:tabs>
        <w:spacing w:before="240"/>
        <w:ind w:left="1134" w:right="393" w:hanging="283"/>
        <w:rPr>
          <w:szCs w:val="22"/>
        </w:rPr>
      </w:pPr>
      <w:r>
        <w:rPr>
          <w:szCs w:val="22"/>
        </w:rPr>
        <w:t>de signer les éventuels avenants</w:t>
      </w:r>
      <w:r w:rsidR="008323A0">
        <w:rPr>
          <w:szCs w:val="22"/>
        </w:rPr>
        <w:t>, actes spéciaux,</w:t>
      </w:r>
      <w:r>
        <w:rPr>
          <w:szCs w:val="22"/>
        </w:rPr>
        <w:t xml:space="preserve"> ordres de services</w:t>
      </w:r>
      <w:r w:rsidR="008323A0">
        <w:rPr>
          <w:szCs w:val="22"/>
        </w:rPr>
        <w:t xml:space="preserve"> et autres documents liés au marché</w:t>
      </w:r>
      <w:r>
        <w:rPr>
          <w:szCs w:val="22"/>
        </w:rPr>
        <w:t xml:space="preserve"> qui y découlerons.</w:t>
      </w:r>
    </w:p>
    <w:p w14:paraId="4454C936" w14:textId="77777777" w:rsidR="0026331A" w:rsidRDefault="0026331A" w:rsidP="0026331A">
      <w:pPr>
        <w:pStyle w:val="texte"/>
        <w:tabs>
          <w:tab w:val="right" w:leader="underscore" w:pos="10206"/>
        </w:tabs>
        <w:spacing w:before="240"/>
        <w:ind w:right="393"/>
        <w:jc w:val="left"/>
        <w:rPr>
          <w:szCs w:val="22"/>
        </w:rPr>
      </w:pPr>
      <w:r>
        <w:rPr>
          <w:szCs w:val="22"/>
        </w:rPr>
        <w:t>Fait pour servir et valoir ce que de droit.</w:t>
      </w:r>
    </w:p>
    <w:p w14:paraId="03B7E6E0" w14:textId="77777777" w:rsidR="0026331A" w:rsidRDefault="0026331A" w:rsidP="0026331A">
      <w:pPr>
        <w:pStyle w:val="texte"/>
        <w:tabs>
          <w:tab w:val="right" w:leader="underscore" w:pos="10206"/>
        </w:tabs>
        <w:spacing w:before="240"/>
        <w:ind w:right="393"/>
        <w:jc w:val="right"/>
        <w:rPr>
          <w:szCs w:val="22"/>
        </w:rPr>
      </w:pPr>
    </w:p>
    <w:p w14:paraId="4120D313" w14:textId="77777777" w:rsidR="0026331A" w:rsidRPr="002A7707" w:rsidRDefault="0026331A" w:rsidP="0026331A">
      <w:pPr>
        <w:pStyle w:val="texte"/>
        <w:tabs>
          <w:tab w:val="right" w:leader="underscore" w:pos="10206"/>
        </w:tabs>
        <w:spacing w:before="240"/>
        <w:ind w:right="393"/>
        <w:jc w:val="right"/>
        <w:rPr>
          <w:szCs w:val="22"/>
        </w:rPr>
      </w:pPr>
      <w:r w:rsidRPr="002A7707">
        <w:rPr>
          <w:szCs w:val="22"/>
        </w:rPr>
        <w:t xml:space="preserve">Fait à </w:t>
      </w:r>
      <w:r w:rsidRPr="002A7707">
        <w:rPr>
          <w:szCs w:val="22"/>
          <w:shd w:val="clear" w:color="auto" w:fill="D9D9D9" w:themeFill="background1" w:themeFillShade="D9"/>
        </w:rPr>
        <w:t>__________________________</w:t>
      </w:r>
      <w:r w:rsidRPr="002A7707">
        <w:rPr>
          <w:szCs w:val="22"/>
        </w:rPr>
        <w:t>, le</w:t>
      </w:r>
      <w:r w:rsidRPr="002A7707">
        <w:rPr>
          <w:szCs w:val="22"/>
          <w:shd w:val="clear" w:color="auto" w:fill="D9D9D9" w:themeFill="background1" w:themeFillShade="D9"/>
        </w:rPr>
        <w:t>__________________________</w:t>
      </w:r>
    </w:p>
    <w:p w14:paraId="234E667B" w14:textId="77777777" w:rsidR="0026331A" w:rsidRPr="002A7707" w:rsidRDefault="0026331A" w:rsidP="0026331A">
      <w:pPr>
        <w:pStyle w:val="texte"/>
        <w:tabs>
          <w:tab w:val="right" w:leader="underscore" w:pos="10206"/>
        </w:tabs>
        <w:spacing w:before="240"/>
        <w:ind w:right="393"/>
        <w:jc w:val="right"/>
        <w:rPr>
          <w:szCs w:val="22"/>
        </w:rPr>
      </w:pPr>
    </w:p>
    <w:tbl>
      <w:tblPr>
        <w:tblStyle w:val="Grilledutableau"/>
        <w:tblW w:w="0" w:type="auto"/>
        <w:tblInd w:w="421" w:type="dxa"/>
        <w:tblLook w:val="04A0" w:firstRow="1" w:lastRow="0" w:firstColumn="1" w:lastColumn="0" w:noHBand="0" w:noVBand="1"/>
      </w:tblPr>
      <w:tblGrid>
        <w:gridCol w:w="4873"/>
        <w:gridCol w:w="5049"/>
      </w:tblGrid>
      <w:tr w:rsidR="0026331A" w:rsidRPr="002A7707" w14:paraId="398F7D26" w14:textId="77777777" w:rsidTr="00C47B23">
        <w:tc>
          <w:tcPr>
            <w:tcW w:w="4873" w:type="dxa"/>
          </w:tcPr>
          <w:p w14:paraId="11BE49B7" w14:textId="77777777" w:rsidR="0026331A" w:rsidRPr="002A7707" w:rsidRDefault="0026331A" w:rsidP="00C47B23">
            <w:pPr>
              <w:pStyle w:val="texte"/>
              <w:spacing w:before="240"/>
              <w:ind w:right="393" w:firstLine="0"/>
              <w:jc w:val="center"/>
              <w:rPr>
                <w:sz w:val="22"/>
                <w:szCs w:val="22"/>
              </w:rPr>
            </w:pPr>
            <w:r w:rsidRPr="002A7707">
              <w:rPr>
                <w:sz w:val="22"/>
                <w:szCs w:val="22"/>
              </w:rPr>
              <w:t>Signature</w:t>
            </w:r>
            <w:r>
              <w:rPr>
                <w:sz w:val="22"/>
                <w:szCs w:val="22"/>
              </w:rPr>
              <w:t xml:space="preserve"> du délégant</w:t>
            </w:r>
            <w:r w:rsidRPr="002A7707">
              <w:rPr>
                <w:sz w:val="22"/>
                <w:szCs w:val="22"/>
              </w:rPr>
              <w:t xml:space="preserve"> et cachet de l’entreprise</w:t>
            </w:r>
            <w:r>
              <w:rPr>
                <w:sz w:val="22"/>
                <w:szCs w:val="22"/>
              </w:rPr>
              <w:t>, accompagné</w:t>
            </w:r>
            <w:r w:rsidR="008323A0">
              <w:rPr>
                <w:sz w:val="22"/>
                <w:szCs w:val="22"/>
              </w:rPr>
              <w:t>e</w:t>
            </w:r>
            <w:r>
              <w:rPr>
                <w:sz w:val="22"/>
                <w:szCs w:val="22"/>
              </w:rPr>
              <w:t xml:space="preserve"> d’une copie d’une pièce d’identité valide à cette date</w:t>
            </w:r>
          </w:p>
          <w:p w14:paraId="4C1E9A77"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 w:val="22"/>
                <w:szCs w:val="22"/>
                <w:lang w:eastAsia="en-US"/>
              </w:rPr>
            </w:pPr>
            <w:r w:rsidRPr="002A7707">
              <w:rPr>
                <w:bCs/>
                <w:sz w:val="22"/>
                <w:szCs w:val="22"/>
                <w:lang w:eastAsia="en-US"/>
              </w:rPr>
              <w:tab/>
            </w:r>
          </w:p>
          <w:p w14:paraId="4D18AEC8"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 w:val="22"/>
                <w:szCs w:val="22"/>
                <w:lang w:eastAsia="en-US"/>
              </w:rPr>
            </w:pPr>
            <w:r w:rsidRPr="002A7707">
              <w:rPr>
                <w:bCs/>
                <w:sz w:val="22"/>
                <w:szCs w:val="22"/>
                <w:lang w:eastAsia="en-US"/>
              </w:rPr>
              <w:tab/>
            </w:r>
          </w:p>
          <w:p w14:paraId="46F6098B"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 w:val="22"/>
                <w:szCs w:val="22"/>
                <w:lang w:eastAsia="en-US"/>
              </w:rPr>
            </w:pPr>
            <w:r w:rsidRPr="002A7707">
              <w:rPr>
                <w:bCs/>
                <w:sz w:val="22"/>
                <w:szCs w:val="22"/>
                <w:lang w:eastAsia="en-US"/>
              </w:rPr>
              <w:tab/>
            </w:r>
          </w:p>
          <w:p w14:paraId="67D8FFFF"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 w:val="22"/>
                <w:szCs w:val="22"/>
                <w:lang w:eastAsia="en-US"/>
              </w:rPr>
            </w:pPr>
            <w:r w:rsidRPr="002A7707">
              <w:rPr>
                <w:bCs/>
                <w:sz w:val="22"/>
                <w:szCs w:val="22"/>
                <w:lang w:eastAsia="en-US"/>
              </w:rPr>
              <w:tab/>
            </w:r>
          </w:p>
          <w:p w14:paraId="0AE1C610"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 w:val="22"/>
                <w:szCs w:val="22"/>
                <w:lang w:eastAsia="en-US"/>
              </w:rPr>
            </w:pPr>
          </w:p>
          <w:p w14:paraId="127800EC" w14:textId="77777777" w:rsidR="0026331A" w:rsidRPr="002A7707" w:rsidRDefault="0026331A" w:rsidP="00C47B23">
            <w:pPr>
              <w:pStyle w:val="texte"/>
              <w:tabs>
                <w:tab w:val="left" w:pos="4148"/>
              </w:tabs>
              <w:ind w:right="391" w:firstLine="0"/>
              <w:jc w:val="center"/>
              <w:rPr>
                <w:sz w:val="22"/>
                <w:szCs w:val="22"/>
              </w:rPr>
            </w:pPr>
            <w:r w:rsidRPr="002A7707">
              <w:rPr>
                <w:bCs/>
                <w:sz w:val="22"/>
                <w:szCs w:val="22"/>
                <w:lang w:eastAsia="en-US"/>
              </w:rPr>
              <w:tab/>
            </w:r>
          </w:p>
        </w:tc>
        <w:tc>
          <w:tcPr>
            <w:tcW w:w="5049" w:type="dxa"/>
          </w:tcPr>
          <w:p w14:paraId="20C81E8D" w14:textId="77777777" w:rsidR="0026331A" w:rsidRPr="002A7707" w:rsidRDefault="0026331A" w:rsidP="00C47B23">
            <w:pPr>
              <w:pStyle w:val="texte"/>
              <w:spacing w:before="240"/>
              <w:ind w:right="393" w:firstLine="0"/>
              <w:jc w:val="center"/>
              <w:rPr>
                <w:sz w:val="22"/>
                <w:szCs w:val="22"/>
              </w:rPr>
            </w:pPr>
            <w:r w:rsidRPr="002A7707">
              <w:rPr>
                <w:sz w:val="22"/>
                <w:szCs w:val="22"/>
              </w:rPr>
              <w:t>Signature</w:t>
            </w:r>
            <w:r>
              <w:rPr>
                <w:sz w:val="22"/>
                <w:szCs w:val="22"/>
              </w:rPr>
              <w:t xml:space="preserve"> du délégataire</w:t>
            </w:r>
            <w:r w:rsidRPr="002A7707">
              <w:rPr>
                <w:sz w:val="22"/>
                <w:szCs w:val="22"/>
              </w:rPr>
              <w:t xml:space="preserve"> et cachet de l’entreprise</w:t>
            </w:r>
            <w:r>
              <w:rPr>
                <w:sz w:val="22"/>
                <w:szCs w:val="22"/>
              </w:rPr>
              <w:t>, accompagné</w:t>
            </w:r>
            <w:r w:rsidR="008323A0">
              <w:rPr>
                <w:sz w:val="22"/>
                <w:szCs w:val="22"/>
              </w:rPr>
              <w:t>e</w:t>
            </w:r>
            <w:r>
              <w:rPr>
                <w:sz w:val="22"/>
                <w:szCs w:val="22"/>
              </w:rPr>
              <w:t xml:space="preserve"> d’une copie d’une pièce d’identité valide à cette date</w:t>
            </w:r>
          </w:p>
          <w:p w14:paraId="3848BF45"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 w:val="22"/>
                <w:szCs w:val="22"/>
                <w:lang w:eastAsia="en-US"/>
              </w:rPr>
            </w:pPr>
            <w:r w:rsidRPr="002A7707">
              <w:rPr>
                <w:bCs/>
                <w:sz w:val="22"/>
                <w:szCs w:val="22"/>
                <w:lang w:eastAsia="en-US"/>
              </w:rPr>
              <w:tab/>
            </w:r>
          </w:p>
          <w:p w14:paraId="59DE8ECF"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 w:val="22"/>
                <w:szCs w:val="22"/>
                <w:lang w:eastAsia="en-US"/>
              </w:rPr>
            </w:pPr>
            <w:r w:rsidRPr="002A7707">
              <w:rPr>
                <w:bCs/>
                <w:sz w:val="22"/>
                <w:szCs w:val="22"/>
                <w:lang w:eastAsia="en-US"/>
              </w:rPr>
              <w:tab/>
            </w:r>
          </w:p>
          <w:p w14:paraId="4A1985BF"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 w:val="22"/>
                <w:szCs w:val="22"/>
                <w:lang w:eastAsia="en-US"/>
              </w:rPr>
            </w:pPr>
            <w:r w:rsidRPr="002A7707">
              <w:rPr>
                <w:bCs/>
                <w:sz w:val="22"/>
                <w:szCs w:val="22"/>
                <w:lang w:eastAsia="en-US"/>
              </w:rPr>
              <w:tab/>
            </w:r>
          </w:p>
          <w:p w14:paraId="502CD577"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 w:val="22"/>
                <w:szCs w:val="22"/>
                <w:lang w:eastAsia="en-US"/>
              </w:rPr>
            </w:pPr>
            <w:r w:rsidRPr="002A7707">
              <w:rPr>
                <w:bCs/>
                <w:sz w:val="22"/>
                <w:szCs w:val="22"/>
                <w:lang w:eastAsia="en-US"/>
              </w:rPr>
              <w:tab/>
            </w:r>
          </w:p>
          <w:p w14:paraId="63061157"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 w:val="22"/>
                <w:szCs w:val="22"/>
                <w:lang w:eastAsia="en-US"/>
              </w:rPr>
            </w:pPr>
          </w:p>
          <w:p w14:paraId="7AD43202" w14:textId="77777777" w:rsidR="0026331A" w:rsidRPr="002A7707" w:rsidRDefault="0026331A" w:rsidP="00C47B23">
            <w:pPr>
              <w:pStyle w:val="texte"/>
              <w:spacing w:before="240"/>
              <w:ind w:right="393" w:firstLine="0"/>
              <w:rPr>
                <w:sz w:val="22"/>
                <w:szCs w:val="22"/>
              </w:rPr>
            </w:pPr>
          </w:p>
        </w:tc>
      </w:tr>
    </w:tbl>
    <w:p w14:paraId="50C0EF8C" w14:textId="77777777" w:rsidR="0026331A" w:rsidRDefault="0026331A" w:rsidP="0026331A">
      <w:pPr>
        <w:pStyle w:val="texte"/>
        <w:tabs>
          <w:tab w:val="right" w:leader="underscore" w:pos="10206"/>
        </w:tabs>
        <w:ind w:right="391"/>
        <w:rPr>
          <w:szCs w:val="22"/>
        </w:rPr>
      </w:pPr>
    </w:p>
    <w:p w14:paraId="14B2B869" w14:textId="77777777" w:rsidR="0026331A" w:rsidRPr="002A7707" w:rsidRDefault="0026331A" w:rsidP="003452CA">
      <w:pPr>
        <w:pStyle w:val="texte"/>
        <w:tabs>
          <w:tab w:val="right" w:leader="underscore" w:pos="10206"/>
        </w:tabs>
        <w:ind w:right="391"/>
        <w:rPr>
          <w:szCs w:val="22"/>
        </w:rPr>
      </w:pPr>
    </w:p>
    <w:sectPr w:rsidR="0026331A" w:rsidRPr="002A7707" w:rsidSect="00D87B8A">
      <w:headerReference w:type="default" r:id="rId22"/>
      <w:footnotePr>
        <w:numRestart w:val="eachSect"/>
      </w:footnotePr>
      <w:pgSz w:w="11907" w:h="16840" w:code="9"/>
      <w:pgMar w:top="822" w:right="720" w:bottom="993" w:left="588" w:header="283" w:footer="283"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9A49D" w14:textId="77777777" w:rsidR="00A73CB2" w:rsidRDefault="00A73CB2" w:rsidP="00FB5C9E">
      <w:r>
        <w:separator/>
      </w:r>
    </w:p>
  </w:endnote>
  <w:endnote w:type="continuationSeparator" w:id="0">
    <w:p w14:paraId="4E0E1CFB" w14:textId="77777777" w:rsidR="00A73CB2" w:rsidRDefault="00A73CB2" w:rsidP="00FB5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2EA98" w14:textId="77777777" w:rsidR="00A73CB2" w:rsidRPr="003E1111" w:rsidRDefault="00A73CB2" w:rsidP="003E111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E40B7" w14:textId="77777777" w:rsidR="00A73CB2" w:rsidRDefault="00A73CB2" w:rsidP="00FB5C9E">
      <w:r>
        <w:separator/>
      </w:r>
    </w:p>
  </w:footnote>
  <w:footnote w:type="continuationSeparator" w:id="0">
    <w:p w14:paraId="6C0BC267" w14:textId="77777777" w:rsidR="00A73CB2" w:rsidRDefault="00A73CB2" w:rsidP="00FB5C9E">
      <w:r>
        <w:continuationSeparator/>
      </w:r>
    </w:p>
  </w:footnote>
  <w:footnote w:id="1">
    <w:p w14:paraId="40A3B16A" w14:textId="77777777" w:rsidR="00A73CB2" w:rsidRPr="00F66104" w:rsidRDefault="00A73CB2" w:rsidP="00536131">
      <w:pPr>
        <w:rPr>
          <w:sz w:val="16"/>
          <w:szCs w:val="16"/>
        </w:rPr>
      </w:pPr>
      <w:r>
        <w:rPr>
          <w:rStyle w:val="Appelnotedebasdep"/>
        </w:rPr>
        <w:footnoteRef/>
      </w:r>
      <w:r>
        <w:t xml:space="preserve"> </w:t>
      </w:r>
      <w:r w:rsidRPr="00F66104">
        <w:rPr>
          <w:sz w:val="16"/>
          <w:szCs w:val="16"/>
        </w:rPr>
        <w:t xml:space="preserve">Rappel : en application de l’art. 441-7 du code pénal, sera puni d’un emprisonnement d’un (1) an et d’une amende de 15 000 €, quiconque : </w:t>
      </w:r>
    </w:p>
    <w:p w14:paraId="62D9F484" w14:textId="77777777" w:rsidR="00A73CB2" w:rsidRPr="00AF576C" w:rsidRDefault="00A73CB2" w:rsidP="005D0DEF">
      <w:pPr>
        <w:pStyle w:val="Paragraphedeliste"/>
        <w:numPr>
          <w:ilvl w:val="0"/>
          <w:numId w:val="10"/>
        </w:numPr>
        <w:jc w:val="both"/>
        <w:rPr>
          <w:rFonts w:ascii="Times New Roman" w:hAnsi="Times New Roman"/>
          <w:sz w:val="16"/>
          <w:szCs w:val="16"/>
        </w:rPr>
      </w:pPr>
      <w:r w:rsidRPr="00AF576C">
        <w:rPr>
          <w:rFonts w:ascii="Times New Roman" w:hAnsi="Times New Roman"/>
          <w:sz w:val="16"/>
          <w:szCs w:val="16"/>
        </w:rPr>
        <w:t xml:space="preserve">Aura établi une attestation ou un certificat faisant état de faits matériellement inexacts, </w:t>
      </w:r>
    </w:p>
    <w:p w14:paraId="5E8650F4" w14:textId="77777777" w:rsidR="00A73CB2" w:rsidRPr="00AF576C" w:rsidRDefault="00A73CB2" w:rsidP="005D0DEF">
      <w:pPr>
        <w:pStyle w:val="Paragraphedeliste"/>
        <w:numPr>
          <w:ilvl w:val="0"/>
          <w:numId w:val="10"/>
        </w:numPr>
        <w:jc w:val="both"/>
        <w:rPr>
          <w:rFonts w:ascii="Times New Roman" w:hAnsi="Times New Roman"/>
          <w:sz w:val="16"/>
          <w:szCs w:val="16"/>
        </w:rPr>
      </w:pPr>
      <w:r w:rsidRPr="00AF576C">
        <w:rPr>
          <w:rFonts w:ascii="Times New Roman" w:hAnsi="Times New Roman"/>
          <w:sz w:val="16"/>
          <w:szCs w:val="16"/>
        </w:rPr>
        <w:t xml:space="preserve">Aura falsifié une attestation ou un certificat originairement sincère, </w:t>
      </w:r>
    </w:p>
    <w:p w14:paraId="61DC9B26" w14:textId="77777777" w:rsidR="00A73CB2" w:rsidRPr="000C22C3" w:rsidRDefault="00A73CB2" w:rsidP="005D0DEF">
      <w:pPr>
        <w:pStyle w:val="Paragraphedeliste"/>
        <w:numPr>
          <w:ilvl w:val="0"/>
          <w:numId w:val="10"/>
        </w:numPr>
        <w:jc w:val="both"/>
        <w:rPr>
          <w:sz w:val="16"/>
          <w:szCs w:val="16"/>
        </w:rPr>
      </w:pPr>
      <w:r w:rsidRPr="000C22C3">
        <w:rPr>
          <w:rFonts w:ascii="Times New Roman" w:hAnsi="Times New Roman"/>
          <w:sz w:val="16"/>
          <w:szCs w:val="16"/>
        </w:rPr>
        <w:t>Aura fait usage d’une attestation ou d’un certificat inexact ou falsifié.</w:t>
      </w:r>
    </w:p>
  </w:footnote>
  <w:footnote w:id="2">
    <w:p w14:paraId="6738D9F8" w14:textId="77777777" w:rsidR="00A73CB2" w:rsidRDefault="00A73CB2" w:rsidP="00536131">
      <w:pPr>
        <w:pStyle w:val="Notedebasdepage"/>
        <w:ind w:left="0"/>
      </w:pPr>
      <w:r>
        <w:rPr>
          <w:rStyle w:val="Appelnotedebasdep"/>
        </w:rPr>
        <w:footnoteRef/>
      </w:r>
      <w:r>
        <w:t xml:space="preserve"> </w:t>
      </w:r>
      <w:r w:rsidRPr="00F66104">
        <w:rPr>
          <w:sz w:val="16"/>
          <w:szCs w:val="16"/>
        </w:rPr>
        <w:t>Le signataire doit justifier du pouvoir d’engager la société ou la personne qu’il représente. La commission s’appuiera sur l’extrait K-Bis</w:t>
      </w:r>
      <w:r>
        <w:rPr>
          <w:sz w:val="16"/>
          <w:szCs w:val="16"/>
        </w:rPr>
        <w:t xml:space="preserve"> ou RM</w:t>
      </w:r>
      <w:r w:rsidRPr="00F66104">
        <w:rPr>
          <w:sz w:val="16"/>
          <w:szCs w:val="16"/>
        </w:rPr>
        <w:t xml:space="preserve"> mentionnant le nom du ou des gérants</w:t>
      </w:r>
      <w:r>
        <w:rPr>
          <w:sz w:val="16"/>
          <w:szCs w:val="16"/>
        </w:rPr>
        <w:t xml:space="preserve"> ou chef d’entreprise</w:t>
      </w:r>
      <w:r w:rsidRPr="00F66104">
        <w:rPr>
          <w:sz w:val="16"/>
          <w:szCs w:val="16"/>
        </w:rPr>
        <w:t>, ou sur une attestation ou pouvoir de délégation dûment signé par la gérance.</w:t>
      </w:r>
    </w:p>
  </w:footnote>
  <w:footnote w:id="3">
    <w:p w14:paraId="0B0EDEC8" w14:textId="77777777" w:rsidR="00A73CB2" w:rsidRPr="00DF3C7D" w:rsidRDefault="00A73CB2" w:rsidP="00DF3C7D">
      <w:pPr>
        <w:pStyle w:val="Notedebasdepage"/>
        <w:ind w:left="0"/>
        <w:rPr>
          <w:sz w:val="16"/>
          <w:szCs w:val="16"/>
        </w:rPr>
      </w:pPr>
      <w:r w:rsidRPr="00DF3C7D">
        <w:rPr>
          <w:rStyle w:val="Appelnotedebasdep"/>
          <w:sz w:val="16"/>
          <w:szCs w:val="16"/>
        </w:rPr>
        <w:footnoteRef/>
      </w:r>
      <w:r w:rsidRPr="00DF3C7D">
        <w:rPr>
          <w:sz w:val="16"/>
          <w:szCs w:val="16"/>
        </w:rPr>
        <w:t xml:space="preserve"> Rappel : en application de l’art. 441-7 du code pénal, sera puni d’un emprisonnement d’un (1) an et d’une amende de 15 000 €, quiconque : </w:t>
      </w:r>
    </w:p>
    <w:p w14:paraId="54855068" w14:textId="77777777" w:rsidR="00A73CB2" w:rsidRPr="00DF3C7D" w:rsidRDefault="00A73CB2" w:rsidP="00DF3C7D">
      <w:pPr>
        <w:pStyle w:val="Notedebasdepage"/>
        <w:ind w:left="284"/>
        <w:rPr>
          <w:sz w:val="16"/>
          <w:szCs w:val="16"/>
        </w:rPr>
      </w:pPr>
      <w:r w:rsidRPr="00DF3C7D">
        <w:rPr>
          <w:sz w:val="16"/>
          <w:szCs w:val="16"/>
        </w:rPr>
        <w:t>1.</w:t>
      </w:r>
      <w:r w:rsidRPr="00DF3C7D">
        <w:rPr>
          <w:sz w:val="16"/>
          <w:szCs w:val="16"/>
        </w:rPr>
        <w:tab/>
        <w:t xml:space="preserve">Aura établi une attestation ou un certificat faisant état de faits matériellement inexacts, </w:t>
      </w:r>
    </w:p>
    <w:p w14:paraId="196A9700" w14:textId="77777777" w:rsidR="00A73CB2" w:rsidRPr="00DF3C7D" w:rsidRDefault="00A73CB2" w:rsidP="00DF3C7D">
      <w:pPr>
        <w:pStyle w:val="Notedebasdepage"/>
        <w:ind w:left="284"/>
        <w:rPr>
          <w:sz w:val="16"/>
          <w:szCs w:val="16"/>
        </w:rPr>
      </w:pPr>
      <w:r w:rsidRPr="00DF3C7D">
        <w:rPr>
          <w:sz w:val="16"/>
          <w:szCs w:val="16"/>
        </w:rPr>
        <w:t>2.</w:t>
      </w:r>
      <w:r w:rsidRPr="00DF3C7D">
        <w:rPr>
          <w:sz w:val="16"/>
          <w:szCs w:val="16"/>
        </w:rPr>
        <w:tab/>
        <w:t xml:space="preserve">Aura falsifié une attestation ou un certificat originairement sincère, </w:t>
      </w:r>
    </w:p>
    <w:p w14:paraId="292FA016" w14:textId="77777777" w:rsidR="00A73CB2" w:rsidRPr="00DF3C7D" w:rsidRDefault="00A73CB2" w:rsidP="00DF3C7D">
      <w:pPr>
        <w:pStyle w:val="Notedebasdepage"/>
        <w:ind w:left="284"/>
        <w:rPr>
          <w:sz w:val="16"/>
          <w:szCs w:val="16"/>
        </w:rPr>
      </w:pPr>
      <w:r w:rsidRPr="00DF3C7D">
        <w:rPr>
          <w:sz w:val="16"/>
          <w:szCs w:val="16"/>
        </w:rPr>
        <w:t>3.</w:t>
      </w:r>
      <w:r w:rsidRPr="00DF3C7D">
        <w:rPr>
          <w:sz w:val="16"/>
          <w:szCs w:val="16"/>
        </w:rPr>
        <w:tab/>
        <w:t>Aura fait usage d’une attestation ou d’un certificat inexact ou falsifié.</w:t>
      </w:r>
    </w:p>
  </w:footnote>
  <w:footnote w:id="4">
    <w:p w14:paraId="231D319A" w14:textId="77777777" w:rsidR="00A73CB2" w:rsidRPr="00DF3C7D" w:rsidRDefault="00A73CB2" w:rsidP="00DF3C7D">
      <w:pPr>
        <w:pStyle w:val="Notedebasdepage"/>
        <w:ind w:left="0"/>
        <w:rPr>
          <w:sz w:val="16"/>
          <w:szCs w:val="16"/>
        </w:rPr>
      </w:pPr>
      <w:r w:rsidRPr="00DF3C7D">
        <w:rPr>
          <w:rStyle w:val="Appelnotedebasdep"/>
          <w:sz w:val="16"/>
          <w:szCs w:val="16"/>
        </w:rPr>
        <w:footnoteRef/>
      </w:r>
      <w:r w:rsidRPr="00DF3C7D">
        <w:rPr>
          <w:sz w:val="16"/>
          <w:szCs w:val="16"/>
        </w:rPr>
        <w:t xml:space="preserve"> Le signataire doit justifier du pouvoir d’engager la société ou la personne qu’il représente. La commission s’appuiera sur l’extrait K-Bis fourni mentionnant le nom du ou des gérants, ou sur une attestation ou pouvoir de délégation dûment signé par la gérance.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697C7" w14:textId="68D7D7FB" w:rsidR="00A73CB2" w:rsidRPr="003D172A" w:rsidRDefault="00A73CB2" w:rsidP="003D172A">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0D35F2">
      <w:rPr>
        <w:b/>
        <w:bCs/>
        <w:noProof/>
        <w:color w:val="808080" w:themeColor="background1" w:themeShade="80"/>
        <w:sz w:val="18"/>
        <w:szCs w:val="18"/>
      </w:rPr>
      <w:t>7</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0D35F2">
      <w:rPr>
        <w:b/>
        <w:noProof/>
        <w:color w:val="808080" w:themeColor="background1" w:themeShade="80"/>
        <w:sz w:val="18"/>
        <w:szCs w:val="18"/>
      </w:rPr>
      <w:t>16</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 xml:space="preserve">RPAO – </w:t>
    </w:r>
    <w:r w:rsidRPr="00CB47AD">
      <w:rPr>
        <w:color w:val="808080" w:themeColor="background1" w:themeShade="80"/>
        <w:sz w:val="18"/>
        <w:szCs w:val="18"/>
      </w:rPr>
      <w:t>ÉTUDE DE RECONNAISSANCE GEO</w:t>
    </w:r>
    <w:r>
      <w:rPr>
        <w:color w:val="808080" w:themeColor="background1" w:themeShade="80"/>
        <w:sz w:val="18"/>
        <w:szCs w:val="18"/>
      </w:rPr>
      <w:t>LOGIQUE</w:t>
    </w:r>
    <w:r w:rsidRPr="00CB47AD">
      <w:rPr>
        <w:color w:val="808080" w:themeColor="background1" w:themeShade="80"/>
        <w:sz w:val="18"/>
        <w:szCs w:val="18"/>
      </w:rPr>
      <w:t xml:space="preserve"> EN MER - PHASE 1 : CAMPAGNE GÉOPHYSIQUE PRÉLIMINAIRE - VIADUC DU MONT-DORE</w:t>
    </w:r>
    <w:r w:rsidRPr="003D172A">
      <w:rPr>
        <w:color w:val="808080" w:themeColor="background1" w:themeShade="80"/>
        <w:sz w:val="18"/>
        <w:szCs w:val="18"/>
      </w:rPr>
      <w:fldChar w:fldCharType="begin"/>
    </w:r>
    <w:r w:rsidRPr="003D172A">
      <w:rPr>
        <w:color w:val="808080" w:themeColor="background1" w:themeShade="80"/>
        <w:sz w:val="18"/>
        <w:szCs w:val="18"/>
      </w:rPr>
      <w:instrText xml:space="preserve"> REF Objet \h  \* </w:instrText>
    </w:r>
    <w:r>
      <w:rPr>
        <w:color w:val="808080" w:themeColor="background1" w:themeShade="80"/>
        <w:sz w:val="18"/>
        <w:szCs w:val="18"/>
      </w:rPr>
      <w:instrText>CHAR</w:instrText>
    </w:r>
    <w:r w:rsidRPr="003D172A">
      <w:rPr>
        <w:color w:val="808080" w:themeColor="background1" w:themeShade="80"/>
        <w:sz w:val="18"/>
        <w:szCs w:val="18"/>
      </w:rPr>
      <w:instrText xml:space="preserve">FORMAT </w:instrText>
    </w:r>
    <w:r w:rsidRPr="003D172A">
      <w:rPr>
        <w:color w:val="808080" w:themeColor="background1" w:themeShade="80"/>
        <w:sz w:val="18"/>
        <w:szCs w:val="18"/>
      </w:rPr>
    </w:r>
    <w:r w:rsidRPr="003D172A">
      <w:rPr>
        <w:color w:val="808080" w:themeColor="background1" w:themeShade="80"/>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14104" w14:textId="43CCAE42" w:rsidR="00A73CB2" w:rsidRPr="0046094C" w:rsidRDefault="00A73CB2"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0D35F2">
      <w:rPr>
        <w:b/>
        <w:bCs/>
        <w:noProof/>
        <w:color w:val="808080" w:themeColor="background1" w:themeShade="80"/>
        <w:sz w:val="18"/>
        <w:szCs w:val="18"/>
      </w:rPr>
      <w:t>3</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0D35F2">
      <w:rPr>
        <w:b/>
        <w:noProof/>
        <w:color w:val="808080" w:themeColor="background1" w:themeShade="80"/>
        <w:sz w:val="18"/>
        <w:szCs w:val="18"/>
      </w:rPr>
      <w:t>3</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RPAO</w:t>
    </w:r>
    <w:r>
      <w:rPr>
        <w:color w:val="808080" w:themeColor="background1" w:themeShade="80"/>
        <w:sz w:val="18"/>
        <w:szCs w:val="18"/>
      </w:rPr>
      <w:t xml:space="preserve"> – ANNEXES (DIS) </w:t>
    </w:r>
    <w:r w:rsidRPr="00D347AF">
      <w:rPr>
        <w:color w:val="808080" w:themeColor="background1" w:themeShade="80"/>
        <w:sz w:val="18"/>
        <w:szCs w:val="18"/>
      </w:rPr>
      <w:t xml:space="preserve">– </w:t>
    </w:r>
    <w:r w:rsidRPr="00D31AB9">
      <w:rPr>
        <w:color w:val="808080" w:themeColor="background1" w:themeShade="80"/>
        <w:sz w:val="18"/>
        <w:szCs w:val="18"/>
      </w:rPr>
      <w:t>ÉTUDE DE RECONNAISSANCE GEO</w:t>
    </w:r>
    <w:r>
      <w:rPr>
        <w:color w:val="808080" w:themeColor="background1" w:themeShade="80"/>
        <w:sz w:val="18"/>
        <w:szCs w:val="18"/>
      </w:rPr>
      <w:t>LOGI</w:t>
    </w:r>
    <w:r w:rsidRPr="00D31AB9">
      <w:rPr>
        <w:color w:val="808080" w:themeColor="background1" w:themeShade="80"/>
        <w:sz w:val="18"/>
        <w:szCs w:val="18"/>
      </w:rPr>
      <w:t>QUE EN MER - PHASE 1 : CAMP</w:t>
    </w:r>
    <w:r>
      <w:rPr>
        <w:color w:val="808080" w:themeColor="background1" w:themeShade="80"/>
        <w:sz w:val="18"/>
        <w:szCs w:val="18"/>
      </w:rPr>
      <w:t xml:space="preserve">AGNE GÉOPHYSIQUE PRÉLIMINAIRE </w:t>
    </w:r>
    <w:r w:rsidRPr="00D31AB9">
      <w:rPr>
        <w:color w:val="808080" w:themeColor="background1" w:themeShade="80"/>
        <w:sz w:val="18"/>
        <w:szCs w:val="18"/>
      </w:rPr>
      <w:t>- VIADUC DU MONT-DORE</w:t>
    </w:r>
    <w:r w:rsidRPr="00D347AF">
      <w:rPr>
        <w:color w:val="808080" w:themeColor="background1" w:themeShade="80"/>
        <w:sz w:val="18"/>
        <w:szCs w:val="18"/>
      </w:rPr>
      <w:fldChar w:fldCharType="begin"/>
    </w:r>
    <w:r w:rsidRPr="00D347AF">
      <w:rPr>
        <w:color w:val="808080" w:themeColor="background1" w:themeShade="80"/>
        <w:sz w:val="18"/>
        <w:szCs w:val="18"/>
      </w:rPr>
      <w:instrText xml:space="preserve"> REF Objet \h  \* </w:instrText>
    </w:r>
    <w:r>
      <w:rPr>
        <w:color w:val="808080" w:themeColor="background1" w:themeShade="80"/>
        <w:sz w:val="18"/>
        <w:szCs w:val="18"/>
      </w:rPr>
      <w:instrText>CHAR</w:instrText>
    </w:r>
    <w:r w:rsidRPr="00D347AF">
      <w:rPr>
        <w:color w:val="808080" w:themeColor="background1" w:themeShade="80"/>
        <w:sz w:val="18"/>
        <w:szCs w:val="18"/>
      </w:rPr>
      <w:instrText xml:space="preserve">FORMAT </w:instrText>
    </w:r>
    <w:r w:rsidRPr="00D347AF">
      <w:rPr>
        <w:color w:val="808080" w:themeColor="background1" w:themeShade="80"/>
        <w:sz w:val="18"/>
        <w:szCs w:val="18"/>
      </w:rPr>
    </w:r>
    <w:r w:rsidRPr="00D347AF">
      <w:rPr>
        <w:color w:val="808080" w:themeColor="background1" w:themeShade="80"/>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7AB14" w14:textId="35B78D10" w:rsidR="00A73CB2" w:rsidRPr="0046094C" w:rsidRDefault="00A73CB2"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0D35F2">
      <w:rPr>
        <w:b/>
        <w:bCs/>
        <w:noProof/>
        <w:color w:val="808080" w:themeColor="background1" w:themeShade="80"/>
        <w:sz w:val="18"/>
        <w:szCs w:val="18"/>
      </w:rPr>
      <w:t>2</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0D35F2">
      <w:rPr>
        <w:b/>
        <w:noProof/>
        <w:color w:val="808080" w:themeColor="background1" w:themeShade="80"/>
        <w:sz w:val="18"/>
        <w:szCs w:val="18"/>
      </w:rPr>
      <w:t>2</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RPAO</w:t>
    </w:r>
    <w:r>
      <w:rPr>
        <w:color w:val="808080" w:themeColor="background1" w:themeShade="80"/>
        <w:sz w:val="18"/>
        <w:szCs w:val="18"/>
      </w:rPr>
      <w:t xml:space="preserve"> – ANNEXES (FIS) </w:t>
    </w:r>
    <w:r w:rsidRPr="00D347AF">
      <w:rPr>
        <w:color w:val="808080" w:themeColor="background1" w:themeShade="80"/>
        <w:sz w:val="18"/>
        <w:szCs w:val="18"/>
      </w:rPr>
      <w:t xml:space="preserve">– </w:t>
    </w:r>
    <w:r w:rsidRPr="00D31AB9">
      <w:rPr>
        <w:color w:val="808080" w:themeColor="background1" w:themeShade="80"/>
        <w:sz w:val="18"/>
        <w:szCs w:val="18"/>
      </w:rPr>
      <w:t>ÉTUDE DE RECONNAISSANCE GEO</w:t>
    </w:r>
    <w:r>
      <w:rPr>
        <w:color w:val="808080" w:themeColor="background1" w:themeShade="80"/>
        <w:sz w:val="18"/>
        <w:szCs w:val="18"/>
      </w:rPr>
      <w:t>LOGI</w:t>
    </w:r>
    <w:r w:rsidRPr="00D31AB9">
      <w:rPr>
        <w:color w:val="808080" w:themeColor="background1" w:themeShade="80"/>
        <w:sz w:val="18"/>
        <w:szCs w:val="18"/>
      </w:rPr>
      <w:t xml:space="preserve">QUE EN MER - PHASE 1 : CAMPAGNE GÉOPHYSIQUE PRÉLIMINAIRE - VIADUC DU MONT-DORE </w:t>
    </w:r>
    <w:r w:rsidRPr="00D347AF">
      <w:rPr>
        <w:color w:val="808080" w:themeColor="background1" w:themeShade="80"/>
        <w:sz w:val="18"/>
        <w:szCs w:val="18"/>
      </w:rPr>
      <w:fldChar w:fldCharType="begin"/>
    </w:r>
    <w:r w:rsidRPr="00D347AF">
      <w:rPr>
        <w:color w:val="808080" w:themeColor="background1" w:themeShade="80"/>
        <w:sz w:val="18"/>
        <w:szCs w:val="18"/>
      </w:rPr>
      <w:instrText xml:space="preserve"> REF Objet \h  \* </w:instrText>
    </w:r>
    <w:r>
      <w:rPr>
        <w:color w:val="808080" w:themeColor="background1" w:themeShade="80"/>
        <w:sz w:val="18"/>
        <w:szCs w:val="18"/>
      </w:rPr>
      <w:instrText>CHAR</w:instrText>
    </w:r>
    <w:r w:rsidRPr="00D347AF">
      <w:rPr>
        <w:color w:val="808080" w:themeColor="background1" w:themeShade="80"/>
        <w:sz w:val="18"/>
        <w:szCs w:val="18"/>
      </w:rPr>
      <w:instrText xml:space="preserve">FORMAT </w:instrText>
    </w:r>
    <w:r w:rsidRPr="00D347AF">
      <w:rPr>
        <w:color w:val="808080" w:themeColor="background1" w:themeShade="80"/>
        <w:sz w:val="18"/>
        <w:szCs w:val="18"/>
      </w:rPr>
    </w:r>
    <w:r w:rsidRPr="00D347AF">
      <w:rPr>
        <w:color w:val="808080" w:themeColor="background1" w:themeShade="80"/>
        <w:sz w:val="18"/>
        <w:szCs w:val="1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BB202" w14:textId="77777777" w:rsidR="00A73CB2" w:rsidRDefault="00A73CB2">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w:t>
    </w:r>
    <w:r>
      <w:rPr>
        <w:rStyle w:val="Numrodepage"/>
      </w:rPr>
      <w:fldChar w:fldCharType="end"/>
    </w:r>
  </w:p>
  <w:p w14:paraId="4108B43E" w14:textId="77777777" w:rsidR="00A73CB2" w:rsidRDefault="00A73CB2">
    <w:pPr>
      <w:pStyle w:val="En-tte"/>
      <w:ind w:right="36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2010E" w14:textId="57C42530" w:rsidR="00A73CB2" w:rsidRPr="0046094C" w:rsidRDefault="00A73CB2"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0D35F2">
      <w:rPr>
        <w:b/>
        <w:bCs/>
        <w:noProof/>
        <w:color w:val="808080" w:themeColor="background1" w:themeShade="80"/>
        <w:sz w:val="18"/>
        <w:szCs w:val="18"/>
      </w:rPr>
      <w:t>1</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0D35F2">
      <w:rPr>
        <w:b/>
        <w:noProof/>
        <w:color w:val="808080" w:themeColor="background1" w:themeShade="80"/>
        <w:sz w:val="18"/>
        <w:szCs w:val="18"/>
      </w:rPr>
      <w:t>1</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RPAO</w:t>
    </w:r>
    <w:r>
      <w:rPr>
        <w:color w:val="808080" w:themeColor="background1" w:themeShade="80"/>
        <w:sz w:val="18"/>
        <w:szCs w:val="18"/>
      </w:rPr>
      <w:t xml:space="preserve"> – ANNEXES (Références) </w:t>
    </w:r>
    <w:r w:rsidRPr="00D347AF">
      <w:rPr>
        <w:color w:val="808080" w:themeColor="background1" w:themeShade="80"/>
        <w:sz w:val="18"/>
        <w:szCs w:val="18"/>
      </w:rPr>
      <w:t xml:space="preserve">– </w:t>
    </w:r>
    <w:r>
      <w:rPr>
        <w:color w:val="808080" w:themeColor="background1" w:themeShade="80"/>
        <w:sz w:val="18"/>
        <w:szCs w:val="18"/>
      </w:rPr>
      <w:t>ÉTUDE DE RECONNAISSANCE GEOLOGI</w:t>
    </w:r>
    <w:r w:rsidRPr="00D31AB9">
      <w:rPr>
        <w:color w:val="808080" w:themeColor="background1" w:themeShade="80"/>
        <w:sz w:val="18"/>
        <w:szCs w:val="18"/>
      </w:rPr>
      <w:t>QUE EN MER - PHASE 1 : CAMPAGNE GÉOPHYSIQUE PRÉLIMINAIRE - VIADUC DU MONT-DORE</w:t>
    </w:r>
    <w:r w:rsidRPr="00D347AF">
      <w:rPr>
        <w:color w:val="808080" w:themeColor="background1" w:themeShade="80"/>
        <w:sz w:val="18"/>
        <w:szCs w:val="18"/>
      </w:rPr>
      <w:fldChar w:fldCharType="begin"/>
    </w:r>
    <w:r w:rsidRPr="00D347AF">
      <w:rPr>
        <w:color w:val="808080" w:themeColor="background1" w:themeShade="80"/>
        <w:sz w:val="18"/>
        <w:szCs w:val="18"/>
      </w:rPr>
      <w:instrText xml:space="preserve"> REF Objet \h  \* </w:instrText>
    </w:r>
    <w:r>
      <w:rPr>
        <w:color w:val="808080" w:themeColor="background1" w:themeShade="80"/>
        <w:sz w:val="18"/>
        <w:szCs w:val="18"/>
      </w:rPr>
      <w:instrText>CHAR</w:instrText>
    </w:r>
    <w:r w:rsidRPr="00D347AF">
      <w:rPr>
        <w:color w:val="808080" w:themeColor="background1" w:themeShade="80"/>
        <w:sz w:val="18"/>
        <w:szCs w:val="18"/>
      </w:rPr>
      <w:instrText xml:space="preserve">FORMAT </w:instrText>
    </w:r>
    <w:r w:rsidRPr="00D347AF">
      <w:rPr>
        <w:color w:val="808080" w:themeColor="background1" w:themeShade="80"/>
        <w:sz w:val="18"/>
        <w:szCs w:val="18"/>
      </w:rPr>
    </w:r>
    <w:r w:rsidRPr="00D347AF">
      <w:rPr>
        <w:color w:val="808080" w:themeColor="background1" w:themeShade="80"/>
        <w:sz w:val="18"/>
        <w:szCs w:val="18"/>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67C05" w14:textId="4728B882" w:rsidR="00A73CB2" w:rsidRPr="0046094C" w:rsidRDefault="00A73CB2"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0D35F2">
      <w:rPr>
        <w:b/>
        <w:bCs/>
        <w:noProof/>
        <w:color w:val="808080" w:themeColor="background1" w:themeShade="80"/>
        <w:sz w:val="18"/>
        <w:szCs w:val="18"/>
      </w:rPr>
      <w:t>1</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0D35F2">
      <w:rPr>
        <w:b/>
        <w:noProof/>
        <w:color w:val="808080" w:themeColor="background1" w:themeShade="80"/>
        <w:sz w:val="18"/>
        <w:szCs w:val="18"/>
      </w:rPr>
      <w:t>1</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RPAO</w:t>
    </w:r>
    <w:r>
      <w:rPr>
        <w:color w:val="808080" w:themeColor="background1" w:themeShade="80"/>
        <w:sz w:val="18"/>
        <w:szCs w:val="18"/>
      </w:rPr>
      <w:t xml:space="preserve"> – ANNEXES (Plan de charge) </w:t>
    </w:r>
    <w:r w:rsidRPr="00D347AF">
      <w:rPr>
        <w:color w:val="808080" w:themeColor="background1" w:themeShade="80"/>
        <w:sz w:val="18"/>
        <w:szCs w:val="18"/>
      </w:rPr>
      <w:t xml:space="preserve">– </w:t>
    </w:r>
    <w:r w:rsidRPr="00D31AB9">
      <w:rPr>
        <w:color w:val="808080" w:themeColor="background1" w:themeShade="80"/>
        <w:sz w:val="18"/>
        <w:szCs w:val="18"/>
      </w:rPr>
      <w:t>ÉTUDE DE RECONNAISSANCE GEO</w:t>
    </w:r>
    <w:r>
      <w:rPr>
        <w:color w:val="808080" w:themeColor="background1" w:themeShade="80"/>
        <w:sz w:val="18"/>
        <w:szCs w:val="18"/>
      </w:rPr>
      <w:t>LOGI</w:t>
    </w:r>
    <w:r w:rsidRPr="00D31AB9">
      <w:rPr>
        <w:color w:val="808080" w:themeColor="background1" w:themeShade="80"/>
        <w:sz w:val="18"/>
        <w:szCs w:val="18"/>
      </w:rPr>
      <w:t>QUE EN MER - PHASE 1 : CAMP</w:t>
    </w:r>
    <w:r>
      <w:rPr>
        <w:color w:val="808080" w:themeColor="background1" w:themeShade="80"/>
        <w:sz w:val="18"/>
        <w:szCs w:val="18"/>
      </w:rPr>
      <w:t xml:space="preserve">AGNE GÉOPHYSIQUE PRÉLIMINAIRE </w:t>
    </w:r>
    <w:r w:rsidRPr="00D31AB9">
      <w:rPr>
        <w:color w:val="808080" w:themeColor="background1" w:themeShade="80"/>
        <w:sz w:val="18"/>
        <w:szCs w:val="18"/>
      </w:rPr>
      <w:t>- VIADUC DU MONT-DORE</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DF809" w14:textId="1730B413" w:rsidR="00A73CB2" w:rsidRPr="0046094C" w:rsidRDefault="00A73CB2"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0D35F2">
      <w:rPr>
        <w:b/>
        <w:bCs/>
        <w:noProof/>
        <w:color w:val="808080" w:themeColor="background1" w:themeShade="80"/>
        <w:sz w:val="18"/>
        <w:szCs w:val="18"/>
      </w:rPr>
      <w:t>2</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0D35F2">
      <w:rPr>
        <w:b/>
        <w:noProof/>
        <w:color w:val="808080" w:themeColor="background1" w:themeShade="80"/>
        <w:sz w:val="18"/>
        <w:szCs w:val="18"/>
      </w:rPr>
      <w:t>2</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RPAO</w:t>
    </w:r>
    <w:r>
      <w:rPr>
        <w:color w:val="808080" w:themeColor="background1" w:themeShade="80"/>
        <w:sz w:val="18"/>
        <w:szCs w:val="18"/>
      </w:rPr>
      <w:t xml:space="preserve"> – ANNEXES (Guide MT) </w:t>
    </w:r>
    <w:r w:rsidRPr="00D347AF">
      <w:rPr>
        <w:color w:val="808080" w:themeColor="background1" w:themeShade="80"/>
        <w:sz w:val="18"/>
        <w:szCs w:val="18"/>
      </w:rPr>
      <w:t xml:space="preserve">– </w:t>
    </w:r>
    <w:r w:rsidRPr="00D31AB9">
      <w:rPr>
        <w:color w:val="808080" w:themeColor="background1" w:themeShade="80"/>
        <w:sz w:val="18"/>
        <w:szCs w:val="18"/>
      </w:rPr>
      <w:t>ÉTUDE DE RECONNAISSANCE GEO</w:t>
    </w:r>
    <w:r>
      <w:rPr>
        <w:color w:val="808080" w:themeColor="background1" w:themeShade="80"/>
        <w:sz w:val="18"/>
        <w:szCs w:val="18"/>
      </w:rPr>
      <w:t>LOGI</w:t>
    </w:r>
    <w:r w:rsidRPr="00D31AB9">
      <w:rPr>
        <w:color w:val="808080" w:themeColor="background1" w:themeShade="80"/>
        <w:sz w:val="18"/>
        <w:szCs w:val="18"/>
      </w:rPr>
      <w:t>QUE EN MER - PHASE 1 : CAMPAGNE GÉOPHYSIQUE PRÉLIMINAIRE - VIADUC DU MONT-DORE</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10CFE" w14:textId="19221E1D" w:rsidR="00A73CB2" w:rsidRPr="00D347AF" w:rsidRDefault="00A73CB2"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0D35F2">
      <w:rPr>
        <w:b/>
        <w:bCs/>
        <w:noProof/>
        <w:color w:val="808080" w:themeColor="background1" w:themeShade="80"/>
        <w:sz w:val="18"/>
        <w:szCs w:val="18"/>
      </w:rPr>
      <w:t>1</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0D35F2">
      <w:rPr>
        <w:b/>
        <w:noProof/>
        <w:color w:val="808080" w:themeColor="background1" w:themeShade="80"/>
        <w:sz w:val="18"/>
        <w:szCs w:val="18"/>
      </w:rPr>
      <w:t>1</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RPAO</w:t>
    </w:r>
    <w:r>
      <w:rPr>
        <w:color w:val="808080" w:themeColor="background1" w:themeShade="80"/>
        <w:sz w:val="18"/>
        <w:szCs w:val="18"/>
      </w:rPr>
      <w:t xml:space="preserve"> – ANNEXES (Délégation de pouvoir) </w:t>
    </w:r>
    <w:r w:rsidRPr="00D347AF">
      <w:rPr>
        <w:color w:val="808080" w:themeColor="background1" w:themeShade="80"/>
        <w:sz w:val="18"/>
        <w:szCs w:val="18"/>
      </w:rPr>
      <w:t xml:space="preserve">– </w:t>
    </w:r>
    <w:r w:rsidRPr="00D31AB9">
      <w:rPr>
        <w:color w:val="808080" w:themeColor="background1" w:themeShade="80"/>
        <w:sz w:val="18"/>
        <w:szCs w:val="18"/>
      </w:rPr>
      <w:t>ÉTUDE DE RECONNAISSANCE GEO</w:t>
    </w:r>
    <w:r>
      <w:rPr>
        <w:color w:val="808080" w:themeColor="background1" w:themeShade="80"/>
        <w:sz w:val="18"/>
        <w:szCs w:val="18"/>
      </w:rPr>
      <w:t>LOGI</w:t>
    </w:r>
    <w:r w:rsidRPr="00D31AB9">
      <w:rPr>
        <w:color w:val="808080" w:themeColor="background1" w:themeShade="80"/>
        <w:sz w:val="18"/>
        <w:szCs w:val="18"/>
      </w:rPr>
      <w:t>QUE EN MER - PHASE 1 : CAMP</w:t>
    </w:r>
    <w:r>
      <w:rPr>
        <w:color w:val="808080" w:themeColor="background1" w:themeShade="80"/>
        <w:sz w:val="18"/>
        <w:szCs w:val="18"/>
      </w:rPr>
      <w:t xml:space="preserve">AGNE GÉOPHYSIQUE PRÉLIMINAIRE </w:t>
    </w:r>
    <w:r w:rsidRPr="00D31AB9">
      <w:rPr>
        <w:color w:val="808080" w:themeColor="background1" w:themeShade="80"/>
        <w:sz w:val="18"/>
        <w:szCs w:val="18"/>
      </w:rPr>
      <w:t>- VIADUC DU MONT-DORE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736D"/>
    <w:multiLevelType w:val="hybridMultilevel"/>
    <w:tmpl w:val="074ADCA4"/>
    <w:lvl w:ilvl="0" w:tplc="E88E54FE">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EA3C9A"/>
    <w:multiLevelType w:val="hybridMultilevel"/>
    <w:tmpl w:val="D9A88B46"/>
    <w:lvl w:ilvl="0" w:tplc="2E76BEE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6755A2"/>
    <w:multiLevelType w:val="hybridMultilevel"/>
    <w:tmpl w:val="F2869034"/>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16D4681E"/>
    <w:multiLevelType w:val="hybridMultilevel"/>
    <w:tmpl w:val="4226F7E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DD0F09"/>
    <w:multiLevelType w:val="hybridMultilevel"/>
    <w:tmpl w:val="2346B8F8"/>
    <w:lvl w:ilvl="0" w:tplc="2E76BEE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257DC0"/>
    <w:multiLevelType w:val="hybridMultilevel"/>
    <w:tmpl w:val="AD40F9C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CB50B1F"/>
    <w:multiLevelType w:val="hybridMultilevel"/>
    <w:tmpl w:val="C7DA96B4"/>
    <w:lvl w:ilvl="0" w:tplc="921E0C06">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2C64F6B"/>
    <w:multiLevelType w:val="hybridMultilevel"/>
    <w:tmpl w:val="E6C22910"/>
    <w:lvl w:ilvl="0" w:tplc="F9B8C7CC">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7D1819"/>
    <w:multiLevelType w:val="hybridMultilevel"/>
    <w:tmpl w:val="C8946E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0C09F7"/>
    <w:multiLevelType w:val="hybridMultilevel"/>
    <w:tmpl w:val="F59AA230"/>
    <w:lvl w:ilvl="0" w:tplc="54CA6360">
      <w:numFmt w:val="bullet"/>
      <w:lvlText w:val="-"/>
      <w:lvlJc w:val="left"/>
      <w:pPr>
        <w:ind w:left="720" w:hanging="360"/>
      </w:pPr>
      <w:rPr>
        <w:rFonts w:ascii="Corbel" w:eastAsiaTheme="minorHAnsi" w:hAnsi="Corbel" w:cs="Segoe U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1B11B7"/>
    <w:multiLevelType w:val="hybridMultilevel"/>
    <w:tmpl w:val="C67C0766"/>
    <w:lvl w:ilvl="0" w:tplc="4D94A210">
      <w:start w:val="1"/>
      <w:numFmt w:val="bullet"/>
      <w:lvlText w:val="o"/>
      <w:lvlJc w:val="left"/>
      <w:pPr>
        <w:ind w:left="1287" w:hanging="360"/>
      </w:pPr>
      <w:rPr>
        <w:rFonts w:ascii="Courier New" w:hAnsi="Courier New" w:cs="Courier New" w:hint="default"/>
        <w:sz w:val="2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344D2DE9"/>
    <w:multiLevelType w:val="hybridMultilevel"/>
    <w:tmpl w:val="AA2AA488"/>
    <w:lvl w:ilvl="0" w:tplc="54CA6360">
      <w:numFmt w:val="bullet"/>
      <w:lvlText w:val="-"/>
      <w:lvlJc w:val="left"/>
      <w:pPr>
        <w:tabs>
          <w:tab w:val="num" w:pos="720"/>
        </w:tabs>
        <w:ind w:left="720" w:hanging="360"/>
      </w:pPr>
      <w:rPr>
        <w:rFonts w:ascii="Corbel" w:eastAsiaTheme="minorHAnsi" w:hAnsi="Corbel" w:cs="Segoe UI Light"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9C1432"/>
    <w:multiLevelType w:val="hybridMultilevel"/>
    <w:tmpl w:val="CB0E757C"/>
    <w:lvl w:ilvl="0" w:tplc="F9B8C7CC">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E0F0B7F"/>
    <w:multiLevelType w:val="hybridMultilevel"/>
    <w:tmpl w:val="7F26752C"/>
    <w:lvl w:ilvl="0" w:tplc="49301F5A">
      <w:numFmt w:val="bullet"/>
      <w:lvlText w:val="-"/>
      <w:lvlJc w:val="left"/>
      <w:pPr>
        <w:ind w:left="1065" w:hanging="360"/>
      </w:pPr>
      <w:rPr>
        <w:rFonts w:ascii="Calibri" w:eastAsia="Calibri" w:hAnsi="Calibri" w:cs="Times New Roman" w:hint="default"/>
      </w:rPr>
    </w:lvl>
    <w:lvl w:ilvl="1" w:tplc="040C000D">
      <w:start w:val="1"/>
      <w:numFmt w:val="bullet"/>
      <w:lvlText w:val=""/>
      <w:lvlJc w:val="left"/>
      <w:pPr>
        <w:tabs>
          <w:tab w:val="num" w:pos="1440"/>
        </w:tabs>
        <w:ind w:left="1440" w:hanging="360"/>
      </w:pPr>
      <w:rPr>
        <w:rFonts w:ascii="Wingdings" w:hAnsi="Wingdings" w:hint="default"/>
      </w:rPr>
    </w:lvl>
    <w:lvl w:ilvl="2" w:tplc="040C000D">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45EE76A8"/>
    <w:multiLevelType w:val="hybridMultilevel"/>
    <w:tmpl w:val="7FFEB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F91396"/>
    <w:multiLevelType w:val="hybridMultilevel"/>
    <w:tmpl w:val="8C7842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851BA0"/>
    <w:multiLevelType w:val="hybridMultilevel"/>
    <w:tmpl w:val="8AF08F52"/>
    <w:lvl w:ilvl="0" w:tplc="4588C9F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C40DCD"/>
    <w:multiLevelType w:val="hybridMultilevel"/>
    <w:tmpl w:val="6A88790C"/>
    <w:lvl w:ilvl="0" w:tplc="CF6884EA">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7CAE6ABD"/>
    <w:multiLevelType w:val="hybridMultilevel"/>
    <w:tmpl w:val="D02A8480"/>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7D60245B"/>
    <w:multiLevelType w:val="hybridMultilevel"/>
    <w:tmpl w:val="EE887BE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2"/>
  </w:num>
  <w:num w:numId="3">
    <w:abstractNumId w:val="1"/>
  </w:num>
  <w:num w:numId="4">
    <w:abstractNumId w:val="3"/>
  </w:num>
  <w:num w:numId="5">
    <w:abstractNumId w:val="7"/>
  </w:num>
  <w:num w:numId="6">
    <w:abstractNumId w:val="5"/>
  </w:num>
  <w:num w:numId="7">
    <w:abstractNumId w:val="4"/>
  </w:num>
  <w:num w:numId="8">
    <w:abstractNumId w:val="2"/>
  </w:num>
  <w:num w:numId="9">
    <w:abstractNumId w:val="6"/>
  </w:num>
  <w:num w:numId="10">
    <w:abstractNumId w:val="8"/>
  </w:num>
  <w:num w:numId="11">
    <w:abstractNumId w:val="18"/>
  </w:num>
  <w:num w:numId="12">
    <w:abstractNumId w:val="13"/>
  </w:num>
  <w:num w:numId="13">
    <w:abstractNumId w:val="11"/>
  </w:num>
  <w:num w:numId="14">
    <w:abstractNumId w:val="14"/>
  </w:num>
  <w:num w:numId="15">
    <w:abstractNumId w:val="9"/>
  </w:num>
  <w:num w:numId="16">
    <w:abstractNumId w:val="17"/>
  </w:num>
  <w:num w:numId="17">
    <w:abstractNumId w:val="15"/>
  </w:num>
  <w:num w:numId="18">
    <w:abstractNumId w:val="7"/>
  </w:num>
  <w:num w:numId="19">
    <w:abstractNumId w:val="10"/>
  </w:num>
  <w:num w:numId="20">
    <w:abstractNumId w:val="16"/>
  </w:num>
  <w:num w:numId="21">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hyphenationZone w:val="425"/>
  <w:characterSpacingControl w:val="doNotCompress"/>
  <w:hdrShapeDefaults>
    <o:shapedefaults v:ext="edit" spidmax="7987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110"/>
    <w:rsid w:val="00001505"/>
    <w:rsid w:val="000055B5"/>
    <w:rsid w:val="00007A22"/>
    <w:rsid w:val="00007F14"/>
    <w:rsid w:val="00012AD3"/>
    <w:rsid w:val="0001712F"/>
    <w:rsid w:val="00017796"/>
    <w:rsid w:val="0001785C"/>
    <w:rsid w:val="00021BF7"/>
    <w:rsid w:val="00026625"/>
    <w:rsid w:val="00027298"/>
    <w:rsid w:val="00027D8C"/>
    <w:rsid w:val="00030D4E"/>
    <w:rsid w:val="000340C0"/>
    <w:rsid w:val="00034A58"/>
    <w:rsid w:val="00034E7E"/>
    <w:rsid w:val="00041DCB"/>
    <w:rsid w:val="000420FB"/>
    <w:rsid w:val="00043687"/>
    <w:rsid w:val="0004462F"/>
    <w:rsid w:val="0004499D"/>
    <w:rsid w:val="00053DB3"/>
    <w:rsid w:val="0005566A"/>
    <w:rsid w:val="000637C6"/>
    <w:rsid w:val="00065206"/>
    <w:rsid w:val="00071F1C"/>
    <w:rsid w:val="00074424"/>
    <w:rsid w:val="00076E6F"/>
    <w:rsid w:val="000777BD"/>
    <w:rsid w:val="0008049E"/>
    <w:rsid w:val="00081B5E"/>
    <w:rsid w:val="000833A2"/>
    <w:rsid w:val="000835B8"/>
    <w:rsid w:val="00085F2C"/>
    <w:rsid w:val="000870FB"/>
    <w:rsid w:val="00092E2B"/>
    <w:rsid w:val="00093294"/>
    <w:rsid w:val="0009373D"/>
    <w:rsid w:val="00093B64"/>
    <w:rsid w:val="00094566"/>
    <w:rsid w:val="00097EAC"/>
    <w:rsid w:val="00097F65"/>
    <w:rsid w:val="000A6746"/>
    <w:rsid w:val="000A7F57"/>
    <w:rsid w:val="000B15C1"/>
    <w:rsid w:val="000B1717"/>
    <w:rsid w:val="000B1A5B"/>
    <w:rsid w:val="000B474C"/>
    <w:rsid w:val="000B6101"/>
    <w:rsid w:val="000B7223"/>
    <w:rsid w:val="000C0693"/>
    <w:rsid w:val="000C22C3"/>
    <w:rsid w:val="000C2EFF"/>
    <w:rsid w:val="000C58EE"/>
    <w:rsid w:val="000C66BA"/>
    <w:rsid w:val="000C6C1D"/>
    <w:rsid w:val="000D10A0"/>
    <w:rsid w:val="000D1F7F"/>
    <w:rsid w:val="000D2021"/>
    <w:rsid w:val="000D234F"/>
    <w:rsid w:val="000D35F2"/>
    <w:rsid w:val="000D4287"/>
    <w:rsid w:val="000D6BE5"/>
    <w:rsid w:val="000E0CCF"/>
    <w:rsid w:val="000E1CAD"/>
    <w:rsid w:val="000E4273"/>
    <w:rsid w:val="000E4881"/>
    <w:rsid w:val="000E55C5"/>
    <w:rsid w:val="000E6606"/>
    <w:rsid w:val="000E683C"/>
    <w:rsid w:val="000F3A22"/>
    <w:rsid w:val="000F46C5"/>
    <w:rsid w:val="000F712B"/>
    <w:rsid w:val="00103923"/>
    <w:rsid w:val="0010565D"/>
    <w:rsid w:val="00105A38"/>
    <w:rsid w:val="00111EF7"/>
    <w:rsid w:val="00113931"/>
    <w:rsid w:val="0011462B"/>
    <w:rsid w:val="00120A4D"/>
    <w:rsid w:val="00121924"/>
    <w:rsid w:val="00122FBB"/>
    <w:rsid w:val="00123C24"/>
    <w:rsid w:val="00123E7D"/>
    <w:rsid w:val="00124A3C"/>
    <w:rsid w:val="0012583B"/>
    <w:rsid w:val="00132E56"/>
    <w:rsid w:val="0013383C"/>
    <w:rsid w:val="00134B49"/>
    <w:rsid w:val="00135140"/>
    <w:rsid w:val="001363FE"/>
    <w:rsid w:val="00137555"/>
    <w:rsid w:val="001422C0"/>
    <w:rsid w:val="001429F1"/>
    <w:rsid w:val="00144405"/>
    <w:rsid w:val="001466D3"/>
    <w:rsid w:val="00153372"/>
    <w:rsid w:val="001664AD"/>
    <w:rsid w:val="00166E03"/>
    <w:rsid w:val="00167349"/>
    <w:rsid w:val="00167679"/>
    <w:rsid w:val="0016795B"/>
    <w:rsid w:val="001703D9"/>
    <w:rsid w:val="00171CA2"/>
    <w:rsid w:val="00174C7A"/>
    <w:rsid w:val="00175713"/>
    <w:rsid w:val="0017788A"/>
    <w:rsid w:val="00177D8A"/>
    <w:rsid w:val="00180C30"/>
    <w:rsid w:val="00184528"/>
    <w:rsid w:val="001869D9"/>
    <w:rsid w:val="00191A54"/>
    <w:rsid w:val="00191B6B"/>
    <w:rsid w:val="00192128"/>
    <w:rsid w:val="00192517"/>
    <w:rsid w:val="00194940"/>
    <w:rsid w:val="00194CA7"/>
    <w:rsid w:val="00196EEC"/>
    <w:rsid w:val="001979A6"/>
    <w:rsid w:val="001A137A"/>
    <w:rsid w:val="001A7D7E"/>
    <w:rsid w:val="001B19C6"/>
    <w:rsid w:val="001B1D2E"/>
    <w:rsid w:val="001B220C"/>
    <w:rsid w:val="001B226A"/>
    <w:rsid w:val="001B458B"/>
    <w:rsid w:val="001B55C1"/>
    <w:rsid w:val="001B584E"/>
    <w:rsid w:val="001C0255"/>
    <w:rsid w:val="001C120E"/>
    <w:rsid w:val="001C1699"/>
    <w:rsid w:val="001C1E9B"/>
    <w:rsid w:val="001C2831"/>
    <w:rsid w:val="001C39AB"/>
    <w:rsid w:val="001C57E9"/>
    <w:rsid w:val="001C62DF"/>
    <w:rsid w:val="001D0307"/>
    <w:rsid w:val="001D12CE"/>
    <w:rsid w:val="001D2308"/>
    <w:rsid w:val="001D2840"/>
    <w:rsid w:val="001D76FE"/>
    <w:rsid w:val="001D7CE8"/>
    <w:rsid w:val="001E177E"/>
    <w:rsid w:val="001E2B12"/>
    <w:rsid w:val="001E31C6"/>
    <w:rsid w:val="001E52CD"/>
    <w:rsid w:val="001E5B8E"/>
    <w:rsid w:val="001F0099"/>
    <w:rsid w:val="001F0EB3"/>
    <w:rsid w:val="001F1103"/>
    <w:rsid w:val="001F4D30"/>
    <w:rsid w:val="001F653B"/>
    <w:rsid w:val="001F6AD3"/>
    <w:rsid w:val="001F6F60"/>
    <w:rsid w:val="00201A16"/>
    <w:rsid w:val="002028DE"/>
    <w:rsid w:val="00202F31"/>
    <w:rsid w:val="00206EFE"/>
    <w:rsid w:val="002102C6"/>
    <w:rsid w:val="002142C4"/>
    <w:rsid w:val="00217ADA"/>
    <w:rsid w:val="00225D64"/>
    <w:rsid w:val="002268E5"/>
    <w:rsid w:val="002306DC"/>
    <w:rsid w:val="00232B70"/>
    <w:rsid w:val="00235202"/>
    <w:rsid w:val="002367F8"/>
    <w:rsid w:val="00237081"/>
    <w:rsid w:val="002424DF"/>
    <w:rsid w:val="002433E6"/>
    <w:rsid w:val="00243C46"/>
    <w:rsid w:val="002472BA"/>
    <w:rsid w:val="00252608"/>
    <w:rsid w:val="00261027"/>
    <w:rsid w:val="002632BF"/>
    <w:rsid w:val="0026331A"/>
    <w:rsid w:val="00265C4C"/>
    <w:rsid w:val="0026657B"/>
    <w:rsid w:val="0026661B"/>
    <w:rsid w:val="00266993"/>
    <w:rsid w:val="002678DE"/>
    <w:rsid w:val="00267C66"/>
    <w:rsid w:val="002724BE"/>
    <w:rsid w:val="0027673B"/>
    <w:rsid w:val="00280078"/>
    <w:rsid w:val="002814C9"/>
    <w:rsid w:val="0028192F"/>
    <w:rsid w:val="002819B2"/>
    <w:rsid w:val="002829FA"/>
    <w:rsid w:val="00282F61"/>
    <w:rsid w:val="00284599"/>
    <w:rsid w:val="002869E3"/>
    <w:rsid w:val="00295F1B"/>
    <w:rsid w:val="00297E96"/>
    <w:rsid w:val="002A032C"/>
    <w:rsid w:val="002A103F"/>
    <w:rsid w:val="002A1273"/>
    <w:rsid w:val="002A2015"/>
    <w:rsid w:val="002A7707"/>
    <w:rsid w:val="002A787A"/>
    <w:rsid w:val="002B4DD4"/>
    <w:rsid w:val="002B5940"/>
    <w:rsid w:val="002C0CB5"/>
    <w:rsid w:val="002D080F"/>
    <w:rsid w:val="002D133D"/>
    <w:rsid w:val="002D22AA"/>
    <w:rsid w:val="002D315F"/>
    <w:rsid w:val="002D4288"/>
    <w:rsid w:val="002D4CEC"/>
    <w:rsid w:val="002D5C17"/>
    <w:rsid w:val="002D7E5C"/>
    <w:rsid w:val="002E1B61"/>
    <w:rsid w:val="002E2B0A"/>
    <w:rsid w:val="002E2B1D"/>
    <w:rsid w:val="002E2C37"/>
    <w:rsid w:val="002E2F5D"/>
    <w:rsid w:val="002E3DB1"/>
    <w:rsid w:val="002E50CA"/>
    <w:rsid w:val="002E679F"/>
    <w:rsid w:val="002F00A7"/>
    <w:rsid w:val="002F1165"/>
    <w:rsid w:val="002F3CD7"/>
    <w:rsid w:val="002F3CEC"/>
    <w:rsid w:val="002F4483"/>
    <w:rsid w:val="002F6AB9"/>
    <w:rsid w:val="002F7238"/>
    <w:rsid w:val="002F73F9"/>
    <w:rsid w:val="002F75B7"/>
    <w:rsid w:val="00300ECE"/>
    <w:rsid w:val="00301769"/>
    <w:rsid w:val="0030178C"/>
    <w:rsid w:val="00301BE6"/>
    <w:rsid w:val="00303314"/>
    <w:rsid w:val="0030533C"/>
    <w:rsid w:val="0030553F"/>
    <w:rsid w:val="00306228"/>
    <w:rsid w:val="00313765"/>
    <w:rsid w:val="0031437E"/>
    <w:rsid w:val="00314524"/>
    <w:rsid w:val="00321914"/>
    <w:rsid w:val="00321B81"/>
    <w:rsid w:val="00330D2A"/>
    <w:rsid w:val="0033150B"/>
    <w:rsid w:val="00331621"/>
    <w:rsid w:val="0033256D"/>
    <w:rsid w:val="003339CC"/>
    <w:rsid w:val="00335283"/>
    <w:rsid w:val="003359CD"/>
    <w:rsid w:val="00336339"/>
    <w:rsid w:val="00336493"/>
    <w:rsid w:val="00337A16"/>
    <w:rsid w:val="003403D1"/>
    <w:rsid w:val="00340CFC"/>
    <w:rsid w:val="00341C17"/>
    <w:rsid w:val="003452CA"/>
    <w:rsid w:val="00345DC3"/>
    <w:rsid w:val="00354341"/>
    <w:rsid w:val="0035470F"/>
    <w:rsid w:val="00354AD0"/>
    <w:rsid w:val="00355AAE"/>
    <w:rsid w:val="00356F83"/>
    <w:rsid w:val="00360C30"/>
    <w:rsid w:val="00366498"/>
    <w:rsid w:val="003705A9"/>
    <w:rsid w:val="0037538F"/>
    <w:rsid w:val="00381436"/>
    <w:rsid w:val="00381EFE"/>
    <w:rsid w:val="00383E83"/>
    <w:rsid w:val="00385626"/>
    <w:rsid w:val="003856D9"/>
    <w:rsid w:val="003914F8"/>
    <w:rsid w:val="00391A8A"/>
    <w:rsid w:val="00392AF3"/>
    <w:rsid w:val="00393CEC"/>
    <w:rsid w:val="00394201"/>
    <w:rsid w:val="003942AA"/>
    <w:rsid w:val="0039441F"/>
    <w:rsid w:val="003972B2"/>
    <w:rsid w:val="003979A5"/>
    <w:rsid w:val="003A0386"/>
    <w:rsid w:val="003A257B"/>
    <w:rsid w:val="003A2827"/>
    <w:rsid w:val="003A45FE"/>
    <w:rsid w:val="003A5E10"/>
    <w:rsid w:val="003A67FE"/>
    <w:rsid w:val="003B428E"/>
    <w:rsid w:val="003B6C69"/>
    <w:rsid w:val="003C28A0"/>
    <w:rsid w:val="003C306D"/>
    <w:rsid w:val="003C36C8"/>
    <w:rsid w:val="003C58CC"/>
    <w:rsid w:val="003C5C46"/>
    <w:rsid w:val="003D172A"/>
    <w:rsid w:val="003D1E1A"/>
    <w:rsid w:val="003D38FE"/>
    <w:rsid w:val="003D3D25"/>
    <w:rsid w:val="003D577A"/>
    <w:rsid w:val="003D733C"/>
    <w:rsid w:val="003E1111"/>
    <w:rsid w:val="003E1530"/>
    <w:rsid w:val="003E2BA4"/>
    <w:rsid w:val="003E4A55"/>
    <w:rsid w:val="003E66E3"/>
    <w:rsid w:val="003E69BA"/>
    <w:rsid w:val="003F11F6"/>
    <w:rsid w:val="003F137E"/>
    <w:rsid w:val="003F41AE"/>
    <w:rsid w:val="003F601B"/>
    <w:rsid w:val="00400A1D"/>
    <w:rsid w:val="00402D63"/>
    <w:rsid w:val="00403065"/>
    <w:rsid w:val="00403864"/>
    <w:rsid w:val="004046C1"/>
    <w:rsid w:val="00412143"/>
    <w:rsid w:val="0041443C"/>
    <w:rsid w:val="004145FB"/>
    <w:rsid w:val="00414B68"/>
    <w:rsid w:val="00414CA4"/>
    <w:rsid w:val="00415733"/>
    <w:rsid w:val="00416D07"/>
    <w:rsid w:val="00417556"/>
    <w:rsid w:val="004179E1"/>
    <w:rsid w:val="00420092"/>
    <w:rsid w:val="00420102"/>
    <w:rsid w:val="00420183"/>
    <w:rsid w:val="004202A5"/>
    <w:rsid w:val="004212C7"/>
    <w:rsid w:val="00421583"/>
    <w:rsid w:val="004221D0"/>
    <w:rsid w:val="004235F2"/>
    <w:rsid w:val="00423A84"/>
    <w:rsid w:val="004251F3"/>
    <w:rsid w:val="00431C07"/>
    <w:rsid w:val="004325B7"/>
    <w:rsid w:val="004337CD"/>
    <w:rsid w:val="00434E86"/>
    <w:rsid w:val="0043611C"/>
    <w:rsid w:val="00436DB8"/>
    <w:rsid w:val="0043765A"/>
    <w:rsid w:val="004422FF"/>
    <w:rsid w:val="00445054"/>
    <w:rsid w:val="00446073"/>
    <w:rsid w:val="00447A06"/>
    <w:rsid w:val="00447C6D"/>
    <w:rsid w:val="00450E69"/>
    <w:rsid w:val="0046094C"/>
    <w:rsid w:val="00460D86"/>
    <w:rsid w:val="00461AFD"/>
    <w:rsid w:val="004626C0"/>
    <w:rsid w:val="00467490"/>
    <w:rsid w:val="00472A30"/>
    <w:rsid w:val="004766CF"/>
    <w:rsid w:val="00476E0F"/>
    <w:rsid w:val="00482635"/>
    <w:rsid w:val="00483686"/>
    <w:rsid w:val="004857E2"/>
    <w:rsid w:val="00485A91"/>
    <w:rsid w:val="00487DED"/>
    <w:rsid w:val="00490D59"/>
    <w:rsid w:val="004935EF"/>
    <w:rsid w:val="00493AD2"/>
    <w:rsid w:val="00495BDB"/>
    <w:rsid w:val="00496CFB"/>
    <w:rsid w:val="00497EF8"/>
    <w:rsid w:val="004A1DCB"/>
    <w:rsid w:val="004A5E74"/>
    <w:rsid w:val="004A6291"/>
    <w:rsid w:val="004A6E0F"/>
    <w:rsid w:val="004B32D7"/>
    <w:rsid w:val="004B55F3"/>
    <w:rsid w:val="004B7498"/>
    <w:rsid w:val="004C0CB9"/>
    <w:rsid w:val="004C2C50"/>
    <w:rsid w:val="004C37DC"/>
    <w:rsid w:val="004C46CD"/>
    <w:rsid w:val="004C6E0F"/>
    <w:rsid w:val="004E212D"/>
    <w:rsid w:val="004E2494"/>
    <w:rsid w:val="004E393F"/>
    <w:rsid w:val="004E77B7"/>
    <w:rsid w:val="004F016A"/>
    <w:rsid w:val="004F4719"/>
    <w:rsid w:val="004F4A55"/>
    <w:rsid w:val="004F752C"/>
    <w:rsid w:val="004F7992"/>
    <w:rsid w:val="005036ED"/>
    <w:rsid w:val="0050563C"/>
    <w:rsid w:val="00506BCA"/>
    <w:rsid w:val="0050796E"/>
    <w:rsid w:val="0051005D"/>
    <w:rsid w:val="00511A83"/>
    <w:rsid w:val="00514A32"/>
    <w:rsid w:val="00514D54"/>
    <w:rsid w:val="005150CC"/>
    <w:rsid w:val="0051542B"/>
    <w:rsid w:val="005164F5"/>
    <w:rsid w:val="005210AE"/>
    <w:rsid w:val="005212F7"/>
    <w:rsid w:val="00524BFA"/>
    <w:rsid w:val="005253FC"/>
    <w:rsid w:val="00526AB2"/>
    <w:rsid w:val="00526E7E"/>
    <w:rsid w:val="00531A0B"/>
    <w:rsid w:val="005345C1"/>
    <w:rsid w:val="00536015"/>
    <w:rsid w:val="00536131"/>
    <w:rsid w:val="00537822"/>
    <w:rsid w:val="005444C6"/>
    <w:rsid w:val="00545FF3"/>
    <w:rsid w:val="00546B20"/>
    <w:rsid w:val="00547E6E"/>
    <w:rsid w:val="00550F76"/>
    <w:rsid w:val="005512B2"/>
    <w:rsid w:val="00551BAC"/>
    <w:rsid w:val="00552E5D"/>
    <w:rsid w:val="00557967"/>
    <w:rsid w:val="0056025A"/>
    <w:rsid w:val="00561900"/>
    <w:rsid w:val="00561A41"/>
    <w:rsid w:val="00561EB2"/>
    <w:rsid w:val="0056446D"/>
    <w:rsid w:val="00570E88"/>
    <w:rsid w:val="0057510B"/>
    <w:rsid w:val="0057790C"/>
    <w:rsid w:val="00580796"/>
    <w:rsid w:val="00583CC7"/>
    <w:rsid w:val="00585DAD"/>
    <w:rsid w:val="0058765B"/>
    <w:rsid w:val="005903DD"/>
    <w:rsid w:val="00597F73"/>
    <w:rsid w:val="005A0C24"/>
    <w:rsid w:val="005A30CF"/>
    <w:rsid w:val="005A48D4"/>
    <w:rsid w:val="005B28EA"/>
    <w:rsid w:val="005B3E74"/>
    <w:rsid w:val="005B59CB"/>
    <w:rsid w:val="005B618B"/>
    <w:rsid w:val="005B737D"/>
    <w:rsid w:val="005C34A1"/>
    <w:rsid w:val="005C3E41"/>
    <w:rsid w:val="005C413E"/>
    <w:rsid w:val="005C4A18"/>
    <w:rsid w:val="005C4AC0"/>
    <w:rsid w:val="005C6143"/>
    <w:rsid w:val="005C7FB6"/>
    <w:rsid w:val="005D0DEF"/>
    <w:rsid w:val="005D2066"/>
    <w:rsid w:val="005D3281"/>
    <w:rsid w:val="005D35E4"/>
    <w:rsid w:val="005D4769"/>
    <w:rsid w:val="005D5233"/>
    <w:rsid w:val="005E1629"/>
    <w:rsid w:val="005F1575"/>
    <w:rsid w:val="005F22E9"/>
    <w:rsid w:val="005F3AF4"/>
    <w:rsid w:val="005F45EC"/>
    <w:rsid w:val="005F4939"/>
    <w:rsid w:val="005F4C7B"/>
    <w:rsid w:val="005F6019"/>
    <w:rsid w:val="0060381A"/>
    <w:rsid w:val="00604821"/>
    <w:rsid w:val="00611B18"/>
    <w:rsid w:val="00611D91"/>
    <w:rsid w:val="00612EE2"/>
    <w:rsid w:val="006139D8"/>
    <w:rsid w:val="00614847"/>
    <w:rsid w:val="006155EB"/>
    <w:rsid w:val="00620C63"/>
    <w:rsid w:val="00623AD5"/>
    <w:rsid w:val="00625E7E"/>
    <w:rsid w:val="0062653B"/>
    <w:rsid w:val="00626841"/>
    <w:rsid w:val="00626A1E"/>
    <w:rsid w:val="00632819"/>
    <w:rsid w:val="006402B5"/>
    <w:rsid w:val="0064210E"/>
    <w:rsid w:val="006434A3"/>
    <w:rsid w:val="00643E6D"/>
    <w:rsid w:val="00645869"/>
    <w:rsid w:val="00646FE2"/>
    <w:rsid w:val="00647F40"/>
    <w:rsid w:val="0065045A"/>
    <w:rsid w:val="00650C2A"/>
    <w:rsid w:val="00651D92"/>
    <w:rsid w:val="00656E82"/>
    <w:rsid w:val="006652CD"/>
    <w:rsid w:val="006662A9"/>
    <w:rsid w:val="0067225A"/>
    <w:rsid w:val="0067569C"/>
    <w:rsid w:val="00676428"/>
    <w:rsid w:val="0068228F"/>
    <w:rsid w:val="00683FE4"/>
    <w:rsid w:val="0068455F"/>
    <w:rsid w:val="00685520"/>
    <w:rsid w:val="006856AE"/>
    <w:rsid w:val="00687E26"/>
    <w:rsid w:val="00691F06"/>
    <w:rsid w:val="0069503A"/>
    <w:rsid w:val="00695136"/>
    <w:rsid w:val="00695FFE"/>
    <w:rsid w:val="006969D8"/>
    <w:rsid w:val="00696EB7"/>
    <w:rsid w:val="006A1813"/>
    <w:rsid w:val="006A206F"/>
    <w:rsid w:val="006A3188"/>
    <w:rsid w:val="006A39D7"/>
    <w:rsid w:val="006A5620"/>
    <w:rsid w:val="006A6197"/>
    <w:rsid w:val="006A667F"/>
    <w:rsid w:val="006B26BD"/>
    <w:rsid w:val="006B2F36"/>
    <w:rsid w:val="006B40DD"/>
    <w:rsid w:val="006B7875"/>
    <w:rsid w:val="006B7E3A"/>
    <w:rsid w:val="006C04A1"/>
    <w:rsid w:val="006C2331"/>
    <w:rsid w:val="006C4D9E"/>
    <w:rsid w:val="006C5A2D"/>
    <w:rsid w:val="006D0895"/>
    <w:rsid w:val="006D160A"/>
    <w:rsid w:val="006D1AE7"/>
    <w:rsid w:val="006D226A"/>
    <w:rsid w:val="006D3062"/>
    <w:rsid w:val="006D3AAE"/>
    <w:rsid w:val="006D772F"/>
    <w:rsid w:val="006D77BC"/>
    <w:rsid w:val="006E111A"/>
    <w:rsid w:val="006E1292"/>
    <w:rsid w:val="006E2073"/>
    <w:rsid w:val="006E2FC7"/>
    <w:rsid w:val="006E30FC"/>
    <w:rsid w:val="006E3F7F"/>
    <w:rsid w:val="006F01B9"/>
    <w:rsid w:val="006F479E"/>
    <w:rsid w:val="006F4ED6"/>
    <w:rsid w:val="007059DD"/>
    <w:rsid w:val="00713389"/>
    <w:rsid w:val="007140BB"/>
    <w:rsid w:val="00714511"/>
    <w:rsid w:val="00715756"/>
    <w:rsid w:val="00715F9E"/>
    <w:rsid w:val="00716975"/>
    <w:rsid w:val="00717C05"/>
    <w:rsid w:val="00717FAF"/>
    <w:rsid w:val="00721E1F"/>
    <w:rsid w:val="00721F64"/>
    <w:rsid w:val="00724531"/>
    <w:rsid w:val="00725F9F"/>
    <w:rsid w:val="0072622E"/>
    <w:rsid w:val="0072700E"/>
    <w:rsid w:val="00727493"/>
    <w:rsid w:val="00733DE0"/>
    <w:rsid w:val="007346B5"/>
    <w:rsid w:val="00736AD7"/>
    <w:rsid w:val="0074116A"/>
    <w:rsid w:val="00741602"/>
    <w:rsid w:val="00752524"/>
    <w:rsid w:val="007561E1"/>
    <w:rsid w:val="00762835"/>
    <w:rsid w:val="0076428D"/>
    <w:rsid w:val="007651FE"/>
    <w:rsid w:val="00767097"/>
    <w:rsid w:val="007700A1"/>
    <w:rsid w:val="0077064C"/>
    <w:rsid w:val="00773293"/>
    <w:rsid w:val="0077411E"/>
    <w:rsid w:val="00774B2A"/>
    <w:rsid w:val="00775AB7"/>
    <w:rsid w:val="00776E49"/>
    <w:rsid w:val="00782B58"/>
    <w:rsid w:val="00784143"/>
    <w:rsid w:val="007863BC"/>
    <w:rsid w:val="00786EB8"/>
    <w:rsid w:val="007919E6"/>
    <w:rsid w:val="007936D0"/>
    <w:rsid w:val="00793FE8"/>
    <w:rsid w:val="00795082"/>
    <w:rsid w:val="007A0DDE"/>
    <w:rsid w:val="007A19F1"/>
    <w:rsid w:val="007A1A8A"/>
    <w:rsid w:val="007A559E"/>
    <w:rsid w:val="007A6E79"/>
    <w:rsid w:val="007B0840"/>
    <w:rsid w:val="007B0F4C"/>
    <w:rsid w:val="007B20CD"/>
    <w:rsid w:val="007B5071"/>
    <w:rsid w:val="007B79F0"/>
    <w:rsid w:val="007B7CA8"/>
    <w:rsid w:val="007B7FD0"/>
    <w:rsid w:val="007C267A"/>
    <w:rsid w:val="007C4D40"/>
    <w:rsid w:val="007C7DA1"/>
    <w:rsid w:val="007D01BC"/>
    <w:rsid w:val="007D3F30"/>
    <w:rsid w:val="007D4479"/>
    <w:rsid w:val="007D4C85"/>
    <w:rsid w:val="007E03EA"/>
    <w:rsid w:val="007E1795"/>
    <w:rsid w:val="007E25CA"/>
    <w:rsid w:val="007E476C"/>
    <w:rsid w:val="007E6706"/>
    <w:rsid w:val="007E691D"/>
    <w:rsid w:val="007F1686"/>
    <w:rsid w:val="007F23A9"/>
    <w:rsid w:val="007F3225"/>
    <w:rsid w:val="007F3E95"/>
    <w:rsid w:val="007F72B0"/>
    <w:rsid w:val="007F7A0F"/>
    <w:rsid w:val="0080042D"/>
    <w:rsid w:val="008006AE"/>
    <w:rsid w:val="00801610"/>
    <w:rsid w:val="00801820"/>
    <w:rsid w:val="00802338"/>
    <w:rsid w:val="00804209"/>
    <w:rsid w:val="00806C2B"/>
    <w:rsid w:val="00810B0D"/>
    <w:rsid w:val="00812289"/>
    <w:rsid w:val="0082664E"/>
    <w:rsid w:val="00830C2D"/>
    <w:rsid w:val="00831F1B"/>
    <w:rsid w:val="008323A0"/>
    <w:rsid w:val="008374C7"/>
    <w:rsid w:val="00841848"/>
    <w:rsid w:val="008426BC"/>
    <w:rsid w:val="008448AD"/>
    <w:rsid w:val="008450C0"/>
    <w:rsid w:val="008469E6"/>
    <w:rsid w:val="0084740C"/>
    <w:rsid w:val="00854296"/>
    <w:rsid w:val="00854CDF"/>
    <w:rsid w:val="0086176F"/>
    <w:rsid w:val="00862E1B"/>
    <w:rsid w:val="00864811"/>
    <w:rsid w:val="0086516C"/>
    <w:rsid w:val="00865586"/>
    <w:rsid w:val="00865646"/>
    <w:rsid w:val="00870352"/>
    <w:rsid w:val="00872648"/>
    <w:rsid w:val="008738FA"/>
    <w:rsid w:val="008753C3"/>
    <w:rsid w:val="00875571"/>
    <w:rsid w:val="0088238D"/>
    <w:rsid w:val="008829C3"/>
    <w:rsid w:val="00883DAC"/>
    <w:rsid w:val="00884288"/>
    <w:rsid w:val="00884FD6"/>
    <w:rsid w:val="00885297"/>
    <w:rsid w:val="00886345"/>
    <w:rsid w:val="008863F4"/>
    <w:rsid w:val="00887B0E"/>
    <w:rsid w:val="00890E68"/>
    <w:rsid w:val="00893AF8"/>
    <w:rsid w:val="008A2916"/>
    <w:rsid w:val="008A4009"/>
    <w:rsid w:val="008A4B3B"/>
    <w:rsid w:val="008A59AD"/>
    <w:rsid w:val="008A6535"/>
    <w:rsid w:val="008A71CB"/>
    <w:rsid w:val="008B0293"/>
    <w:rsid w:val="008B0B6D"/>
    <w:rsid w:val="008B0E15"/>
    <w:rsid w:val="008B0ECE"/>
    <w:rsid w:val="008B11C8"/>
    <w:rsid w:val="008B2F18"/>
    <w:rsid w:val="008B31AB"/>
    <w:rsid w:val="008B713C"/>
    <w:rsid w:val="008C03B5"/>
    <w:rsid w:val="008C1BC7"/>
    <w:rsid w:val="008C34A2"/>
    <w:rsid w:val="008C3D0A"/>
    <w:rsid w:val="008C512C"/>
    <w:rsid w:val="008C5FE1"/>
    <w:rsid w:val="008D0323"/>
    <w:rsid w:val="008D201D"/>
    <w:rsid w:val="008D2827"/>
    <w:rsid w:val="008D351B"/>
    <w:rsid w:val="008D3863"/>
    <w:rsid w:val="008D49F6"/>
    <w:rsid w:val="008D52E8"/>
    <w:rsid w:val="008D76AC"/>
    <w:rsid w:val="008D7F63"/>
    <w:rsid w:val="008E258A"/>
    <w:rsid w:val="008E2D2B"/>
    <w:rsid w:val="008E3AD7"/>
    <w:rsid w:val="008E70E8"/>
    <w:rsid w:val="008E787B"/>
    <w:rsid w:val="008F3390"/>
    <w:rsid w:val="008F388C"/>
    <w:rsid w:val="00900BF5"/>
    <w:rsid w:val="00907F5E"/>
    <w:rsid w:val="009104D3"/>
    <w:rsid w:val="00910C66"/>
    <w:rsid w:val="009139C8"/>
    <w:rsid w:val="00913EF1"/>
    <w:rsid w:val="00921A5C"/>
    <w:rsid w:val="00924D86"/>
    <w:rsid w:val="009254A8"/>
    <w:rsid w:val="0092612A"/>
    <w:rsid w:val="00926FEA"/>
    <w:rsid w:val="00927DE0"/>
    <w:rsid w:val="00932990"/>
    <w:rsid w:val="00935363"/>
    <w:rsid w:val="00936A84"/>
    <w:rsid w:val="00937494"/>
    <w:rsid w:val="00937655"/>
    <w:rsid w:val="00937C6D"/>
    <w:rsid w:val="00941FAE"/>
    <w:rsid w:val="0094382B"/>
    <w:rsid w:val="009467FB"/>
    <w:rsid w:val="0095070E"/>
    <w:rsid w:val="009511BE"/>
    <w:rsid w:val="00952D8D"/>
    <w:rsid w:val="00954698"/>
    <w:rsid w:val="00954820"/>
    <w:rsid w:val="00955392"/>
    <w:rsid w:val="00955439"/>
    <w:rsid w:val="0095724B"/>
    <w:rsid w:val="009629AA"/>
    <w:rsid w:val="00962FAD"/>
    <w:rsid w:val="00967999"/>
    <w:rsid w:val="00970A09"/>
    <w:rsid w:val="00971121"/>
    <w:rsid w:val="00971C1C"/>
    <w:rsid w:val="00973D29"/>
    <w:rsid w:val="00975726"/>
    <w:rsid w:val="009760D3"/>
    <w:rsid w:val="009763FD"/>
    <w:rsid w:val="0097758D"/>
    <w:rsid w:val="00985DE2"/>
    <w:rsid w:val="00987068"/>
    <w:rsid w:val="00987775"/>
    <w:rsid w:val="00990A03"/>
    <w:rsid w:val="00994739"/>
    <w:rsid w:val="009948E7"/>
    <w:rsid w:val="0099576B"/>
    <w:rsid w:val="00996D2F"/>
    <w:rsid w:val="009A39F7"/>
    <w:rsid w:val="009A426A"/>
    <w:rsid w:val="009B0304"/>
    <w:rsid w:val="009B0C11"/>
    <w:rsid w:val="009B1F0B"/>
    <w:rsid w:val="009B3BA6"/>
    <w:rsid w:val="009B413D"/>
    <w:rsid w:val="009B608D"/>
    <w:rsid w:val="009C1D92"/>
    <w:rsid w:val="009C28BD"/>
    <w:rsid w:val="009C2CA4"/>
    <w:rsid w:val="009C7C59"/>
    <w:rsid w:val="009D1D13"/>
    <w:rsid w:val="009D37E3"/>
    <w:rsid w:val="009D6DB1"/>
    <w:rsid w:val="009D7865"/>
    <w:rsid w:val="009E259C"/>
    <w:rsid w:val="009E3AC5"/>
    <w:rsid w:val="009E530D"/>
    <w:rsid w:val="009E6A96"/>
    <w:rsid w:val="009F2DBB"/>
    <w:rsid w:val="009F4F80"/>
    <w:rsid w:val="009F55F3"/>
    <w:rsid w:val="009F7380"/>
    <w:rsid w:val="00A010B8"/>
    <w:rsid w:val="00A01479"/>
    <w:rsid w:val="00A041F7"/>
    <w:rsid w:val="00A04D7C"/>
    <w:rsid w:val="00A051F5"/>
    <w:rsid w:val="00A05505"/>
    <w:rsid w:val="00A05C8A"/>
    <w:rsid w:val="00A05FA3"/>
    <w:rsid w:val="00A07107"/>
    <w:rsid w:val="00A07A7B"/>
    <w:rsid w:val="00A07DEA"/>
    <w:rsid w:val="00A12833"/>
    <w:rsid w:val="00A14B5B"/>
    <w:rsid w:val="00A15E81"/>
    <w:rsid w:val="00A1736C"/>
    <w:rsid w:val="00A20065"/>
    <w:rsid w:val="00A200E6"/>
    <w:rsid w:val="00A21656"/>
    <w:rsid w:val="00A2513B"/>
    <w:rsid w:val="00A25CB3"/>
    <w:rsid w:val="00A30AF1"/>
    <w:rsid w:val="00A34456"/>
    <w:rsid w:val="00A346B7"/>
    <w:rsid w:val="00A366B3"/>
    <w:rsid w:val="00A371B4"/>
    <w:rsid w:val="00A40A57"/>
    <w:rsid w:val="00A439D4"/>
    <w:rsid w:val="00A43CC6"/>
    <w:rsid w:val="00A43F06"/>
    <w:rsid w:val="00A473F5"/>
    <w:rsid w:val="00A51F69"/>
    <w:rsid w:val="00A53A9E"/>
    <w:rsid w:val="00A54B13"/>
    <w:rsid w:val="00A56174"/>
    <w:rsid w:val="00A5627E"/>
    <w:rsid w:val="00A565AB"/>
    <w:rsid w:val="00A60AB4"/>
    <w:rsid w:val="00A61280"/>
    <w:rsid w:val="00A6504E"/>
    <w:rsid w:val="00A725FA"/>
    <w:rsid w:val="00A72886"/>
    <w:rsid w:val="00A73CB2"/>
    <w:rsid w:val="00A744A3"/>
    <w:rsid w:val="00A74B4D"/>
    <w:rsid w:val="00A7566B"/>
    <w:rsid w:val="00A824BA"/>
    <w:rsid w:val="00A836FE"/>
    <w:rsid w:val="00A84110"/>
    <w:rsid w:val="00A848E6"/>
    <w:rsid w:val="00A87526"/>
    <w:rsid w:val="00A91319"/>
    <w:rsid w:val="00A92111"/>
    <w:rsid w:val="00A92DAD"/>
    <w:rsid w:val="00A92EE9"/>
    <w:rsid w:val="00A956EB"/>
    <w:rsid w:val="00A975F9"/>
    <w:rsid w:val="00A9796A"/>
    <w:rsid w:val="00A97E33"/>
    <w:rsid w:val="00AA060B"/>
    <w:rsid w:val="00AA16F6"/>
    <w:rsid w:val="00AA1B3C"/>
    <w:rsid w:val="00AA22DC"/>
    <w:rsid w:val="00AA2AE0"/>
    <w:rsid w:val="00AB1911"/>
    <w:rsid w:val="00AB40F4"/>
    <w:rsid w:val="00AB5D8F"/>
    <w:rsid w:val="00AC011B"/>
    <w:rsid w:val="00AC066D"/>
    <w:rsid w:val="00AC0AE4"/>
    <w:rsid w:val="00AC243E"/>
    <w:rsid w:val="00AC60FC"/>
    <w:rsid w:val="00AD02FC"/>
    <w:rsid w:val="00AD0ACB"/>
    <w:rsid w:val="00AD15F5"/>
    <w:rsid w:val="00AD2F47"/>
    <w:rsid w:val="00AD70A1"/>
    <w:rsid w:val="00AE1D3A"/>
    <w:rsid w:val="00AE2DDF"/>
    <w:rsid w:val="00AE47E8"/>
    <w:rsid w:val="00AE6E26"/>
    <w:rsid w:val="00AE75D8"/>
    <w:rsid w:val="00AF007E"/>
    <w:rsid w:val="00AF3856"/>
    <w:rsid w:val="00AF576C"/>
    <w:rsid w:val="00AF7E79"/>
    <w:rsid w:val="00AF7EE8"/>
    <w:rsid w:val="00B05A78"/>
    <w:rsid w:val="00B12049"/>
    <w:rsid w:val="00B12FBF"/>
    <w:rsid w:val="00B1325D"/>
    <w:rsid w:val="00B2186D"/>
    <w:rsid w:val="00B266B7"/>
    <w:rsid w:val="00B278F6"/>
    <w:rsid w:val="00B306B4"/>
    <w:rsid w:val="00B313AC"/>
    <w:rsid w:val="00B34CFD"/>
    <w:rsid w:val="00B37944"/>
    <w:rsid w:val="00B508B3"/>
    <w:rsid w:val="00B513D9"/>
    <w:rsid w:val="00B51963"/>
    <w:rsid w:val="00B52D8C"/>
    <w:rsid w:val="00B6122E"/>
    <w:rsid w:val="00B6181A"/>
    <w:rsid w:val="00B6652A"/>
    <w:rsid w:val="00B734B7"/>
    <w:rsid w:val="00B77257"/>
    <w:rsid w:val="00B81570"/>
    <w:rsid w:val="00B81735"/>
    <w:rsid w:val="00B81AEE"/>
    <w:rsid w:val="00B87089"/>
    <w:rsid w:val="00B90FD7"/>
    <w:rsid w:val="00B92D35"/>
    <w:rsid w:val="00B95ADA"/>
    <w:rsid w:val="00B9633B"/>
    <w:rsid w:val="00B97886"/>
    <w:rsid w:val="00B97991"/>
    <w:rsid w:val="00BA2B93"/>
    <w:rsid w:val="00BA473C"/>
    <w:rsid w:val="00BA74E5"/>
    <w:rsid w:val="00BB07D4"/>
    <w:rsid w:val="00BB0E3A"/>
    <w:rsid w:val="00BB26D7"/>
    <w:rsid w:val="00BB2753"/>
    <w:rsid w:val="00BB30E6"/>
    <w:rsid w:val="00BB365F"/>
    <w:rsid w:val="00BB3721"/>
    <w:rsid w:val="00BB46FB"/>
    <w:rsid w:val="00BB6C36"/>
    <w:rsid w:val="00BC1944"/>
    <w:rsid w:val="00BC3CF3"/>
    <w:rsid w:val="00BC3E31"/>
    <w:rsid w:val="00BC5FA2"/>
    <w:rsid w:val="00BD0102"/>
    <w:rsid w:val="00BD0AAE"/>
    <w:rsid w:val="00BD2AE7"/>
    <w:rsid w:val="00BD2CB0"/>
    <w:rsid w:val="00BD538C"/>
    <w:rsid w:val="00BD65A9"/>
    <w:rsid w:val="00BD7333"/>
    <w:rsid w:val="00BE24B7"/>
    <w:rsid w:val="00BE27FF"/>
    <w:rsid w:val="00BE41BB"/>
    <w:rsid w:val="00BE4C61"/>
    <w:rsid w:val="00BF1431"/>
    <w:rsid w:val="00BF1744"/>
    <w:rsid w:val="00BF2295"/>
    <w:rsid w:val="00C002C9"/>
    <w:rsid w:val="00C00B33"/>
    <w:rsid w:val="00C04B00"/>
    <w:rsid w:val="00C113C3"/>
    <w:rsid w:val="00C21B83"/>
    <w:rsid w:val="00C249E6"/>
    <w:rsid w:val="00C26295"/>
    <w:rsid w:val="00C27250"/>
    <w:rsid w:val="00C31BAE"/>
    <w:rsid w:val="00C3318E"/>
    <w:rsid w:val="00C33373"/>
    <w:rsid w:val="00C41C29"/>
    <w:rsid w:val="00C428AF"/>
    <w:rsid w:val="00C433DC"/>
    <w:rsid w:val="00C47B23"/>
    <w:rsid w:val="00C47D82"/>
    <w:rsid w:val="00C50DF4"/>
    <w:rsid w:val="00C5278E"/>
    <w:rsid w:val="00C53B5B"/>
    <w:rsid w:val="00C5525A"/>
    <w:rsid w:val="00C60587"/>
    <w:rsid w:val="00C622AF"/>
    <w:rsid w:val="00C63D6D"/>
    <w:rsid w:val="00C66577"/>
    <w:rsid w:val="00C66E15"/>
    <w:rsid w:val="00C67201"/>
    <w:rsid w:val="00C678E3"/>
    <w:rsid w:val="00C67A4E"/>
    <w:rsid w:val="00C70783"/>
    <w:rsid w:val="00C7211B"/>
    <w:rsid w:val="00C725EF"/>
    <w:rsid w:val="00C74767"/>
    <w:rsid w:val="00C764C3"/>
    <w:rsid w:val="00C76D03"/>
    <w:rsid w:val="00C801F1"/>
    <w:rsid w:val="00C821A9"/>
    <w:rsid w:val="00C85E50"/>
    <w:rsid w:val="00C85F14"/>
    <w:rsid w:val="00C917D9"/>
    <w:rsid w:val="00CA2890"/>
    <w:rsid w:val="00CB01BB"/>
    <w:rsid w:val="00CB1FF8"/>
    <w:rsid w:val="00CB3052"/>
    <w:rsid w:val="00CB47AD"/>
    <w:rsid w:val="00CB684D"/>
    <w:rsid w:val="00CB74F3"/>
    <w:rsid w:val="00CB76E1"/>
    <w:rsid w:val="00CC3717"/>
    <w:rsid w:val="00CC5359"/>
    <w:rsid w:val="00CC6904"/>
    <w:rsid w:val="00CC789D"/>
    <w:rsid w:val="00CC7C39"/>
    <w:rsid w:val="00CD15F1"/>
    <w:rsid w:val="00CD1E0F"/>
    <w:rsid w:val="00CD25F7"/>
    <w:rsid w:val="00CD2F5C"/>
    <w:rsid w:val="00CD3167"/>
    <w:rsid w:val="00CD4E1B"/>
    <w:rsid w:val="00CD5132"/>
    <w:rsid w:val="00CD7CEA"/>
    <w:rsid w:val="00CE25E1"/>
    <w:rsid w:val="00CE2DF0"/>
    <w:rsid w:val="00CE3657"/>
    <w:rsid w:val="00CE4388"/>
    <w:rsid w:val="00CE5EC9"/>
    <w:rsid w:val="00CE6385"/>
    <w:rsid w:val="00CF1F21"/>
    <w:rsid w:val="00CF471B"/>
    <w:rsid w:val="00CF7981"/>
    <w:rsid w:val="00D01A28"/>
    <w:rsid w:val="00D023CD"/>
    <w:rsid w:val="00D042A2"/>
    <w:rsid w:val="00D04704"/>
    <w:rsid w:val="00D04E64"/>
    <w:rsid w:val="00D1127B"/>
    <w:rsid w:val="00D12D05"/>
    <w:rsid w:val="00D1331E"/>
    <w:rsid w:val="00D21442"/>
    <w:rsid w:val="00D223D3"/>
    <w:rsid w:val="00D23CBD"/>
    <w:rsid w:val="00D25318"/>
    <w:rsid w:val="00D31AB9"/>
    <w:rsid w:val="00D324B1"/>
    <w:rsid w:val="00D347AF"/>
    <w:rsid w:val="00D3498E"/>
    <w:rsid w:val="00D35D75"/>
    <w:rsid w:val="00D400B3"/>
    <w:rsid w:val="00D40615"/>
    <w:rsid w:val="00D40D93"/>
    <w:rsid w:val="00D41C8B"/>
    <w:rsid w:val="00D42025"/>
    <w:rsid w:val="00D50FD1"/>
    <w:rsid w:val="00D525A1"/>
    <w:rsid w:val="00D539F4"/>
    <w:rsid w:val="00D546DF"/>
    <w:rsid w:val="00D55C6F"/>
    <w:rsid w:val="00D636CF"/>
    <w:rsid w:val="00D642D3"/>
    <w:rsid w:val="00D666C4"/>
    <w:rsid w:val="00D73FC8"/>
    <w:rsid w:val="00D746D5"/>
    <w:rsid w:val="00D76FB4"/>
    <w:rsid w:val="00D773AA"/>
    <w:rsid w:val="00D77A81"/>
    <w:rsid w:val="00D80E7B"/>
    <w:rsid w:val="00D855FC"/>
    <w:rsid w:val="00D856C9"/>
    <w:rsid w:val="00D87B8A"/>
    <w:rsid w:val="00D92250"/>
    <w:rsid w:val="00D92DEF"/>
    <w:rsid w:val="00D94F67"/>
    <w:rsid w:val="00D978E2"/>
    <w:rsid w:val="00DA026B"/>
    <w:rsid w:val="00DA0373"/>
    <w:rsid w:val="00DA0A10"/>
    <w:rsid w:val="00DA4E85"/>
    <w:rsid w:val="00DA51E4"/>
    <w:rsid w:val="00DA68FD"/>
    <w:rsid w:val="00DB48E3"/>
    <w:rsid w:val="00DB5687"/>
    <w:rsid w:val="00DB5A83"/>
    <w:rsid w:val="00DB64FF"/>
    <w:rsid w:val="00DC0F17"/>
    <w:rsid w:val="00DC1F40"/>
    <w:rsid w:val="00DC3DD5"/>
    <w:rsid w:val="00DC46A1"/>
    <w:rsid w:val="00DC499C"/>
    <w:rsid w:val="00DC7B29"/>
    <w:rsid w:val="00DD0FC6"/>
    <w:rsid w:val="00DD1943"/>
    <w:rsid w:val="00DD1EA7"/>
    <w:rsid w:val="00DD255E"/>
    <w:rsid w:val="00DD35FF"/>
    <w:rsid w:val="00DD66DC"/>
    <w:rsid w:val="00DD6D3E"/>
    <w:rsid w:val="00DD6F93"/>
    <w:rsid w:val="00DE0156"/>
    <w:rsid w:val="00DE182D"/>
    <w:rsid w:val="00DE64DE"/>
    <w:rsid w:val="00DE686A"/>
    <w:rsid w:val="00DF17E1"/>
    <w:rsid w:val="00DF3C7D"/>
    <w:rsid w:val="00DF4611"/>
    <w:rsid w:val="00DF5878"/>
    <w:rsid w:val="00DF6BE6"/>
    <w:rsid w:val="00DF707A"/>
    <w:rsid w:val="00E00315"/>
    <w:rsid w:val="00E01B30"/>
    <w:rsid w:val="00E0616A"/>
    <w:rsid w:val="00E07124"/>
    <w:rsid w:val="00E13740"/>
    <w:rsid w:val="00E1391F"/>
    <w:rsid w:val="00E140DD"/>
    <w:rsid w:val="00E158E7"/>
    <w:rsid w:val="00E16CC3"/>
    <w:rsid w:val="00E17064"/>
    <w:rsid w:val="00E17D4D"/>
    <w:rsid w:val="00E21CDD"/>
    <w:rsid w:val="00E2265C"/>
    <w:rsid w:val="00E23EFD"/>
    <w:rsid w:val="00E23FD5"/>
    <w:rsid w:val="00E2563E"/>
    <w:rsid w:val="00E2578D"/>
    <w:rsid w:val="00E25B94"/>
    <w:rsid w:val="00E26F32"/>
    <w:rsid w:val="00E304FD"/>
    <w:rsid w:val="00E3528E"/>
    <w:rsid w:val="00E36130"/>
    <w:rsid w:val="00E36B0A"/>
    <w:rsid w:val="00E37774"/>
    <w:rsid w:val="00E40766"/>
    <w:rsid w:val="00E40B2D"/>
    <w:rsid w:val="00E417FB"/>
    <w:rsid w:val="00E43183"/>
    <w:rsid w:val="00E441EA"/>
    <w:rsid w:val="00E4421F"/>
    <w:rsid w:val="00E445BA"/>
    <w:rsid w:val="00E457D5"/>
    <w:rsid w:val="00E46F27"/>
    <w:rsid w:val="00E520BF"/>
    <w:rsid w:val="00E52C73"/>
    <w:rsid w:val="00E5771E"/>
    <w:rsid w:val="00E60BD2"/>
    <w:rsid w:val="00E60E62"/>
    <w:rsid w:val="00E61947"/>
    <w:rsid w:val="00E65CB6"/>
    <w:rsid w:val="00E724E1"/>
    <w:rsid w:val="00E757E1"/>
    <w:rsid w:val="00E75F5B"/>
    <w:rsid w:val="00E8214A"/>
    <w:rsid w:val="00E8582A"/>
    <w:rsid w:val="00E865D0"/>
    <w:rsid w:val="00E87615"/>
    <w:rsid w:val="00E91473"/>
    <w:rsid w:val="00E927CB"/>
    <w:rsid w:val="00E929F3"/>
    <w:rsid w:val="00E93D53"/>
    <w:rsid w:val="00E9694C"/>
    <w:rsid w:val="00E97948"/>
    <w:rsid w:val="00EA043D"/>
    <w:rsid w:val="00EA2A06"/>
    <w:rsid w:val="00EA524C"/>
    <w:rsid w:val="00EA5BBB"/>
    <w:rsid w:val="00EA5BCA"/>
    <w:rsid w:val="00EA6317"/>
    <w:rsid w:val="00EA7A10"/>
    <w:rsid w:val="00EB2BBE"/>
    <w:rsid w:val="00EB350E"/>
    <w:rsid w:val="00EB5F56"/>
    <w:rsid w:val="00EB62D6"/>
    <w:rsid w:val="00EC6A4F"/>
    <w:rsid w:val="00EC79E1"/>
    <w:rsid w:val="00ED6ECC"/>
    <w:rsid w:val="00EE09F1"/>
    <w:rsid w:val="00EE1904"/>
    <w:rsid w:val="00EE243B"/>
    <w:rsid w:val="00EE3792"/>
    <w:rsid w:val="00EE42EC"/>
    <w:rsid w:val="00EE496C"/>
    <w:rsid w:val="00EE56F4"/>
    <w:rsid w:val="00EE595E"/>
    <w:rsid w:val="00EE74C8"/>
    <w:rsid w:val="00EF1859"/>
    <w:rsid w:val="00EF3879"/>
    <w:rsid w:val="00EF4BB3"/>
    <w:rsid w:val="00EF5440"/>
    <w:rsid w:val="00EF6701"/>
    <w:rsid w:val="00F0235D"/>
    <w:rsid w:val="00F027CC"/>
    <w:rsid w:val="00F040A5"/>
    <w:rsid w:val="00F04D43"/>
    <w:rsid w:val="00F054AC"/>
    <w:rsid w:val="00F05CE1"/>
    <w:rsid w:val="00F05EFA"/>
    <w:rsid w:val="00F064ED"/>
    <w:rsid w:val="00F07EFC"/>
    <w:rsid w:val="00F15196"/>
    <w:rsid w:val="00F15739"/>
    <w:rsid w:val="00F170D1"/>
    <w:rsid w:val="00F17C7D"/>
    <w:rsid w:val="00F20C4B"/>
    <w:rsid w:val="00F21FC1"/>
    <w:rsid w:val="00F246E8"/>
    <w:rsid w:val="00F2621D"/>
    <w:rsid w:val="00F353F8"/>
    <w:rsid w:val="00F360C1"/>
    <w:rsid w:val="00F4028F"/>
    <w:rsid w:val="00F44774"/>
    <w:rsid w:val="00F44961"/>
    <w:rsid w:val="00F464F9"/>
    <w:rsid w:val="00F5213D"/>
    <w:rsid w:val="00F5765F"/>
    <w:rsid w:val="00F65D6E"/>
    <w:rsid w:val="00F66104"/>
    <w:rsid w:val="00F6750D"/>
    <w:rsid w:val="00F67F1B"/>
    <w:rsid w:val="00F72250"/>
    <w:rsid w:val="00F743A2"/>
    <w:rsid w:val="00F74912"/>
    <w:rsid w:val="00F750BA"/>
    <w:rsid w:val="00F81421"/>
    <w:rsid w:val="00F81C5D"/>
    <w:rsid w:val="00F8302B"/>
    <w:rsid w:val="00F855CC"/>
    <w:rsid w:val="00F8760A"/>
    <w:rsid w:val="00F91343"/>
    <w:rsid w:val="00F921EB"/>
    <w:rsid w:val="00F92FB1"/>
    <w:rsid w:val="00F93E9E"/>
    <w:rsid w:val="00F94D5A"/>
    <w:rsid w:val="00F94E96"/>
    <w:rsid w:val="00FA3133"/>
    <w:rsid w:val="00FA3AD2"/>
    <w:rsid w:val="00FA5F89"/>
    <w:rsid w:val="00FA6BE5"/>
    <w:rsid w:val="00FA73CE"/>
    <w:rsid w:val="00FB0969"/>
    <w:rsid w:val="00FB5C9E"/>
    <w:rsid w:val="00FB76F9"/>
    <w:rsid w:val="00FB7CF3"/>
    <w:rsid w:val="00FC11BD"/>
    <w:rsid w:val="00FC1800"/>
    <w:rsid w:val="00FC1FAC"/>
    <w:rsid w:val="00FC22A9"/>
    <w:rsid w:val="00FC35C1"/>
    <w:rsid w:val="00FC7B33"/>
    <w:rsid w:val="00FD4D53"/>
    <w:rsid w:val="00FE4DB3"/>
    <w:rsid w:val="00FE5073"/>
    <w:rsid w:val="00FF33B6"/>
    <w:rsid w:val="00FF5017"/>
    <w:rsid w:val="00FF63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B846C55"/>
  <w15:docId w15:val="{91F5147E-2FC6-41C5-B1CD-10AB870F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6D0"/>
    <w:pPr>
      <w:spacing w:after="0" w:line="240" w:lineRule="auto"/>
      <w:jc w:val="both"/>
    </w:pPr>
    <w:rPr>
      <w:rFonts w:ascii="Times New Roman" w:eastAsia="Times New Roman" w:hAnsi="Times New Roman" w:cs="Times New Roman"/>
      <w:szCs w:val="24"/>
      <w:lang w:eastAsia="fr-FR"/>
    </w:rPr>
  </w:style>
  <w:style w:type="paragraph" w:styleId="Titre1">
    <w:name w:val="heading 1"/>
    <w:basedOn w:val="Normal"/>
    <w:next w:val="Normal"/>
    <w:link w:val="Titre1Car"/>
    <w:qFormat/>
    <w:rsid w:val="001F4D30"/>
    <w:pPr>
      <w:pBdr>
        <w:bottom w:val="single" w:sz="6" w:space="1" w:color="auto"/>
      </w:pBdr>
      <w:spacing w:before="360" w:after="240"/>
      <w:outlineLvl w:val="0"/>
    </w:pPr>
    <w:rPr>
      <w:b/>
      <w:bCs/>
      <w:iCs/>
      <w:kern w:val="28"/>
      <w:szCs w:val="22"/>
    </w:rPr>
  </w:style>
  <w:style w:type="paragraph" w:styleId="Titre2">
    <w:name w:val="heading 2"/>
    <w:basedOn w:val="Normal"/>
    <w:next w:val="Normal"/>
    <w:link w:val="Titre2Car"/>
    <w:qFormat/>
    <w:rsid w:val="001F4D30"/>
    <w:pPr>
      <w:spacing w:before="320" w:after="240"/>
      <w:ind w:firstLine="425"/>
      <w:outlineLvl w:val="1"/>
    </w:pPr>
    <w:rPr>
      <w:b/>
      <w:bCs/>
      <w:iCs/>
      <w:szCs w:val="22"/>
      <w:u w:val="single"/>
    </w:rPr>
  </w:style>
  <w:style w:type="paragraph" w:styleId="Titre3">
    <w:name w:val="heading 3"/>
    <w:basedOn w:val="Normal"/>
    <w:next w:val="Normal"/>
    <w:link w:val="Titre3Car"/>
    <w:qFormat/>
    <w:rsid w:val="001F4D30"/>
    <w:pPr>
      <w:keepNext/>
      <w:spacing w:before="200" w:after="160"/>
      <w:ind w:left="709" w:firstLine="142"/>
      <w:outlineLvl w:val="2"/>
    </w:pPr>
    <w:rPr>
      <w:b/>
      <w:bCs/>
      <w:szCs w:val="21"/>
    </w:rPr>
  </w:style>
  <w:style w:type="paragraph" w:styleId="Titre4">
    <w:name w:val="heading 4"/>
    <w:basedOn w:val="Normal"/>
    <w:next w:val="Normal"/>
    <w:link w:val="Titre4Car"/>
    <w:qFormat/>
    <w:rsid w:val="00FB5C9E"/>
    <w:pPr>
      <w:keepNext/>
      <w:outlineLvl w:val="3"/>
    </w:pPr>
    <w:rPr>
      <w:b/>
      <w:bCs/>
      <w:u w:val="single"/>
    </w:rPr>
  </w:style>
  <w:style w:type="paragraph" w:styleId="Titre5">
    <w:name w:val="heading 5"/>
    <w:basedOn w:val="Normal"/>
    <w:next w:val="Normal"/>
    <w:link w:val="Titre5Car"/>
    <w:qFormat/>
    <w:rsid w:val="00FB5C9E"/>
    <w:pPr>
      <w:spacing w:before="240" w:after="60"/>
      <w:outlineLvl w:val="4"/>
    </w:pPr>
    <w:rPr>
      <w:rFonts w:ascii="Arial" w:hAnsi="Arial" w:cs="Arial"/>
      <w:szCs w:val="22"/>
    </w:rPr>
  </w:style>
  <w:style w:type="paragraph" w:styleId="Titre6">
    <w:name w:val="heading 6"/>
    <w:basedOn w:val="Normal"/>
    <w:next w:val="Normal"/>
    <w:link w:val="Titre6Car"/>
    <w:qFormat/>
    <w:rsid w:val="001422C0"/>
    <w:pPr>
      <w:spacing w:before="120" w:after="120" w:line="276" w:lineRule="auto"/>
      <w:jc w:val="center"/>
      <w:outlineLvl w:val="5"/>
    </w:pPr>
    <w:rPr>
      <w:b/>
      <w:szCs w:val="22"/>
    </w:rPr>
  </w:style>
  <w:style w:type="paragraph" w:styleId="Titre8">
    <w:name w:val="heading 8"/>
    <w:basedOn w:val="Normal"/>
    <w:next w:val="Normal"/>
    <w:link w:val="Titre8Car"/>
    <w:qFormat/>
    <w:rsid w:val="00FB5C9E"/>
    <w:pPr>
      <w:spacing w:before="240" w:after="60"/>
      <w:outlineLvl w:val="7"/>
    </w:pPr>
    <w:rPr>
      <w:rFonts w:ascii="Arial" w:hAnsi="Arial" w:cs="Arial"/>
      <w:i/>
      <w:iCs/>
      <w:sz w:val="20"/>
      <w:szCs w:val="20"/>
    </w:rPr>
  </w:style>
  <w:style w:type="paragraph" w:styleId="Titre9">
    <w:name w:val="heading 9"/>
    <w:basedOn w:val="Normal"/>
    <w:next w:val="Normal"/>
    <w:link w:val="Titre9Car"/>
    <w:qFormat/>
    <w:rsid w:val="00FB5C9E"/>
    <w:p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F4D30"/>
    <w:rPr>
      <w:rFonts w:ascii="Times New Roman" w:eastAsia="Times New Roman" w:hAnsi="Times New Roman" w:cs="Times New Roman"/>
      <w:b/>
      <w:bCs/>
      <w:iCs/>
      <w:kern w:val="28"/>
      <w:lang w:eastAsia="fr-FR"/>
    </w:rPr>
  </w:style>
  <w:style w:type="character" w:customStyle="1" w:styleId="Titre2Car">
    <w:name w:val="Titre 2 Car"/>
    <w:basedOn w:val="Policepardfaut"/>
    <w:link w:val="Titre2"/>
    <w:rsid w:val="001F4D30"/>
    <w:rPr>
      <w:rFonts w:ascii="Times New Roman" w:eastAsia="Times New Roman" w:hAnsi="Times New Roman" w:cs="Times New Roman"/>
      <w:b/>
      <w:bCs/>
      <w:iCs/>
      <w:u w:val="single"/>
      <w:lang w:eastAsia="fr-FR"/>
    </w:rPr>
  </w:style>
  <w:style w:type="character" w:customStyle="1" w:styleId="Titre3Car">
    <w:name w:val="Titre 3 Car"/>
    <w:basedOn w:val="Policepardfaut"/>
    <w:link w:val="Titre3"/>
    <w:rsid w:val="001F4D30"/>
    <w:rPr>
      <w:rFonts w:ascii="Times New Roman" w:eastAsia="Times New Roman" w:hAnsi="Times New Roman" w:cs="Times New Roman"/>
      <w:b/>
      <w:bCs/>
      <w:szCs w:val="21"/>
      <w:lang w:eastAsia="fr-FR"/>
    </w:rPr>
  </w:style>
  <w:style w:type="character" w:customStyle="1" w:styleId="Titre4Car">
    <w:name w:val="Titre 4 Car"/>
    <w:basedOn w:val="Policepardfaut"/>
    <w:link w:val="Titre4"/>
    <w:rsid w:val="00FB5C9E"/>
    <w:rPr>
      <w:rFonts w:ascii="Times New Roman" w:eastAsia="Times New Roman" w:hAnsi="Times New Roman" w:cs="Times New Roman"/>
      <w:b/>
      <w:bCs/>
      <w:sz w:val="24"/>
      <w:szCs w:val="24"/>
      <w:u w:val="single"/>
      <w:lang w:eastAsia="fr-FR"/>
    </w:rPr>
  </w:style>
  <w:style w:type="character" w:customStyle="1" w:styleId="Titre5Car">
    <w:name w:val="Titre 5 Car"/>
    <w:basedOn w:val="Policepardfaut"/>
    <w:link w:val="Titre5"/>
    <w:rsid w:val="00FB5C9E"/>
    <w:rPr>
      <w:rFonts w:ascii="Arial" w:eastAsia="Times New Roman" w:hAnsi="Arial" w:cs="Arial"/>
      <w:lang w:eastAsia="fr-FR"/>
    </w:rPr>
  </w:style>
  <w:style w:type="character" w:customStyle="1" w:styleId="Titre6Car">
    <w:name w:val="Titre 6 Car"/>
    <w:basedOn w:val="Policepardfaut"/>
    <w:link w:val="Titre6"/>
    <w:rsid w:val="001422C0"/>
    <w:rPr>
      <w:rFonts w:ascii="Times New Roman" w:eastAsia="Times New Roman" w:hAnsi="Times New Roman" w:cs="Times New Roman"/>
      <w:b/>
      <w:sz w:val="24"/>
      <w:lang w:eastAsia="fr-FR"/>
    </w:rPr>
  </w:style>
  <w:style w:type="character" w:customStyle="1" w:styleId="Titre8Car">
    <w:name w:val="Titre 8 Car"/>
    <w:basedOn w:val="Policepardfaut"/>
    <w:link w:val="Titre8"/>
    <w:rsid w:val="00FB5C9E"/>
    <w:rPr>
      <w:rFonts w:ascii="Arial" w:eastAsia="Times New Roman" w:hAnsi="Arial" w:cs="Arial"/>
      <w:i/>
      <w:iCs/>
      <w:sz w:val="20"/>
      <w:szCs w:val="20"/>
      <w:lang w:eastAsia="fr-FR"/>
    </w:rPr>
  </w:style>
  <w:style w:type="character" w:customStyle="1" w:styleId="Titre9Car">
    <w:name w:val="Titre 9 Car"/>
    <w:basedOn w:val="Policepardfaut"/>
    <w:link w:val="Titre9"/>
    <w:rsid w:val="00FB5C9E"/>
    <w:rPr>
      <w:rFonts w:ascii="Arial" w:eastAsia="Times New Roman" w:hAnsi="Arial" w:cs="Arial"/>
      <w:b/>
      <w:bCs/>
      <w:i/>
      <w:iCs/>
      <w:sz w:val="18"/>
      <w:szCs w:val="18"/>
      <w:lang w:eastAsia="fr-FR"/>
    </w:rPr>
  </w:style>
  <w:style w:type="paragraph" w:styleId="Commentaire">
    <w:name w:val="annotation text"/>
    <w:basedOn w:val="Normal"/>
    <w:link w:val="CommentaireCar"/>
    <w:rsid w:val="00FB5C9E"/>
  </w:style>
  <w:style w:type="character" w:customStyle="1" w:styleId="CommentaireCar">
    <w:name w:val="Commentaire Car"/>
    <w:basedOn w:val="Policepardfaut"/>
    <w:link w:val="Commentaire"/>
    <w:rsid w:val="00FB5C9E"/>
    <w:rPr>
      <w:rFonts w:ascii="Times New Roman" w:eastAsia="Times New Roman" w:hAnsi="Times New Roman" w:cs="Times New Roman"/>
      <w:sz w:val="24"/>
      <w:szCs w:val="24"/>
      <w:lang w:eastAsia="fr-FR"/>
    </w:rPr>
  </w:style>
  <w:style w:type="character" w:styleId="Marquedecommentaire">
    <w:name w:val="annotation reference"/>
    <w:rsid w:val="00FB5C9E"/>
    <w:rPr>
      <w:sz w:val="16"/>
      <w:szCs w:val="16"/>
    </w:rPr>
  </w:style>
  <w:style w:type="paragraph" w:customStyle="1" w:styleId="texte">
    <w:name w:val="texte"/>
    <w:basedOn w:val="Normal"/>
    <w:rsid w:val="00FB5C9E"/>
    <w:pPr>
      <w:ind w:firstLine="567"/>
    </w:pPr>
  </w:style>
  <w:style w:type="paragraph" w:customStyle="1" w:styleId="a">
    <w:name w:val="§"/>
    <w:basedOn w:val="Normal"/>
    <w:rsid w:val="00FB5C9E"/>
    <w:pPr>
      <w:ind w:left="170" w:hanging="170"/>
    </w:pPr>
  </w:style>
  <w:style w:type="paragraph" w:styleId="En-tte">
    <w:name w:val="header"/>
    <w:basedOn w:val="Normal"/>
    <w:link w:val="En-tteCar"/>
    <w:rsid w:val="00FB5C9E"/>
    <w:pPr>
      <w:tabs>
        <w:tab w:val="center" w:pos="4536"/>
        <w:tab w:val="right" w:pos="9072"/>
      </w:tabs>
    </w:pPr>
  </w:style>
  <w:style w:type="character" w:customStyle="1" w:styleId="En-tteCar">
    <w:name w:val="En-tête Car"/>
    <w:basedOn w:val="Policepardfaut"/>
    <w:link w:val="En-tte"/>
    <w:uiPriority w:val="99"/>
    <w:rsid w:val="00FB5C9E"/>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FB5C9E"/>
    <w:pPr>
      <w:tabs>
        <w:tab w:val="center" w:pos="4536"/>
        <w:tab w:val="right" w:pos="9072"/>
      </w:tabs>
    </w:pPr>
  </w:style>
  <w:style w:type="character" w:customStyle="1" w:styleId="PieddepageCar">
    <w:name w:val="Pied de page Car"/>
    <w:basedOn w:val="Policepardfaut"/>
    <w:link w:val="Pieddepage"/>
    <w:uiPriority w:val="99"/>
    <w:rsid w:val="00FB5C9E"/>
    <w:rPr>
      <w:rFonts w:ascii="Times New Roman" w:eastAsia="Times New Roman" w:hAnsi="Times New Roman" w:cs="Times New Roman"/>
      <w:sz w:val="24"/>
      <w:szCs w:val="24"/>
      <w:lang w:eastAsia="fr-FR"/>
    </w:rPr>
  </w:style>
  <w:style w:type="character" w:styleId="Numrodepage">
    <w:name w:val="page number"/>
    <w:basedOn w:val="Policepardfaut"/>
    <w:rsid w:val="00FB5C9E"/>
  </w:style>
  <w:style w:type="paragraph" w:styleId="Liste">
    <w:name w:val="List"/>
    <w:basedOn w:val="Normal"/>
    <w:rsid w:val="00FB5C9E"/>
    <w:pPr>
      <w:ind w:left="283" w:hanging="283"/>
    </w:pPr>
  </w:style>
  <w:style w:type="paragraph" w:styleId="Liste2">
    <w:name w:val="List 2"/>
    <w:basedOn w:val="Normal"/>
    <w:rsid w:val="00FB5C9E"/>
    <w:pPr>
      <w:ind w:left="566" w:hanging="283"/>
    </w:pPr>
  </w:style>
  <w:style w:type="paragraph" w:styleId="Listepuces">
    <w:name w:val="List Bullet"/>
    <w:basedOn w:val="Normal"/>
    <w:rsid w:val="00FB5C9E"/>
    <w:pPr>
      <w:ind w:left="283" w:hanging="283"/>
    </w:pPr>
  </w:style>
  <w:style w:type="paragraph" w:styleId="Corpsdetexte">
    <w:name w:val="Body Text"/>
    <w:basedOn w:val="Normal"/>
    <w:link w:val="CorpsdetexteCar"/>
    <w:rsid w:val="00FB5C9E"/>
    <w:pPr>
      <w:spacing w:after="120"/>
    </w:pPr>
  </w:style>
  <w:style w:type="character" w:customStyle="1" w:styleId="CorpsdetexteCar">
    <w:name w:val="Corps de texte Car"/>
    <w:basedOn w:val="Policepardfaut"/>
    <w:link w:val="Corpsdetexte"/>
    <w:rsid w:val="00FB5C9E"/>
    <w:rPr>
      <w:rFonts w:ascii="Times New Roman" w:eastAsia="Times New Roman" w:hAnsi="Times New Roman" w:cs="Times New Roman"/>
      <w:sz w:val="24"/>
      <w:szCs w:val="24"/>
      <w:lang w:eastAsia="fr-FR"/>
    </w:rPr>
  </w:style>
  <w:style w:type="paragraph" w:customStyle="1" w:styleId="sparateur">
    <w:name w:val="séparateur"/>
    <w:basedOn w:val="Normal"/>
    <w:rsid w:val="00FB5C9E"/>
  </w:style>
  <w:style w:type="paragraph" w:styleId="Textedebulles">
    <w:name w:val="Balloon Text"/>
    <w:basedOn w:val="Normal"/>
    <w:link w:val="TextedebullesCar"/>
    <w:semiHidden/>
    <w:rsid w:val="00FB5C9E"/>
    <w:rPr>
      <w:rFonts w:ascii="Tahoma" w:hAnsi="Tahoma" w:cs="Tahoma"/>
      <w:sz w:val="16"/>
      <w:szCs w:val="16"/>
    </w:rPr>
  </w:style>
  <w:style w:type="character" w:customStyle="1" w:styleId="TextedebullesCar">
    <w:name w:val="Texte de bulles Car"/>
    <w:basedOn w:val="Policepardfaut"/>
    <w:link w:val="Textedebulles"/>
    <w:semiHidden/>
    <w:rsid w:val="00FB5C9E"/>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semiHidden/>
    <w:rsid w:val="00FB5C9E"/>
    <w:rPr>
      <w:b/>
      <w:bCs/>
      <w:sz w:val="20"/>
      <w:szCs w:val="20"/>
    </w:rPr>
  </w:style>
  <w:style w:type="character" w:customStyle="1" w:styleId="ObjetducommentaireCar">
    <w:name w:val="Objet du commentaire Car"/>
    <w:basedOn w:val="CommentaireCar"/>
    <w:link w:val="Objetducommentaire"/>
    <w:semiHidden/>
    <w:rsid w:val="00FB5C9E"/>
    <w:rPr>
      <w:rFonts w:ascii="Times New Roman" w:eastAsia="Times New Roman" w:hAnsi="Times New Roman" w:cs="Times New Roman"/>
      <w:b/>
      <w:bCs/>
      <w:sz w:val="20"/>
      <w:szCs w:val="20"/>
      <w:lang w:eastAsia="fr-FR"/>
    </w:rPr>
  </w:style>
  <w:style w:type="table" w:styleId="Grilledutableau">
    <w:name w:val="Table Grid"/>
    <w:basedOn w:val="TableauNormal"/>
    <w:uiPriority w:val="59"/>
    <w:rsid w:val="00FB5C9E"/>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qFormat/>
    <w:rsid w:val="00416D07"/>
    <w:pPr>
      <w:spacing w:before="120" w:after="120"/>
      <w:jc w:val="left"/>
    </w:pPr>
    <w:rPr>
      <w:rFonts w:asciiTheme="minorHAnsi" w:hAnsiTheme="minorHAnsi"/>
      <w:b/>
      <w:bCs/>
      <w:caps/>
      <w:sz w:val="20"/>
      <w:szCs w:val="20"/>
    </w:rPr>
  </w:style>
  <w:style w:type="paragraph" w:styleId="TM2">
    <w:name w:val="toc 2"/>
    <w:basedOn w:val="Normal"/>
    <w:next w:val="Normal"/>
    <w:autoRedefine/>
    <w:uiPriority w:val="39"/>
    <w:rsid w:val="00EA524C"/>
    <w:pPr>
      <w:tabs>
        <w:tab w:val="right" w:leader="dot" w:pos="9628"/>
      </w:tabs>
      <w:ind w:left="240"/>
      <w:jc w:val="left"/>
    </w:pPr>
    <w:rPr>
      <w:rFonts w:asciiTheme="minorHAnsi" w:hAnsiTheme="minorHAnsi"/>
      <w:smallCaps/>
      <w:sz w:val="20"/>
      <w:szCs w:val="20"/>
    </w:rPr>
  </w:style>
  <w:style w:type="character" w:styleId="Lienhypertexte">
    <w:name w:val="Hyperlink"/>
    <w:uiPriority w:val="99"/>
    <w:rsid w:val="00FB5C9E"/>
    <w:rPr>
      <w:color w:val="0000FF"/>
      <w:u w:val="single"/>
    </w:rPr>
  </w:style>
  <w:style w:type="paragraph" w:styleId="Corpsdetexte2">
    <w:name w:val="Body Text 2"/>
    <w:basedOn w:val="Normal"/>
    <w:link w:val="Corpsdetexte2Car"/>
    <w:rsid w:val="00FB5C9E"/>
    <w:pPr>
      <w:spacing w:after="120" w:line="480" w:lineRule="auto"/>
    </w:pPr>
  </w:style>
  <w:style w:type="character" w:customStyle="1" w:styleId="Corpsdetexte2Car">
    <w:name w:val="Corps de texte 2 Car"/>
    <w:basedOn w:val="Policepardfaut"/>
    <w:link w:val="Corpsdetexte2"/>
    <w:rsid w:val="00FB5C9E"/>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B5C9E"/>
    <w:pPr>
      <w:ind w:left="720"/>
      <w:jc w:val="left"/>
    </w:pPr>
    <w:rPr>
      <w:rFonts w:ascii="Calibri" w:eastAsia="Calibri" w:hAnsi="Calibri"/>
      <w:szCs w:val="22"/>
    </w:rPr>
  </w:style>
  <w:style w:type="paragraph" w:customStyle="1" w:styleId="fcase1ertab">
    <w:name w:val="f_case_1ertab"/>
    <w:basedOn w:val="Normal"/>
    <w:uiPriority w:val="99"/>
    <w:rsid w:val="00FB5C9E"/>
    <w:pPr>
      <w:tabs>
        <w:tab w:val="left" w:pos="426"/>
      </w:tabs>
      <w:ind w:left="680" w:hanging="680"/>
    </w:pPr>
    <w:rPr>
      <w:sz w:val="20"/>
      <w:szCs w:val="20"/>
    </w:rPr>
  </w:style>
  <w:style w:type="paragraph" w:styleId="Titre">
    <w:name w:val="Title"/>
    <w:basedOn w:val="Normal"/>
    <w:next w:val="Normal"/>
    <w:link w:val="TitreCar"/>
    <w:qFormat/>
    <w:rsid w:val="00FB5C9E"/>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basedOn w:val="Policepardfaut"/>
    <w:link w:val="Titre"/>
    <w:rsid w:val="00FB5C9E"/>
    <w:rPr>
      <w:rFonts w:ascii="Cambria" w:eastAsia="Times New Roman" w:hAnsi="Cambria" w:cs="Times New Roman"/>
      <w:color w:val="17365D"/>
      <w:spacing w:val="5"/>
      <w:kern w:val="28"/>
      <w:sz w:val="52"/>
      <w:szCs w:val="52"/>
      <w:lang w:eastAsia="fr-FR"/>
    </w:rPr>
  </w:style>
  <w:style w:type="paragraph" w:styleId="Notedebasdepage">
    <w:name w:val="footnote text"/>
    <w:basedOn w:val="Normal"/>
    <w:link w:val="NotedebasdepageCar"/>
    <w:unhideWhenUsed/>
    <w:rsid w:val="00FB5C9E"/>
    <w:pPr>
      <w:ind w:left="1230"/>
    </w:pPr>
    <w:rPr>
      <w:sz w:val="20"/>
      <w:szCs w:val="20"/>
    </w:rPr>
  </w:style>
  <w:style w:type="character" w:customStyle="1" w:styleId="NotedebasdepageCar">
    <w:name w:val="Note de bas de page Car"/>
    <w:basedOn w:val="Policepardfaut"/>
    <w:link w:val="Notedebasdepage"/>
    <w:rsid w:val="00FB5C9E"/>
    <w:rPr>
      <w:rFonts w:ascii="Times New Roman" w:eastAsia="Times New Roman" w:hAnsi="Times New Roman" w:cs="Times New Roman"/>
      <w:sz w:val="20"/>
      <w:szCs w:val="20"/>
      <w:lang w:eastAsia="fr-FR"/>
    </w:rPr>
  </w:style>
  <w:style w:type="paragraph" w:customStyle="1" w:styleId="Style1SCAIJMB">
    <w:name w:val="Style1_SCAI_JMB"/>
    <w:basedOn w:val="Normal"/>
    <w:rsid w:val="00FB5C9E"/>
    <w:pPr>
      <w:overflowPunct w:val="0"/>
      <w:autoSpaceDE w:val="0"/>
      <w:autoSpaceDN w:val="0"/>
      <w:adjustRightInd w:val="0"/>
    </w:pPr>
  </w:style>
  <w:style w:type="character" w:styleId="Appelnotedebasdep">
    <w:name w:val="footnote reference"/>
    <w:unhideWhenUsed/>
    <w:rsid w:val="00FB5C9E"/>
    <w:rPr>
      <w:vertAlign w:val="superscript"/>
    </w:rPr>
  </w:style>
  <w:style w:type="paragraph" w:styleId="Rvision">
    <w:name w:val="Revision"/>
    <w:hidden/>
    <w:uiPriority w:val="99"/>
    <w:semiHidden/>
    <w:rsid w:val="00FB5C9E"/>
    <w:pPr>
      <w:spacing w:after="0" w:line="240" w:lineRule="auto"/>
    </w:pPr>
    <w:rPr>
      <w:rFonts w:ascii="Times New Roman" w:eastAsia="Times New Roman" w:hAnsi="Times New Roman" w:cs="Times New Roman"/>
      <w:sz w:val="24"/>
      <w:szCs w:val="24"/>
      <w:lang w:eastAsia="fr-FR"/>
    </w:rPr>
  </w:style>
  <w:style w:type="paragraph" w:styleId="Normalcentr">
    <w:name w:val="Block Text"/>
    <w:basedOn w:val="Normal"/>
    <w:semiHidden/>
    <w:unhideWhenUsed/>
    <w:rsid w:val="003856D9"/>
    <w:pPr>
      <w:spacing w:line="240" w:lineRule="exact"/>
      <w:ind w:left="567" w:right="567"/>
    </w:pPr>
    <w:rPr>
      <w:szCs w:val="20"/>
    </w:rPr>
  </w:style>
  <w:style w:type="character" w:styleId="Textedelespacerserv">
    <w:name w:val="Placeholder Text"/>
    <w:basedOn w:val="Policepardfaut"/>
    <w:uiPriority w:val="99"/>
    <w:semiHidden/>
    <w:rsid w:val="002F73F9"/>
    <w:rPr>
      <w:color w:val="808080"/>
    </w:rPr>
  </w:style>
  <w:style w:type="paragraph" w:styleId="En-ttedetabledesmatires">
    <w:name w:val="TOC Heading"/>
    <w:basedOn w:val="Titre1"/>
    <w:next w:val="Normal"/>
    <w:uiPriority w:val="39"/>
    <w:unhideWhenUsed/>
    <w:qFormat/>
    <w:rsid w:val="000E1CAD"/>
    <w:pPr>
      <w:keepLines/>
      <w:spacing w:before="480" w:after="0" w:line="276" w:lineRule="auto"/>
      <w:jc w:val="left"/>
      <w:outlineLvl w:val="9"/>
    </w:pPr>
    <w:rPr>
      <w:rFonts w:asciiTheme="majorHAnsi" w:eastAsiaTheme="majorEastAsia" w:hAnsiTheme="majorHAnsi" w:cstheme="majorBidi"/>
      <w:i/>
      <w:iCs w:val="0"/>
      <w:color w:val="365F91" w:themeColor="accent1" w:themeShade="BF"/>
      <w:kern w:val="0"/>
    </w:rPr>
  </w:style>
  <w:style w:type="paragraph" w:styleId="TM3">
    <w:name w:val="toc 3"/>
    <w:basedOn w:val="Normal"/>
    <w:next w:val="Normal"/>
    <w:autoRedefine/>
    <w:uiPriority w:val="39"/>
    <w:unhideWhenUsed/>
    <w:rsid w:val="00235202"/>
    <w:pPr>
      <w:ind w:left="480"/>
      <w:jc w:val="left"/>
    </w:pPr>
    <w:rPr>
      <w:rFonts w:asciiTheme="minorHAnsi" w:hAnsiTheme="minorHAnsi"/>
      <w:i/>
      <w:iCs/>
      <w:sz w:val="20"/>
      <w:szCs w:val="20"/>
    </w:rPr>
  </w:style>
  <w:style w:type="character" w:styleId="Lienhypertextesuivivisit">
    <w:name w:val="FollowedHyperlink"/>
    <w:basedOn w:val="Policepardfaut"/>
    <w:uiPriority w:val="99"/>
    <w:semiHidden/>
    <w:unhideWhenUsed/>
    <w:rsid w:val="003972B2"/>
    <w:rPr>
      <w:color w:val="800080" w:themeColor="followedHyperlink"/>
      <w:u w:val="single"/>
    </w:rPr>
  </w:style>
  <w:style w:type="paragraph" w:styleId="TM4">
    <w:name w:val="toc 4"/>
    <w:basedOn w:val="Normal"/>
    <w:next w:val="Normal"/>
    <w:autoRedefine/>
    <w:uiPriority w:val="39"/>
    <w:unhideWhenUsed/>
    <w:rsid w:val="00416D07"/>
    <w:pPr>
      <w:ind w:left="720"/>
      <w:jc w:val="left"/>
    </w:pPr>
    <w:rPr>
      <w:rFonts w:asciiTheme="minorHAnsi" w:hAnsiTheme="minorHAnsi"/>
      <w:sz w:val="18"/>
      <w:szCs w:val="18"/>
    </w:rPr>
  </w:style>
  <w:style w:type="paragraph" w:styleId="TM5">
    <w:name w:val="toc 5"/>
    <w:basedOn w:val="Normal"/>
    <w:next w:val="Normal"/>
    <w:autoRedefine/>
    <w:uiPriority w:val="39"/>
    <w:unhideWhenUsed/>
    <w:rsid w:val="00416D07"/>
    <w:pPr>
      <w:ind w:left="960"/>
      <w:jc w:val="left"/>
    </w:pPr>
    <w:rPr>
      <w:rFonts w:asciiTheme="minorHAnsi" w:hAnsiTheme="minorHAnsi"/>
      <w:sz w:val="18"/>
      <w:szCs w:val="18"/>
    </w:rPr>
  </w:style>
  <w:style w:type="paragraph" w:styleId="TM6">
    <w:name w:val="toc 6"/>
    <w:basedOn w:val="Normal"/>
    <w:next w:val="Normal"/>
    <w:autoRedefine/>
    <w:uiPriority w:val="39"/>
    <w:unhideWhenUsed/>
    <w:rsid w:val="00416D07"/>
    <w:pPr>
      <w:ind w:left="1200"/>
      <w:jc w:val="left"/>
    </w:pPr>
    <w:rPr>
      <w:rFonts w:asciiTheme="minorHAnsi" w:hAnsiTheme="minorHAnsi"/>
      <w:sz w:val="18"/>
      <w:szCs w:val="18"/>
    </w:rPr>
  </w:style>
  <w:style w:type="paragraph" w:styleId="TM7">
    <w:name w:val="toc 7"/>
    <w:basedOn w:val="Normal"/>
    <w:next w:val="Normal"/>
    <w:autoRedefine/>
    <w:uiPriority w:val="39"/>
    <w:unhideWhenUsed/>
    <w:rsid w:val="00416D07"/>
    <w:pPr>
      <w:ind w:left="1440"/>
      <w:jc w:val="left"/>
    </w:pPr>
    <w:rPr>
      <w:rFonts w:asciiTheme="minorHAnsi" w:hAnsiTheme="minorHAnsi"/>
      <w:sz w:val="18"/>
      <w:szCs w:val="18"/>
    </w:rPr>
  </w:style>
  <w:style w:type="paragraph" w:styleId="TM8">
    <w:name w:val="toc 8"/>
    <w:basedOn w:val="Normal"/>
    <w:next w:val="Normal"/>
    <w:autoRedefine/>
    <w:uiPriority w:val="39"/>
    <w:unhideWhenUsed/>
    <w:rsid w:val="00416D07"/>
    <w:pPr>
      <w:ind w:left="1680"/>
      <w:jc w:val="left"/>
    </w:pPr>
    <w:rPr>
      <w:rFonts w:asciiTheme="minorHAnsi" w:hAnsiTheme="minorHAnsi"/>
      <w:sz w:val="18"/>
      <w:szCs w:val="18"/>
    </w:rPr>
  </w:style>
  <w:style w:type="paragraph" w:styleId="TM9">
    <w:name w:val="toc 9"/>
    <w:basedOn w:val="Normal"/>
    <w:next w:val="Normal"/>
    <w:autoRedefine/>
    <w:uiPriority w:val="39"/>
    <w:unhideWhenUsed/>
    <w:rsid w:val="00416D07"/>
    <w:pPr>
      <w:ind w:left="1920"/>
      <w:jc w:val="left"/>
    </w:pPr>
    <w:rPr>
      <w:rFonts w:asciiTheme="minorHAnsi" w:hAnsiTheme="minorHAnsi"/>
      <w:sz w:val="18"/>
      <w:szCs w:val="18"/>
    </w:rPr>
  </w:style>
  <w:style w:type="table" w:styleId="TableauGrille4-Accentuation1">
    <w:name w:val="Grid Table 4 Accent 1"/>
    <w:basedOn w:val="TableauNormal"/>
    <w:uiPriority w:val="49"/>
    <w:rsid w:val="00C74767"/>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963678">
      <w:bodyDiv w:val="1"/>
      <w:marLeft w:val="0"/>
      <w:marRight w:val="0"/>
      <w:marTop w:val="0"/>
      <w:marBottom w:val="0"/>
      <w:divBdr>
        <w:top w:val="none" w:sz="0" w:space="0" w:color="auto"/>
        <w:left w:val="none" w:sz="0" w:space="0" w:color="auto"/>
        <w:bottom w:val="none" w:sz="0" w:space="0" w:color="auto"/>
        <w:right w:val="none" w:sz="0" w:space="0" w:color="auto"/>
      </w:divBdr>
    </w:div>
    <w:div w:id="264532512">
      <w:bodyDiv w:val="1"/>
      <w:marLeft w:val="0"/>
      <w:marRight w:val="0"/>
      <w:marTop w:val="0"/>
      <w:marBottom w:val="0"/>
      <w:divBdr>
        <w:top w:val="none" w:sz="0" w:space="0" w:color="auto"/>
        <w:left w:val="none" w:sz="0" w:space="0" w:color="auto"/>
        <w:bottom w:val="none" w:sz="0" w:space="0" w:color="auto"/>
        <w:right w:val="none" w:sz="0" w:space="0" w:color="auto"/>
      </w:divBdr>
    </w:div>
    <w:div w:id="272442719">
      <w:bodyDiv w:val="1"/>
      <w:marLeft w:val="0"/>
      <w:marRight w:val="0"/>
      <w:marTop w:val="0"/>
      <w:marBottom w:val="0"/>
      <w:divBdr>
        <w:top w:val="none" w:sz="0" w:space="0" w:color="auto"/>
        <w:left w:val="none" w:sz="0" w:space="0" w:color="auto"/>
        <w:bottom w:val="none" w:sz="0" w:space="0" w:color="auto"/>
        <w:right w:val="none" w:sz="0" w:space="0" w:color="auto"/>
      </w:divBdr>
    </w:div>
    <w:div w:id="497964488">
      <w:bodyDiv w:val="1"/>
      <w:marLeft w:val="0"/>
      <w:marRight w:val="0"/>
      <w:marTop w:val="0"/>
      <w:marBottom w:val="0"/>
      <w:divBdr>
        <w:top w:val="none" w:sz="0" w:space="0" w:color="auto"/>
        <w:left w:val="none" w:sz="0" w:space="0" w:color="auto"/>
        <w:bottom w:val="none" w:sz="0" w:space="0" w:color="auto"/>
        <w:right w:val="none" w:sz="0" w:space="0" w:color="auto"/>
      </w:divBdr>
    </w:div>
    <w:div w:id="550071062">
      <w:bodyDiv w:val="1"/>
      <w:marLeft w:val="0"/>
      <w:marRight w:val="0"/>
      <w:marTop w:val="0"/>
      <w:marBottom w:val="0"/>
      <w:divBdr>
        <w:top w:val="none" w:sz="0" w:space="0" w:color="auto"/>
        <w:left w:val="none" w:sz="0" w:space="0" w:color="auto"/>
        <w:bottom w:val="none" w:sz="0" w:space="0" w:color="auto"/>
        <w:right w:val="none" w:sz="0" w:space="0" w:color="auto"/>
      </w:divBdr>
    </w:div>
    <w:div w:id="625163086">
      <w:bodyDiv w:val="1"/>
      <w:marLeft w:val="0"/>
      <w:marRight w:val="0"/>
      <w:marTop w:val="0"/>
      <w:marBottom w:val="0"/>
      <w:divBdr>
        <w:top w:val="none" w:sz="0" w:space="0" w:color="auto"/>
        <w:left w:val="none" w:sz="0" w:space="0" w:color="auto"/>
        <w:bottom w:val="none" w:sz="0" w:space="0" w:color="auto"/>
        <w:right w:val="none" w:sz="0" w:space="0" w:color="auto"/>
      </w:divBdr>
    </w:div>
    <w:div w:id="704017935">
      <w:bodyDiv w:val="1"/>
      <w:marLeft w:val="0"/>
      <w:marRight w:val="0"/>
      <w:marTop w:val="0"/>
      <w:marBottom w:val="0"/>
      <w:divBdr>
        <w:top w:val="none" w:sz="0" w:space="0" w:color="auto"/>
        <w:left w:val="none" w:sz="0" w:space="0" w:color="auto"/>
        <w:bottom w:val="none" w:sz="0" w:space="0" w:color="auto"/>
        <w:right w:val="none" w:sz="0" w:space="0" w:color="auto"/>
      </w:divBdr>
    </w:div>
    <w:div w:id="790510856">
      <w:bodyDiv w:val="1"/>
      <w:marLeft w:val="0"/>
      <w:marRight w:val="0"/>
      <w:marTop w:val="0"/>
      <w:marBottom w:val="0"/>
      <w:divBdr>
        <w:top w:val="none" w:sz="0" w:space="0" w:color="auto"/>
        <w:left w:val="none" w:sz="0" w:space="0" w:color="auto"/>
        <w:bottom w:val="none" w:sz="0" w:space="0" w:color="auto"/>
        <w:right w:val="none" w:sz="0" w:space="0" w:color="auto"/>
      </w:divBdr>
    </w:div>
    <w:div w:id="827478573">
      <w:bodyDiv w:val="1"/>
      <w:marLeft w:val="0"/>
      <w:marRight w:val="0"/>
      <w:marTop w:val="0"/>
      <w:marBottom w:val="0"/>
      <w:divBdr>
        <w:top w:val="none" w:sz="0" w:space="0" w:color="auto"/>
        <w:left w:val="none" w:sz="0" w:space="0" w:color="auto"/>
        <w:bottom w:val="none" w:sz="0" w:space="0" w:color="auto"/>
        <w:right w:val="none" w:sz="0" w:space="0" w:color="auto"/>
      </w:divBdr>
      <w:divsChild>
        <w:div w:id="463088099">
          <w:marLeft w:val="0"/>
          <w:marRight w:val="0"/>
          <w:marTop w:val="0"/>
          <w:marBottom w:val="0"/>
          <w:divBdr>
            <w:top w:val="none" w:sz="0" w:space="0" w:color="auto"/>
            <w:left w:val="none" w:sz="0" w:space="0" w:color="auto"/>
            <w:bottom w:val="none" w:sz="0" w:space="0" w:color="auto"/>
            <w:right w:val="none" w:sz="0" w:space="0" w:color="auto"/>
          </w:divBdr>
        </w:div>
        <w:div w:id="508519585">
          <w:marLeft w:val="0"/>
          <w:marRight w:val="0"/>
          <w:marTop w:val="0"/>
          <w:marBottom w:val="0"/>
          <w:divBdr>
            <w:top w:val="none" w:sz="0" w:space="0" w:color="auto"/>
            <w:left w:val="none" w:sz="0" w:space="0" w:color="auto"/>
            <w:bottom w:val="none" w:sz="0" w:space="0" w:color="auto"/>
            <w:right w:val="none" w:sz="0" w:space="0" w:color="auto"/>
          </w:divBdr>
        </w:div>
        <w:div w:id="653684672">
          <w:marLeft w:val="0"/>
          <w:marRight w:val="0"/>
          <w:marTop w:val="0"/>
          <w:marBottom w:val="0"/>
          <w:divBdr>
            <w:top w:val="none" w:sz="0" w:space="0" w:color="auto"/>
            <w:left w:val="none" w:sz="0" w:space="0" w:color="auto"/>
            <w:bottom w:val="none" w:sz="0" w:space="0" w:color="auto"/>
            <w:right w:val="none" w:sz="0" w:space="0" w:color="auto"/>
          </w:divBdr>
        </w:div>
        <w:div w:id="1759326722">
          <w:marLeft w:val="0"/>
          <w:marRight w:val="0"/>
          <w:marTop w:val="0"/>
          <w:marBottom w:val="0"/>
          <w:divBdr>
            <w:top w:val="none" w:sz="0" w:space="0" w:color="auto"/>
            <w:left w:val="none" w:sz="0" w:space="0" w:color="auto"/>
            <w:bottom w:val="none" w:sz="0" w:space="0" w:color="auto"/>
            <w:right w:val="none" w:sz="0" w:space="0" w:color="auto"/>
          </w:divBdr>
        </w:div>
        <w:div w:id="2068721381">
          <w:marLeft w:val="0"/>
          <w:marRight w:val="0"/>
          <w:marTop w:val="0"/>
          <w:marBottom w:val="0"/>
          <w:divBdr>
            <w:top w:val="none" w:sz="0" w:space="0" w:color="auto"/>
            <w:left w:val="none" w:sz="0" w:space="0" w:color="auto"/>
            <w:bottom w:val="none" w:sz="0" w:space="0" w:color="auto"/>
            <w:right w:val="none" w:sz="0" w:space="0" w:color="auto"/>
          </w:divBdr>
        </w:div>
      </w:divsChild>
    </w:div>
    <w:div w:id="965701562">
      <w:bodyDiv w:val="1"/>
      <w:marLeft w:val="0"/>
      <w:marRight w:val="0"/>
      <w:marTop w:val="0"/>
      <w:marBottom w:val="0"/>
      <w:divBdr>
        <w:top w:val="none" w:sz="0" w:space="0" w:color="auto"/>
        <w:left w:val="none" w:sz="0" w:space="0" w:color="auto"/>
        <w:bottom w:val="none" w:sz="0" w:space="0" w:color="auto"/>
        <w:right w:val="none" w:sz="0" w:space="0" w:color="auto"/>
      </w:divBdr>
    </w:div>
    <w:div w:id="1171021308">
      <w:bodyDiv w:val="1"/>
      <w:marLeft w:val="0"/>
      <w:marRight w:val="0"/>
      <w:marTop w:val="0"/>
      <w:marBottom w:val="0"/>
      <w:divBdr>
        <w:top w:val="none" w:sz="0" w:space="0" w:color="auto"/>
        <w:left w:val="none" w:sz="0" w:space="0" w:color="auto"/>
        <w:bottom w:val="none" w:sz="0" w:space="0" w:color="auto"/>
        <w:right w:val="none" w:sz="0" w:space="0" w:color="auto"/>
      </w:divBdr>
    </w:div>
    <w:div w:id="1187256682">
      <w:bodyDiv w:val="1"/>
      <w:marLeft w:val="0"/>
      <w:marRight w:val="0"/>
      <w:marTop w:val="0"/>
      <w:marBottom w:val="0"/>
      <w:divBdr>
        <w:top w:val="none" w:sz="0" w:space="0" w:color="auto"/>
        <w:left w:val="none" w:sz="0" w:space="0" w:color="auto"/>
        <w:bottom w:val="none" w:sz="0" w:space="0" w:color="auto"/>
        <w:right w:val="none" w:sz="0" w:space="0" w:color="auto"/>
      </w:divBdr>
      <w:divsChild>
        <w:div w:id="998266611">
          <w:marLeft w:val="0"/>
          <w:marRight w:val="0"/>
          <w:marTop w:val="0"/>
          <w:marBottom w:val="0"/>
          <w:divBdr>
            <w:top w:val="none" w:sz="0" w:space="0" w:color="auto"/>
            <w:left w:val="none" w:sz="0" w:space="0" w:color="auto"/>
            <w:bottom w:val="none" w:sz="0" w:space="0" w:color="auto"/>
            <w:right w:val="none" w:sz="0" w:space="0" w:color="auto"/>
          </w:divBdr>
        </w:div>
        <w:div w:id="1435785824">
          <w:marLeft w:val="0"/>
          <w:marRight w:val="0"/>
          <w:marTop w:val="0"/>
          <w:marBottom w:val="0"/>
          <w:divBdr>
            <w:top w:val="none" w:sz="0" w:space="0" w:color="auto"/>
            <w:left w:val="none" w:sz="0" w:space="0" w:color="auto"/>
            <w:bottom w:val="none" w:sz="0" w:space="0" w:color="auto"/>
            <w:right w:val="none" w:sz="0" w:space="0" w:color="auto"/>
          </w:divBdr>
        </w:div>
        <w:div w:id="1256474276">
          <w:marLeft w:val="0"/>
          <w:marRight w:val="0"/>
          <w:marTop w:val="0"/>
          <w:marBottom w:val="0"/>
          <w:divBdr>
            <w:top w:val="none" w:sz="0" w:space="0" w:color="auto"/>
            <w:left w:val="none" w:sz="0" w:space="0" w:color="auto"/>
            <w:bottom w:val="none" w:sz="0" w:space="0" w:color="auto"/>
            <w:right w:val="none" w:sz="0" w:space="0" w:color="auto"/>
          </w:divBdr>
        </w:div>
        <w:div w:id="196041176">
          <w:marLeft w:val="0"/>
          <w:marRight w:val="0"/>
          <w:marTop w:val="0"/>
          <w:marBottom w:val="0"/>
          <w:divBdr>
            <w:top w:val="none" w:sz="0" w:space="0" w:color="auto"/>
            <w:left w:val="none" w:sz="0" w:space="0" w:color="auto"/>
            <w:bottom w:val="none" w:sz="0" w:space="0" w:color="auto"/>
            <w:right w:val="none" w:sz="0" w:space="0" w:color="auto"/>
          </w:divBdr>
        </w:div>
        <w:div w:id="1526940703">
          <w:marLeft w:val="0"/>
          <w:marRight w:val="0"/>
          <w:marTop w:val="0"/>
          <w:marBottom w:val="0"/>
          <w:divBdr>
            <w:top w:val="none" w:sz="0" w:space="0" w:color="auto"/>
            <w:left w:val="none" w:sz="0" w:space="0" w:color="auto"/>
            <w:bottom w:val="none" w:sz="0" w:space="0" w:color="auto"/>
            <w:right w:val="none" w:sz="0" w:space="0" w:color="auto"/>
          </w:divBdr>
        </w:div>
        <w:div w:id="126360629">
          <w:marLeft w:val="0"/>
          <w:marRight w:val="0"/>
          <w:marTop w:val="0"/>
          <w:marBottom w:val="0"/>
          <w:divBdr>
            <w:top w:val="none" w:sz="0" w:space="0" w:color="auto"/>
            <w:left w:val="none" w:sz="0" w:space="0" w:color="auto"/>
            <w:bottom w:val="none" w:sz="0" w:space="0" w:color="auto"/>
            <w:right w:val="none" w:sz="0" w:space="0" w:color="auto"/>
          </w:divBdr>
        </w:div>
        <w:div w:id="885021017">
          <w:marLeft w:val="0"/>
          <w:marRight w:val="0"/>
          <w:marTop w:val="0"/>
          <w:marBottom w:val="0"/>
          <w:divBdr>
            <w:top w:val="none" w:sz="0" w:space="0" w:color="auto"/>
            <w:left w:val="none" w:sz="0" w:space="0" w:color="auto"/>
            <w:bottom w:val="none" w:sz="0" w:space="0" w:color="auto"/>
            <w:right w:val="none" w:sz="0" w:space="0" w:color="auto"/>
          </w:divBdr>
        </w:div>
        <w:div w:id="1321814422">
          <w:marLeft w:val="0"/>
          <w:marRight w:val="0"/>
          <w:marTop w:val="0"/>
          <w:marBottom w:val="0"/>
          <w:divBdr>
            <w:top w:val="none" w:sz="0" w:space="0" w:color="auto"/>
            <w:left w:val="none" w:sz="0" w:space="0" w:color="auto"/>
            <w:bottom w:val="none" w:sz="0" w:space="0" w:color="auto"/>
            <w:right w:val="none" w:sz="0" w:space="0" w:color="auto"/>
          </w:divBdr>
        </w:div>
        <w:div w:id="467359829">
          <w:marLeft w:val="0"/>
          <w:marRight w:val="0"/>
          <w:marTop w:val="0"/>
          <w:marBottom w:val="0"/>
          <w:divBdr>
            <w:top w:val="none" w:sz="0" w:space="0" w:color="auto"/>
            <w:left w:val="none" w:sz="0" w:space="0" w:color="auto"/>
            <w:bottom w:val="none" w:sz="0" w:space="0" w:color="auto"/>
            <w:right w:val="none" w:sz="0" w:space="0" w:color="auto"/>
          </w:divBdr>
        </w:div>
      </w:divsChild>
    </w:div>
    <w:div w:id="1229071333">
      <w:bodyDiv w:val="1"/>
      <w:marLeft w:val="0"/>
      <w:marRight w:val="0"/>
      <w:marTop w:val="0"/>
      <w:marBottom w:val="0"/>
      <w:divBdr>
        <w:top w:val="none" w:sz="0" w:space="0" w:color="auto"/>
        <w:left w:val="none" w:sz="0" w:space="0" w:color="auto"/>
        <w:bottom w:val="none" w:sz="0" w:space="0" w:color="auto"/>
        <w:right w:val="none" w:sz="0" w:space="0" w:color="auto"/>
      </w:divBdr>
    </w:div>
    <w:div w:id="1286734522">
      <w:bodyDiv w:val="1"/>
      <w:marLeft w:val="0"/>
      <w:marRight w:val="0"/>
      <w:marTop w:val="0"/>
      <w:marBottom w:val="0"/>
      <w:divBdr>
        <w:top w:val="none" w:sz="0" w:space="0" w:color="auto"/>
        <w:left w:val="none" w:sz="0" w:space="0" w:color="auto"/>
        <w:bottom w:val="none" w:sz="0" w:space="0" w:color="auto"/>
        <w:right w:val="none" w:sz="0" w:space="0" w:color="auto"/>
      </w:divBdr>
    </w:div>
    <w:div w:id="1287931525">
      <w:bodyDiv w:val="1"/>
      <w:marLeft w:val="0"/>
      <w:marRight w:val="0"/>
      <w:marTop w:val="0"/>
      <w:marBottom w:val="0"/>
      <w:divBdr>
        <w:top w:val="none" w:sz="0" w:space="0" w:color="auto"/>
        <w:left w:val="none" w:sz="0" w:space="0" w:color="auto"/>
        <w:bottom w:val="none" w:sz="0" w:space="0" w:color="auto"/>
        <w:right w:val="none" w:sz="0" w:space="0" w:color="auto"/>
      </w:divBdr>
    </w:div>
    <w:div w:id="1425564775">
      <w:bodyDiv w:val="1"/>
      <w:marLeft w:val="0"/>
      <w:marRight w:val="0"/>
      <w:marTop w:val="0"/>
      <w:marBottom w:val="0"/>
      <w:divBdr>
        <w:top w:val="none" w:sz="0" w:space="0" w:color="auto"/>
        <w:left w:val="none" w:sz="0" w:space="0" w:color="auto"/>
        <w:bottom w:val="none" w:sz="0" w:space="0" w:color="auto"/>
        <w:right w:val="none" w:sz="0" w:space="0" w:color="auto"/>
      </w:divBdr>
    </w:div>
    <w:div w:id="1634751173">
      <w:bodyDiv w:val="1"/>
      <w:marLeft w:val="0"/>
      <w:marRight w:val="0"/>
      <w:marTop w:val="0"/>
      <w:marBottom w:val="0"/>
      <w:divBdr>
        <w:top w:val="none" w:sz="0" w:space="0" w:color="auto"/>
        <w:left w:val="none" w:sz="0" w:space="0" w:color="auto"/>
        <w:bottom w:val="none" w:sz="0" w:space="0" w:color="auto"/>
        <w:right w:val="none" w:sz="0" w:space="0" w:color="auto"/>
      </w:divBdr>
    </w:div>
    <w:div w:id="1760716622">
      <w:bodyDiv w:val="1"/>
      <w:marLeft w:val="0"/>
      <w:marRight w:val="0"/>
      <w:marTop w:val="0"/>
      <w:marBottom w:val="0"/>
      <w:divBdr>
        <w:top w:val="none" w:sz="0" w:space="0" w:color="auto"/>
        <w:left w:val="none" w:sz="0" w:space="0" w:color="auto"/>
        <w:bottom w:val="none" w:sz="0" w:space="0" w:color="auto"/>
        <w:right w:val="none" w:sz="0" w:space="0" w:color="auto"/>
      </w:divBdr>
      <w:divsChild>
        <w:div w:id="1625188759">
          <w:marLeft w:val="0"/>
          <w:marRight w:val="0"/>
          <w:marTop w:val="0"/>
          <w:marBottom w:val="0"/>
          <w:divBdr>
            <w:top w:val="none" w:sz="0" w:space="0" w:color="auto"/>
            <w:left w:val="none" w:sz="0" w:space="0" w:color="auto"/>
            <w:bottom w:val="none" w:sz="0" w:space="0" w:color="auto"/>
            <w:right w:val="none" w:sz="0" w:space="0" w:color="auto"/>
          </w:divBdr>
          <w:divsChild>
            <w:div w:id="481047174">
              <w:marLeft w:val="0"/>
              <w:marRight w:val="0"/>
              <w:marTop w:val="0"/>
              <w:marBottom w:val="0"/>
              <w:divBdr>
                <w:top w:val="none" w:sz="0" w:space="0" w:color="auto"/>
                <w:left w:val="single" w:sz="12" w:space="4" w:color="000000"/>
                <w:bottom w:val="none" w:sz="0" w:space="0" w:color="auto"/>
                <w:right w:val="none" w:sz="0" w:space="0" w:color="auto"/>
              </w:divBdr>
              <w:divsChild>
                <w:div w:id="121932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237036">
      <w:bodyDiv w:val="1"/>
      <w:marLeft w:val="0"/>
      <w:marRight w:val="0"/>
      <w:marTop w:val="0"/>
      <w:marBottom w:val="0"/>
      <w:divBdr>
        <w:top w:val="none" w:sz="0" w:space="0" w:color="auto"/>
        <w:left w:val="none" w:sz="0" w:space="0" w:color="auto"/>
        <w:bottom w:val="none" w:sz="0" w:space="0" w:color="auto"/>
        <w:right w:val="none" w:sz="0" w:space="0" w:color="auto"/>
      </w:divBdr>
    </w:div>
    <w:div w:id="195278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ortail.marchespublics.nc/?page=Entreprise.EntrepriseGuide&amp;Aide"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www.marchespublics.nc" TargetMode="Externa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nc"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yperlink" Target="http://www.marchespublics.nc"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chespublics.nc" TargetMode="External"/><Relationship Id="rId14" Type="http://schemas.openxmlformats.org/officeDocument/2006/relationships/header" Target="header1.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pierre.tehahe\Downloads\DAEM%20RPAO(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F3A11B2FD1F4C858541CA78201ACFCE"/>
        <w:category>
          <w:name w:val="Général"/>
          <w:gallery w:val="placeholder"/>
        </w:category>
        <w:types>
          <w:type w:val="bbPlcHdr"/>
        </w:types>
        <w:behaviors>
          <w:behavior w:val="content"/>
        </w:behaviors>
        <w:guid w:val="{55E4DB54-2A67-4479-885E-F63D2C5C7B97}"/>
      </w:docPartPr>
      <w:docPartBody>
        <w:p w:rsidR="001D2451" w:rsidRDefault="00364C0B">
          <w:pPr>
            <w:pStyle w:val="5F3A11B2FD1F4C858541CA78201ACFCE"/>
          </w:pPr>
          <w:r w:rsidRPr="002A7707">
            <w:rPr>
              <w:rStyle w:val="Textedelespacerserv"/>
              <w:rFonts w:eastAsiaTheme="minorHAnsi"/>
              <w:color w:val="0070C0"/>
            </w:rPr>
            <w:t>Choisissez un élément.</w:t>
          </w:r>
        </w:p>
      </w:docPartBody>
    </w:docPart>
    <w:docPart>
      <w:docPartPr>
        <w:name w:val="9C5EE71ABA984099B462A66E6FAFF0DB"/>
        <w:category>
          <w:name w:val="Général"/>
          <w:gallery w:val="placeholder"/>
        </w:category>
        <w:types>
          <w:type w:val="bbPlcHdr"/>
        </w:types>
        <w:behaviors>
          <w:behavior w:val="content"/>
        </w:behaviors>
        <w:guid w:val="{7C32E814-E050-4C6C-BC90-1FDB897A1F1F}"/>
      </w:docPartPr>
      <w:docPartBody>
        <w:p w:rsidR="001D2451" w:rsidRDefault="00364C0B">
          <w:pPr>
            <w:pStyle w:val="9C5EE71ABA984099B462A66E6FAFF0DB"/>
          </w:pPr>
          <w:r w:rsidRPr="002A7707">
            <w:rPr>
              <w:rStyle w:val="Textedelespacerserv"/>
              <w:color w:val="0070C0"/>
            </w:rPr>
            <w:t>Choisissez un élément.</w:t>
          </w:r>
        </w:p>
      </w:docPartBody>
    </w:docPart>
    <w:docPart>
      <w:docPartPr>
        <w:name w:val="69AE7909619E49BEA0BADA6B4AEE46A6"/>
        <w:category>
          <w:name w:val="Général"/>
          <w:gallery w:val="placeholder"/>
        </w:category>
        <w:types>
          <w:type w:val="bbPlcHdr"/>
        </w:types>
        <w:behaviors>
          <w:behavior w:val="content"/>
        </w:behaviors>
        <w:guid w:val="{BB48BE20-29E8-4DAE-A582-E2B4E254AE94}"/>
      </w:docPartPr>
      <w:docPartBody>
        <w:p w:rsidR="001D2451" w:rsidRDefault="00364C0B">
          <w:pPr>
            <w:pStyle w:val="69AE7909619E49BEA0BADA6B4AEE46A6"/>
          </w:pPr>
          <w:r w:rsidRPr="002A7707">
            <w:rPr>
              <w:rStyle w:val="Textedelespacerserv"/>
              <w:color w:val="0070C0"/>
            </w:rPr>
            <w:t>Choisissez un élément.</w:t>
          </w:r>
        </w:p>
      </w:docPartBody>
    </w:docPart>
    <w:docPart>
      <w:docPartPr>
        <w:name w:val="4D74292BA07743E6AA687A5472D7FE3E"/>
        <w:category>
          <w:name w:val="Général"/>
          <w:gallery w:val="placeholder"/>
        </w:category>
        <w:types>
          <w:type w:val="bbPlcHdr"/>
        </w:types>
        <w:behaviors>
          <w:behavior w:val="content"/>
        </w:behaviors>
        <w:guid w:val="{5FFFADEB-77E9-4D68-B650-4AD4C516BA08}"/>
      </w:docPartPr>
      <w:docPartBody>
        <w:p w:rsidR="00ED4171" w:rsidRDefault="00E1275A" w:rsidP="00E1275A">
          <w:pPr>
            <w:pStyle w:val="4D74292BA07743E6AA687A5472D7FE3E"/>
          </w:pPr>
          <w:r>
            <w:rPr>
              <w:b/>
              <w:sz w:val="27"/>
              <w:szCs w:val="27"/>
            </w:rPr>
            <w:t>OBJET DE L’APPEL D’OFFRES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C0B"/>
    <w:rsid w:val="001D2451"/>
    <w:rsid w:val="00364C0B"/>
    <w:rsid w:val="003F0417"/>
    <w:rsid w:val="00633509"/>
    <w:rsid w:val="00687746"/>
    <w:rsid w:val="00903EDA"/>
    <w:rsid w:val="009D79EF"/>
    <w:rsid w:val="00BD35F9"/>
    <w:rsid w:val="00BE029E"/>
    <w:rsid w:val="00C0244B"/>
    <w:rsid w:val="00D459A8"/>
    <w:rsid w:val="00E0033F"/>
    <w:rsid w:val="00E1275A"/>
    <w:rsid w:val="00ED4171"/>
    <w:rsid w:val="00F31F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98003DC7CB054BF086054D127D3F38CB">
    <w:name w:val="98003DC7CB054BF086054D127D3F38CB"/>
  </w:style>
  <w:style w:type="paragraph" w:customStyle="1" w:styleId="B2BA079541E04E5385734D4E94B4F344">
    <w:name w:val="B2BA079541E04E5385734D4E94B4F344"/>
  </w:style>
  <w:style w:type="character" w:styleId="Textedelespacerserv">
    <w:name w:val="Placeholder Text"/>
    <w:basedOn w:val="Policepardfaut"/>
    <w:uiPriority w:val="99"/>
    <w:semiHidden/>
    <w:rPr>
      <w:color w:val="808080"/>
    </w:rPr>
  </w:style>
  <w:style w:type="paragraph" w:customStyle="1" w:styleId="5F3A11B2FD1F4C858541CA78201ACFCE">
    <w:name w:val="5F3A11B2FD1F4C858541CA78201ACFCE"/>
  </w:style>
  <w:style w:type="paragraph" w:customStyle="1" w:styleId="44566C479F654182ACF9E857390234B6">
    <w:name w:val="44566C479F654182ACF9E857390234B6"/>
  </w:style>
  <w:style w:type="paragraph" w:customStyle="1" w:styleId="AA644D99B0F04D0A902BA82D8D099435">
    <w:name w:val="AA644D99B0F04D0A902BA82D8D099435"/>
  </w:style>
  <w:style w:type="paragraph" w:customStyle="1" w:styleId="9C5EE71ABA984099B462A66E6FAFF0DB">
    <w:name w:val="9C5EE71ABA984099B462A66E6FAFF0DB"/>
  </w:style>
  <w:style w:type="paragraph" w:customStyle="1" w:styleId="69AE7909619E49BEA0BADA6B4AEE46A6">
    <w:name w:val="69AE7909619E49BEA0BADA6B4AEE46A6"/>
  </w:style>
  <w:style w:type="paragraph" w:customStyle="1" w:styleId="851A8562520A44B7B99FD57C35921681">
    <w:name w:val="851A8562520A44B7B99FD57C35921681"/>
  </w:style>
  <w:style w:type="paragraph" w:customStyle="1" w:styleId="4B8D9D9B1C3C468081E3BA8663A426E1">
    <w:name w:val="4B8D9D9B1C3C468081E3BA8663A426E1"/>
  </w:style>
  <w:style w:type="paragraph" w:customStyle="1" w:styleId="0FD6B234C85345CAA9CBFAC9223B916F">
    <w:name w:val="0FD6B234C85345CAA9CBFAC9223B916F"/>
  </w:style>
  <w:style w:type="paragraph" w:customStyle="1" w:styleId="BA9B6D603A4E4E969FA4383F3137274F">
    <w:name w:val="BA9B6D603A4E4E969FA4383F3137274F"/>
  </w:style>
  <w:style w:type="paragraph" w:customStyle="1" w:styleId="B08FC21FFAE24314B17C3AE02F2B7830">
    <w:name w:val="B08FC21FFAE24314B17C3AE02F2B7830"/>
  </w:style>
  <w:style w:type="paragraph" w:customStyle="1" w:styleId="B0F08BF8E6974E938F40F471878D6F3F">
    <w:name w:val="B0F08BF8E6974E938F40F471878D6F3F"/>
  </w:style>
  <w:style w:type="paragraph" w:customStyle="1" w:styleId="AA5955ADCCFB4EF8932218A5AD4E789B">
    <w:name w:val="AA5955ADCCFB4EF8932218A5AD4E789B"/>
  </w:style>
  <w:style w:type="paragraph" w:customStyle="1" w:styleId="7E1FB59B25C346BC90B19C309A06F60D">
    <w:name w:val="7E1FB59B25C346BC90B19C309A06F60D"/>
  </w:style>
  <w:style w:type="paragraph" w:customStyle="1" w:styleId="9CBF191A9E314B998BF237EA7DCC3F19">
    <w:name w:val="9CBF191A9E314B998BF237EA7DCC3F19"/>
  </w:style>
  <w:style w:type="paragraph" w:customStyle="1" w:styleId="C22989DF4A4548A9A1C1F7843820F95A">
    <w:name w:val="C22989DF4A4548A9A1C1F7843820F95A"/>
  </w:style>
  <w:style w:type="paragraph" w:customStyle="1" w:styleId="FDE58F2024B5463699DF906A7465BBD2">
    <w:name w:val="FDE58F2024B5463699DF906A7465BBD2"/>
  </w:style>
  <w:style w:type="paragraph" w:customStyle="1" w:styleId="FCF52EA567DC41B6845A2F4A5F59F8F9">
    <w:name w:val="FCF52EA567DC41B6845A2F4A5F59F8F9"/>
  </w:style>
  <w:style w:type="paragraph" w:customStyle="1" w:styleId="DC75532D9ACC4A04B47E7D92D5A5B372">
    <w:name w:val="DC75532D9ACC4A04B47E7D92D5A5B372"/>
  </w:style>
  <w:style w:type="paragraph" w:customStyle="1" w:styleId="8D77196F3641433AB4141B67B157F925">
    <w:name w:val="8D77196F3641433AB4141B67B157F925"/>
  </w:style>
  <w:style w:type="paragraph" w:customStyle="1" w:styleId="D4E0BA74FAFF4F26B3F49551A2DA73CD">
    <w:name w:val="D4E0BA74FAFF4F26B3F49551A2DA73CD"/>
  </w:style>
  <w:style w:type="paragraph" w:customStyle="1" w:styleId="1C5DBF1D9EBB47A3864DB6D836F76F2C">
    <w:name w:val="1C5DBF1D9EBB47A3864DB6D836F76F2C"/>
  </w:style>
  <w:style w:type="paragraph" w:customStyle="1" w:styleId="621A0F2DBCC2479FA5007F84A85C618E">
    <w:name w:val="621A0F2DBCC2479FA5007F84A85C618E"/>
  </w:style>
  <w:style w:type="paragraph" w:customStyle="1" w:styleId="A7213DBA1CB54E56AFC0881EE8BF82AB">
    <w:name w:val="A7213DBA1CB54E56AFC0881EE8BF82AB"/>
  </w:style>
  <w:style w:type="paragraph" w:customStyle="1" w:styleId="6D21A48D0FA3455EA4DE25DF93BB81EB">
    <w:name w:val="6D21A48D0FA3455EA4DE25DF93BB81EB"/>
  </w:style>
  <w:style w:type="paragraph" w:customStyle="1" w:styleId="D3794494239043159E018882046BD763">
    <w:name w:val="D3794494239043159E018882046BD763"/>
  </w:style>
  <w:style w:type="paragraph" w:customStyle="1" w:styleId="D521B014D59C480CAE71680E393A4C1C">
    <w:name w:val="D521B014D59C480CAE71680E393A4C1C"/>
  </w:style>
  <w:style w:type="paragraph" w:customStyle="1" w:styleId="99CECCC79FED4D24BCC57B21574E6213">
    <w:name w:val="99CECCC79FED4D24BCC57B21574E6213"/>
  </w:style>
  <w:style w:type="paragraph" w:customStyle="1" w:styleId="C1BCE45740FA4765895D98DC912C3867">
    <w:name w:val="C1BCE45740FA4765895D98DC912C3867"/>
  </w:style>
  <w:style w:type="paragraph" w:customStyle="1" w:styleId="31CD9A93532A406CB2A70B10F9F4F73B">
    <w:name w:val="31CD9A93532A406CB2A70B10F9F4F73B"/>
  </w:style>
  <w:style w:type="paragraph" w:customStyle="1" w:styleId="61E68BF0C407458E879398B6ECE77087">
    <w:name w:val="61E68BF0C407458E879398B6ECE77087"/>
  </w:style>
  <w:style w:type="paragraph" w:customStyle="1" w:styleId="4D005730E7B04ADF9CD12650C1D9145F">
    <w:name w:val="4D005730E7B04ADF9CD12650C1D9145F"/>
    <w:rsid w:val="00364C0B"/>
  </w:style>
  <w:style w:type="paragraph" w:customStyle="1" w:styleId="A4EEF7EFF77B490795428B154754AB2E">
    <w:name w:val="A4EEF7EFF77B490795428B154754AB2E"/>
    <w:rsid w:val="00364C0B"/>
  </w:style>
  <w:style w:type="paragraph" w:customStyle="1" w:styleId="10A63F2AADA84486BAC78C3DDC8B4479">
    <w:name w:val="10A63F2AADA84486BAC78C3DDC8B4479"/>
    <w:rsid w:val="00364C0B"/>
  </w:style>
  <w:style w:type="paragraph" w:customStyle="1" w:styleId="193349CD275E4D0C8EDE6B2115CB2341">
    <w:name w:val="193349CD275E4D0C8EDE6B2115CB2341"/>
    <w:rsid w:val="00364C0B"/>
  </w:style>
  <w:style w:type="paragraph" w:customStyle="1" w:styleId="9EA9E33F514B40B88BC383FE82ACFEF7">
    <w:name w:val="9EA9E33F514B40B88BC383FE82ACFEF7"/>
    <w:rsid w:val="00364C0B"/>
  </w:style>
  <w:style w:type="paragraph" w:customStyle="1" w:styleId="448870D133F1494DA60B5DCFDEBF83D4">
    <w:name w:val="448870D133F1494DA60B5DCFDEBF83D4"/>
    <w:rsid w:val="00364C0B"/>
  </w:style>
  <w:style w:type="paragraph" w:customStyle="1" w:styleId="E219E3DBD504483A8F2F4CF5DFA5F867">
    <w:name w:val="E219E3DBD504483A8F2F4CF5DFA5F867"/>
    <w:rsid w:val="00364C0B"/>
  </w:style>
  <w:style w:type="paragraph" w:customStyle="1" w:styleId="72A1FE41DC8C464FA4FB0E26CA1EF3A4">
    <w:name w:val="72A1FE41DC8C464FA4FB0E26CA1EF3A4"/>
    <w:rsid w:val="00364C0B"/>
  </w:style>
  <w:style w:type="paragraph" w:customStyle="1" w:styleId="48AE033A1BB44B33B436FBB607F43407">
    <w:name w:val="48AE033A1BB44B33B436FBB607F43407"/>
    <w:rsid w:val="00364C0B"/>
  </w:style>
  <w:style w:type="paragraph" w:customStyle="1" w:styleId="85B3790FE24E4295A82D82AE05C1A6E0">
    <w:name w:val="85B3790FE24E4295A82D82AE05C1A6E0"/>
    <w:rsid w:val="00364C0B"/>
  </w:style>
  <w:style w:type="paragraph" w:customStyle="1" w:styleId="4DBB9482359649B29C0E712F4727CA31">
    <w:name w:val="4DBB9482359649B29C0E712F4727CA31"/>
    <w:rsid w:val="00364C0B"/>
  </w:style>
  <w:style w:type="paragraph" w:customStyle="1" w:styleId="98F7C7B0575B4B72B757369BAC2B5E5D">
    <w:name w:val="98F7C7B0575B4B72B757369BAC2B5E5D"/>
    <w:rsid w:val="00364C0B"/>
  </w:style>
  <w:style w:type="paragraph" w:customStyle="1" w:styleId="FF289717FC99428790295DB6D8F5C985">
    <w:name w:val="FF289717FC99428790295DB6D8F5C985"/>
    <w:rsid w:val="00364C0B"/>
  </w:style>
  <w:style w:type="paragraph" w:customStyle="1" w:styleId="C2E93897CA234C168166F1C88E6C97F2">
    <w:name w:val="C2E93897CA234C168166F1C88E6C97F2"/>
    <w:rsid w:val="00364C0B"/>
  </w:style>
  <w:style w:type="paragraph" w:customStyle="1" w:styleId="D7A65990B9504EDBBFC1A742AF6F8A58">
    <w:name w:val="D7A65990B9504EDBBFC1A742AF6F8A58"/>
    <w:rsid w:val="00364C0B"/>
  </w:style>
  <w:style w:type="paragraph" w:customStyle="1" w:styleId="B9500B1848914C5FA91DF2416253176C">
    <w:name w:val="B9500B1848914C5FA91DF2416253176C"/>
    <w:rsid w:val="00364C0B"/>
  </w:style>
  <w:style w:type="paragraph" w:customStyle="1" w:styleId="19AD66706FCA475FB64AF951993341E7">
    <w:name w:val="19AD66706FCA475FB64AF951993341E7"/>
    <w:rsid w:val="00364C0B"/>
  </w:style>
  <w:style w:type="paragraph" w:customStyle="1" w:styleId="BDC6CC6F1AC04A9FADD9B868C5652C5A">
    <w:name w:val="BDC6CC6F1AC04A9FADD9B868C5652C5A"/>
    <w:rsid w:val="00364C0B"/>
  </w:style>
  <w:style w:type="paragraph" w:customStyle="1" w:styleId="C297273053E54274B54C152D0DF70BD6">
    <w:name w:val="C297273053E54274B54C152D0DF70BD6"/>
    <w:rsid w:val="00364C0B"/>
  </w:style>
  <w:style w:type="paragraph" w:customStyle="1" w:styleId="41101771AB774FBE95F54EF3FB839F5C">
    <w:name w:val="41101771AB774FBE95F54EF3FB839F5C"/>
    <w:rsid w:val="00364C0B"/>
  </w:style>
  <w:style w:type="paragraph" w:customStyle="1" w:styleId="C73469ABD76744F4A035828ABA39C0D2">
    <w:name w:val="C73469ABD76744F4A035828ABA39C0D2"/>
    <w:rsid w:val="00364C0B"/>
  </w:style>
  <w:style w:type="paragraph" w:customStyle="1" w:styleId="3252782767994FE3BB8F7151169AF81A">
    <w:name w:val="3252782767994FE3BB8F7151169AF81A"/>
    <w:rsid w:val="00364C0B"/>
  </w:style>
  <w:style w:type="paragraph" w:customStyle="1" w:styleId="45ACC3D00E634F59A598DEB36DD37432">
    <w:name w:val="45ACC3D00E634F59A598DEB36DD37432"/>
    <w:rsid w:val="001D2451"/>
  </w:style>
  <w:style w:type="paragraph" w:customStyle="1" w:styleId="FAEECB98A73D4B5EB84AC7316C58E1F3">
    <w:name w:val="FAEECB98A73D4B5EB84AC7316C58E1F3"/>
    <w:rsid w:val="001D2451"/>
  </w:style>
  <w:style w:type="paragraph" w:customStyle="1" w:styleId="4D74292BA07743E6AA687A5472D7FE3E">
    <w:name w:val="4D74292BA07743E6AA687A5472D7FE3E"/>
    <w:rsid w:val="00E127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CB0A2-750F-4361-9185-060D6A1D4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DAEM RPAO(2)</Template>
  <TotalTime>0</TotalTime>
  <Pages>26</Pages>
  <Words>9992</Words>
  <Characters>54956</Characters>
  <Application>Microsoft Office Word</Application>
  <DocSecurity>0</DocSecurity>
  <Lines>457</Lines>
  <Paragraphs>129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Jean-Pierre Tehahe</dc:creator>
  <cp:keywords/>
  <dc:description/>
  <cp:lastModifiedBy>Julie Vigouroux</cp:lastModifiedBy>
  <cp:revision>2</cp:revision>
  <cp:lastPrinted>2018-05-04T06:25:00Z</cp:lastPrinted>
  <dcterms:created xsi:type="dcterms:W3CDTF">2025-02-02T22:44:00Z</dcterms:created>
  <dcterms:modified xsi:type="dcterms:W3CDTF">2025-02-02T22:44:00Z</dcterms:modified>
</cp:coreProperties>
</file>