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71352" w14:textId="3D4A2BFA" w:rsidR="00B15178" w:rsidRPr="001C1881" w:rsidRDefault="00372AE5" w:rsidP="00B15178">
      <w:pPr>
        <w:pStyle w:val="Default"/>
        <w:jc w:val="center"/>
        <w:rPr>
          <w:rFonts w:ascii="Arial Narrow" w:hAnsi="Arial Narrow" w:cs="Arial"/>
          <w:b/>
          <w:bCs/>
          <w:color w:val="auto"/>
        </w:rPr>
      </w:pPr>
      <w:r>
        <w:rPr>
          <w:rFonts w:ascii="Arial Narrow" w:hAnsi="Arial Narrow" w:cs="Arial"/>
          <w:b/>
          <w:bCs/>
          <w:color w:val="auto"/>
        </w:rPr>
        <w:t>NOUVELLE-CALEDONIE</w:t>
      </w:r>
    </w:p>
    <w:p w14:paraId="50DCF366" w14:textId="5DE2EF02" w:rsidR="00B15178" w:rsidRPr="001C1881" w:rsidRDefault="00B15178" w:rsidP="00B15178">
      <w:pPr>
        <w:pStyle w:val="Default"/>
        <w:jc w:val="center"/>
        <w:rPr>
          <w:rFonts w:ascii="Arial Narrow" w:hAnsi="Arial Narrow" w:cs="Arial"/>
          <w:b/>
          <w:bCs/>
          <w:color w:val="auto"/>
        </w:rPr>
      </w:pPr>
      <w:r w:rsidRPr="001C1881">
        <w:rPr>
          <w:rFonts w:ascii="Arial Narrow" w:hAnsi="Arial Narrow" w:cs="Arial"/>
          <w:b/>
          <w:bCs/>
          <w:color w:val="auto"/>
        </w:rPr>
        <w:t>------</w:t>
      </w:r>
    </w:p>
    <w:p w14:paraId="47727C40" w14:textId="7333E60C" w:rsidR="00B15178" w:rsidRDefault="00F21E93" w:rsidP="00B15178">
      <w:pPr>
        <w:pStyle w:val="Default"/>
        <w:jc w:val="center"/>
        <w:rPr>
          <w:rFonts w:ascii="Arial Narrow" w:hAnsi="Arial Narrow" w:cs="Arial"/>
          <w:b/>
          <w:bCs/>
          <w:color w:val="auto"/>
        </w:rPr>
      </w:pPr>
      <w:r>
        <w:rPr>
          <w:rFonts w:ascii="Arial Narrow" w:hAnsi="Arial Narrow" w:cs="Arial"/>
          <w:noProof/>
          <w:sz w:val="32"/>
        </w:rPr>
        <w:drawing>
          <wp:anchor distT="0" distB="0" distL="114300" distR="114300" simplePos="0" relativeHeight="251658240" behindDoc="1" locked="0" layoutInCell="1" allowOverlap="1" wp14:anchorId="333F08A3" wp14:editId="4DEEE42B">
            <wp:simplePos x="0" y="0"/>
            <wp:positionH relativeFrom="column">
              <wp:posOffset>1805305</wp:posOffset>
            </wp:positionH>
            <wp:positionV relativeFrom="paragraph">
              <wp:posOffset>144780</wp:posOffset>
            </wp:positionV>
            <wp:extent cx="2143125" cy="2143125"/>
            <wp:effectExtent l="0" t="0" r="9525" b="9525"/>
            <wp:wrapTopAndBottom/>
            <wp:docPr id="14383548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54846" name="Image 1438354846"/>
                    <pic:cNvPicPr/>
                  </pic:nvPicPr>
                  <pic:blipFill>
                    <a:blip r:embed="rId1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sidR="00B15178" w:rsidRPr="001C1881">
        <w:rPr>
          <w:rFonts w:ascii="Arial Narrow" w:hAnsi="Arial Narrow" w:cs="Arial"/>
          <w:b/>
          <w:bCs/>
          <w:color w:val="auto"/>
        </w:rPr>
        <w:t xml:space="preserve">VILLE DE </w:t>
      </w:r>
      <w:r>
        <w:rPr>
          <w:rFonts w:ascii="Arial Narrow" w:hAnsi="Arial Narrow" w:cs="Arial"/>
          <w:b/>
          <w:bCs/>
          <w:color w:val="auto"/>
        </w:rPr>
        <w:t>BOURAIL</w:t>
      </w:r>
    </w:p>
    <w:p w14:paraId="0C9B8940" w14:textId="77777777" w:rsidR="00F21E93" w:rsidRPr="001C1881" w:rsidRDefault="00F21E93" w:rsidP="00B15178">
      <w:pPr>
        <w:pStyle w:val="Default"/>
        <w:jc w:val="center"/>
        <w:rPr>
          <w:rFonts w:ascii="Arial Narrow" w:hAnsi="Arial Narrow" w:cs="Arial"/>
          <w:b/>
          <w:bCs/>
          <w:color w:val="auto"/>
        </w:rPr>
      </w:pPr>
    </w:p>
    <w:p w14:paraId="0E15882F" w14:textId="77777777" w:rsidR="00B15178" w:rsidRPr="001C1881" w:rsidRDefault="00B15178"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1FBCAA74" w14:textId="64AF0E41" w:rsidR="00827C8E" w:rsidRPr="004511D0" w:rsidRDefault="008F7920" w:rsidP="009537FC">
      <w:pPr>
        <w:pBdr>
          <w:top w:val="thinThickSmallGap" w:sz="24" w:space="1" w:color="auto"/>
          <w:left w:val="thinThickSmallGap" w:sz="24" w:space="0" w:color="auto"/>
          <w:bottom w:val="thickThinSmallGap" w:sz="24" w:space="1" w:color="auto"/>
          <w:right w:val="thickThinSmallGap" w:sz="24" w:space="4" w:color="auto"/>
        </w:pBdr>
        <w:shd w:val="clear" w:color="auto" w:fill="D9D9D9" w:themeFill="background1" w:themeFillShade="D9"/>
        <w:overflowPunct w:val="0"/>
        <w:autoSpaceDE w:val="0"/>
        <w:autoSpaceDN w:val="0"/>
        <w:adjustRightInd w:val="0"/>
        <w:spacing w:after="0" w:line="240" w:lineRule="auto"/>
        <w:ind w:left="-284" w:right="-142"/>
        <w:jc w:val="center"/>
        <w:textAlignment w:val="baseline"/>
        <w:rPr>
          <w:rFonts w:eastAsia="Times New Roman" w:cs="Arial"/>
          <w:b/>
          <w:iCs/>
          <w:sz w:val="48"/>
          <w:szCs w:val="48"/>
          <w:lang w:eastAsia="fr-FR"/>
        </w:rPr>
      </w:pPr>
      <w:r w:rsidRPr="004511D0">
        <w:rPr>
          <w:rFonts w:eastAsia="Times New Roman" w:cs="Arial"/>
          <w:b/>
          <w:iCs/>
          <w:sz w:val="48"/>
          <w:szCs w:val="48"/>
          <w:lang w:eastAsia="fr-FR"/>
        </w:rPr>
        <w:t>Concession du service public de distribution d’électricité</w:t>
      </w:r>
      <w:r w:rsidR="00CD31B8" w:rsidRPr="004511D0">
        <w:rPr>
          <w:rFonts w:eastAsia="Times New Roman" w:cs="Arial"/>
          <w:b/>
          <w:iCs/>
          <w:sz w:val="48"/>
          <w:szCs w:val="48"/>
          <w:lang w:eastAsia="fr-FR"/>
        </w:rPr>
        <w:t xml:space="preserve"> </w:t>
      </w:r>
    </w:p>
    <w:p w14:paraId="6C23305D" w14:textId="77777777" w:rsidR="00B15178" w:rsidRPr="001C1881" w:rsidRDefault="00B15178"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17B44D49" w14:textId="77777777" w:rsidR="001C3AFB" w:rsidRPr="001C1881" w:rsidRDefault="001C3AFB"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6541263F" w14:textId="0F65259E" w:rsidR="006D6323" w:rsidRPr="001C1881" w:rsidRDefault="006D6323"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3660D300" w14:textId="3B8B6E1C" w:rsidR="006D6323" w:rsidRPr="001C1881" w:rsidRDefault="006D6323"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6F0BEA1B" w14:textId="37210804" w:rsidR="006D6323" w:rsidRPr="001C1881" w:rsidRDefault="006D6323"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63B5CDAD" w14:textId="401F6F41" w:rsidR="00AF5246" w:rsidRPr="001C1881" w:rsidRDefault="003838A9" w:rsidP="00AF5246">
      <w:pPr>
        <w:widowControl w:val="0"/>
        <w:autoSpaceDE w:val="0"/>
        <w:autoSpaceDN w:val="0"/>
        <w:adjustRightInd w:val="0"/>
        <w:spacing w:after="0" w:line="240" w:lineRule="auto"/>
        <w:jc w:val="center"/>
        <w:rPr>
          <w:rFonts w:eastAsia="Times New Roman" w:cs="Arial"/>
          <w:b/>
          <w:bCs/>
          <w:sz w:val="32"/>
          <w:szCs w:val="32"/>
          <w:lang w:eastAsia="fr-FR"/>
        </w:rPr>
      </w:pPr>
      <w:r>
        <w:rPr>
          <w:rFonts w:eastAsia="Times New Roman" w:cs="Arial"/>
          <w:b/>
          <w:bCs/>
          <w:sz w:val="32"/>
          <w:szCs w:val="32"/>
          <w:lang w:eastAsia="fr-FR"/>
        </w:rPr>
        <w:t>Règlement de la consultation</w:t>
      </w:r>
    </w:p>
    <w:p w14:paraId="50A05F9B" w14:textId="77777777" w:rsidR="00AF5246" w:rsidRPr="001C1881" w:rsidRDefault="00AF5246" w:rsidP="00AF5246">
      <w:pPr>
        <w:widowControl w:val="0"/>
        <w:autoSpaceDE w:val="0"/>
        <w:autoSpaceDN w:val="0"/>
        <w:adjustRightInd w:val="0"/>
        <w:spacing w:after="0" w:line="240" w:lineRule="auto"/>
        <w:rPr>
          <w:rFonts w:eastAsia="Times New Roman" w:cs="Arial"/>
          <w:sz w:val="24"/>
          <w:szCs w:val="24"/>
          <w:lang w:eastAsia="fr-FR"/>
        </w:rPr>
      </w:pPr>
    </w:p>
    <w:p w14:paraId="33809D85" w14:textId="4454F0E0" w:rsidR="00AF5246" w:rsidRDefault="00AF5246" w:rsidP="00AF5246">
      <w:pPr>
        <w:widowControl w:val="0"/>
        <w:autoSpaceDE w:val="0"/>
        <w:autoSpaceDN w:val="0"/>
        <w:adjustRightInd w:val="0"/>
        <w:spacing w:after="0" w:line="240" w:lineRule="auto"/>
        <w:jc w:val="center"/>
        <w:rPr>
          <w:rFonts w:eastAsia="Times New Roman" w:cs="Arial"/>
          <w:b/>
          <w:bCs/>
          <w:sz w:val="32"/>
          <w:szCs w:val="32"/>
          <w:lang w:eastAsia="fr-FR"/>
        </w:rPr>
      </w:pPr>
      <w:r w:rsidRPr="001C1881">
        <w:rPr>
          <w:rFonts w:eastAsia="Times New Roman" w:cs="Arial"/>
          <w:b/>
          <w:bCs/>
          <w:sz w:val="32"/>
          <w:szCs w:val="32"/>
          <w:lang w:eastAsia="fr-FR"/>
        </w:rPr>
        <w:t>P</w:t>
      </w:r>
      <w:r w:rsidR="008463C0" w:rsidRPr="001C1881">
        <w:rPr>
          <w:rFonts w:eastAsia="Times New Roman" w:cs="Arial"/>
          <w:b/>
          <w:bCs/>
          <w:sz w:val="32"/>
          <w:szCs w:val="32"/>
          <w:lang w:eastAsia="fr-FR"/>
        </w:rPr>
        <w:t>IECE</w:t>
      </w:r>
      <w:r w:rsidRPr="001C1881">
        <w:rPr>
          <w:rFonts w:eastAsia="Times New Roman" w:cs="Arial"/>
          <w:b/>
          <w:bCs/>
          <w:sz w:val="32"/>
          <w:szCs w:val="32"/>
          <w:lang w:eastAsia="fr-FR"/>
        </w:rPr>
        <w:t xml:space="preserve"> </w:t>
      </w:r>
      <w:r w:rsidR="008463C0" w:rsidRPr="001C1881">
        <w:rPr>
          <w:rFonts w:eastAsia="Times New Roman" w:cs="Arial"/>
          <w:b/>
          <w:bCs/>
          <w:sz w:val="32"/>
          <w:szCs w:val="32"/>
          <w:lang w:eastAsia="fr-FR"/>
        </w:rPr>
        <w:t>N°</w:t>
      </w:r>
      <w:r w:rsidRPr="001C1881">
        <w:rPr>
          <w:rFonts w:eastAsia="Times New Roman" w:cs="Arial"/>
          <w:b/>
          <w:bCs/>
          <w:sz w:val="32"/>
          <w:szCs w:val="32"/>
          <w:lang w:eastAsia="fr-FR"/>
        </w:rPr>
        <w:t xml:space="preserve"> </w:t>
      </w:r>
      <w:r w:rsidR="00F87973" w:rsidRPr="00F87973">
        <w:rPr>
          <w:rFonts w:eastAsia="Times New Roman" w:cs="Arial"/>
          <w:b/>
          <w:bCs/>
          <w:sz w:val="32"/>
          <w:szCs w:val="32"/>
          <w:lang w:eastAsia="fr-FR"/>
        </w:rPr>
        <w:t>00</w:t>
      </w:r>
    </w:p>
    <w:p w14:paraId="549ECD39" w14:textId="77777777" w:rsidR="006F62B8" w:rsidRPr="001C1881" w:rsidRDefault="006F62B8" w:rsidP="00AF5246">
      <w:pPr>
        <w:widowControl w:val="0"/>
        <w:autoSpaceDE w:val="0"/>
        <w:autoSpaceDN w:val="0"/>
        <w:adjustRightInd w:val="0"/>
        <w:spacing w:after="0" w:line="240" w:lineRule="auto"/>
        <w:jc w:val="center"/>
        <w:rPr>
          <w:rFonts w:eastAsia="Times New Roman" w:cs="Arial"/>
          <w:b/>
          <w:bCs/>
          <w:sz w:val="32"/>
          <w:szCs w:val="32"/>
          <w:lang w:eastAsia="fr-FR"/>
        </w:rPr>
      </w:pPr>
    </w:p>
    <w:p w14:paraId="44BFF4A6" w14:textId="77777777" w:rsidR="00A9475C" w:rsidRPr="001C1881" w:rsidRDefault="00A9475C" w:rsidP="00AF5246">
      <w:pPr>
        <w:widowControl w:val="0"/>
        <w:autoSpaceDE w:val="0"/>
        <w:autoSpaceDN w:val="0"/>
        <w:adjustRightInd w:val="0"/>
        <w:spacing w:after="0" w:line="240" w:lineRule="auto"/>
        <w:jc w:val="center"/>
        <w:rPr>
          <w:rFonts w:eastAsia="Times New Roman" w:cs="Arial"/>
          <w:b/>
          <w:bCs/>
          <w:sz w:val="32"/>
          <w:szCs w:val="32"/>
          <w:lang w:eastAsia="fr-FR"/>
        </w:rPr>
      </w:pPr>
    </w:p>
    <w:p w14:paraId="0EB14433" w14:textId="6E67FA11" w:rsidR="00A9475C" w:rsidRPr="006F62B8" w:rsidRDefault="00A9475C" w:rsidP="006F62B8">
      <w:pPr>
        <w:widowControl w:val="0"/>
        <w:pBdr>
          <w:top w:val="thinThickSmallGap" w:sz="24" w:space="4" w:color="auto"/>
          <w:left w:val="thinThickSmallGap" w:sz="24" w:space="4" w:color="auto"/>
          <w:bottom w:val="thickThinSmallGap" w:sz="24" w:space="4" w:color="auto"/>
          <w:right w:val="thickThinSmallGap" w:sz="24" w:space="4" w:color="auto"/>
        </w:pBdr>
        <w:shd w:val="clear" w:color="auto" w:fill="D9D9D9" w:themeFill="background1" w:themeFillShade="D9"/>
        <w:spacing w:after="0"/>
        <w:ind w:left="709" w:right="708"/>
        <w:jc w:val="center"/>
        <w:rPr>
          <w:rFonts w:cs="Arial"/>
          <w:b/>
          <w:sz w:val="36"/>
          <w:szCs w:val="36"/>
        </w:rPr>
      </w:pPr>
      <w:r w:rsidRPr="006F62B8">
        <w:rPr>
          <w:rFonts w:cs="Arial"/>
          <w:b/>
          <w:sz w:val="36"/>
          <w:szCs w:val="36"/>
        </w:rPr>
        <w:t xml:space="preserve">DATE LIMITE DE REMISE </w:t>
      </w:r>
      <w:r w:rsidR="00D8148D">
        <w:rPr>
          <w:rFonts w:cs="Arial"/>
          <w:b/>
          <w:sz w:val="36"/>
          <w:szCs w:val="36"/>
        </w:rPr>
        <w:t>DES CANDIDATURES</w:t>
      </w:r>
      <w:r w:rsidR="00D8148D" w:rsidRPr="006F62B8">
        <w:rPr>
          <w:rFonts w:cs="Arial"/>
          <w:b/>
          <w:sz w:val="36"/>
          <w:szCs w:val="36"/>
        </w:rPr>
        <w:t xml:space="preserve"> </w:t>
      </w:r>
      <w:r w:rsidRPr="006F62B8">
        <w:rPr>
          <w:rFonts w:cs="Arial"/>
          <w:b/>
          <w:sz w:val="36"/>
          <w:szCs w:val="36"/>
        </w:rPr>
        <w:t>:</w:t>
      </w:r>
    </w:p>
    <w:p w14:paraId="3E6304C8" w14:textId="77777777" w:rsidR="00E92B47" w:rsidRPr="00134C1B" w:rsidRDefault="00E92B47" w:rsidP="00E92B47">
      <w:pPr>
        <w:widowControl w:val="0"/>
        <w:pBdr>
          <w:top w:val="thinThickSmallGap" w:sz="24" w:space="4" w:color="auto"/>
          <w:left w:val="thinThickSmallGap" w:sz="24" w:space="4" w:color="auto"/>
          <w:bottom w:val="thickThinSmallGap" w:sz="24" w:space="4" w:color="auto"/>
          <w:right w:val="thickThinSmallGap" w:sz="24" w:space="4" w:color="auto"/>
        </w:pBdr>
        <w:shd w:val="clear" w:color="auto" w:fill="D9D9D9" w:themeFill="background1" w:themeFillShade="D9"/>
        <w:spacing w:after="0"/>
        <w:ind w:left="709" w:right="708"/>
        <w:jc w:val="center"/>
        <w:rPr>
          <w:rFonts w:cs="Arial"/>
          <w:b/>
          <w:bCs/>
          <w:sz w:val="36"/>
          <w:szCs w:val="36"/>
        </w:rPr>
      </w:pPr>
      <w:r w:rsidRPr="00134C1B">
        <w:rPr>
          <w:rFonts w:cs="Arial"/>
          <w:b/>
          <w:bCs/>
          <w:sz w:val="36"/>
          <w:szCs w:val="36"/>
        </w:rPr>
        <w:t>Le 21 août 2026 à 15h00</w:t>
      </w:r>
    </w:p>
    <w:p w14:paraId="12E5A32A" w14:textId="77777777" w:rsidR="00A9475C" w:rsidRPr="001C1881" w:rsidRDefault="00A9475C" w:rsidP="00AF5246">
      <w:pPr>
        <w:widowControl w:val="0"/>
        <w:autoSpaceDE w:val="0"/>
        <w:autoSpaceDN w:val="0"/>
        <w:adjustRightInd w:val="0"/>
        <w:spacing w:after="0" w:line="240" w:lineRule="auto"/>
        <w:jc w:val="center"/>
        <w:rPr>
          <w:rFonts w:eastAsia="Times New Roman" w:cs="Arial"/>
          <w:b/>
          <w:bCs/>
          <w:sz w:val="32"/>
          <w:szCs w:val="32"/>
          <w:lang w:eastAsia="fr-FR"/>
        </w:rPr>
      </w:pPr>
    </w:p>
    <w:p w14:paraId="5BA6BC25" w14:textId="268CB3AE" w:rsidR="001D7F63" w:rsidRPr="001C1881" w:rsidRDefault="001D7F63"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7ED5E4B0" w14:textId="77777777" w:rsidR="001D7F63" w:rsidRPr="001C1881" w:rsidRDefault="001D7F63"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244D510C" w14:textId="77777777" w:rsidR="00B15178" w:rsidRPr="001C1881" w:rsidRDefault="00B15178"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452AFFCB" w14:textId="77777777" w:rsidR="00B15178" w:rsidRPr="001C1881" w:rsidRDefault="00B15178"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1DA3DEB2" w14:textId="77777777" w:rsidR="00B15178" w:rsidRPr="001C1881" w:rsidRDefault="00B15178"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32A3253C" w14:textId="77777777" w:rsidR="00B15178" w:rsidRPr="001C1881" w:rsidRDefault="00B15178"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37D84F15" w14:textId="77777777" w:rsidR="00B15178" w:rsidRPr="001C1881" w:rsidRDefault="00B15178" w:rsidP="00B15178">
      <w:pPr>
        <w:pStyle w:val="Corpsdetexte"/>
        <w:pBdr>
          <w:top w:val="none" w:sz="0" w:space="0" w:color="auto"/>
          <w:left w:val="none" w:sz="0" w:space="0" w:color="auto"/>
          <w:bottom w:val="none" w:sz="0" w:space="0" w:color="auto"/>
          <w:right w:val="none" w:sz="0" w:space="0" w:color="auto"/>
        </w:pBdr>
        <w:jc w:val="center"/>
        <w:rPr>
          <w:rFonts w:ascii="Arial Narrow" w:hAnsi="Arial Narrow" w:cs="Arial"/>
          <w:sz w:val="32"/>
        </w:rPr>
      </w:pPr>
    </w:p>
    <w:p w14:paraId="0871723E" w14:textId="77777777" w:rsidR="00AA543E" w:rsidRPr="001C1881" w:rsidRDefault="00AA543E" w:rsidP="00B15178">
      <w:pPr>
        <w:pStyle w:val="Titre10"/>
        <w:spacing w:before="360" w:after="340"/>
        <w:ind w:left="284"/>
        <w:outlineLvl w:val="0"/>
        <w:rPr>
          <w:rFonts w:ascii="Arial Narrow" w:hAnsi="Arial Narrow" w:cs="Arial"/>
          <w:sz w:val="28"/>
          <w:szCs w:val="28"/>
          <w:u w:val="single"/>
        </w:rPr>
        <w:sectPr w:rsidR="00AA543E" w:rsidRPr="001C1881" w:rsidSect="003F0E60">
          <w:headerReference w:type="default" r:id="rId12"/>
          <w:pgSz w:w="11906" w:h="16838"/>
          <w:pgMar w:top="993" w:right="1417" w:bottom="1417" w:left="1417" w:header="708" w:footer="708" w:gutter="0"/>
          <w:cols w:space="708"/>
          <w:docGrid w:linePitch="360"/>
        </w:sectPr>
      </w:pPr>
      <w:bookmarkStart w:id="0" w:name="_Toc304884083"/>
    </w:p>
    <w:p w14:paraId="0421F03A" w14:textId="3F1AF68E" w:rsidR="00B15178" w:rsidRPr="001C1881" w:rsidRDefault="00B15178" w:rsidP="00B15178">
      <w:pPr>
        <w:pStyle w:val="Titre10"/>
        <w:spacing w:before="360" w:after="340"/>
        <w:ind w:left="284"/>
        <w:outlineLvl w:val="0"/>
        <w:rPr>
          <w:rFonts w:ascii="Arial Narrow" w:hAnsi="Arial Narrow" w:cs="Arial"/>
          <w:sz w:val="28"/>
          <w:szCs w:val="28"/>
          <w:u w:val="single"/>
        </w:rPr>
        <w:sectPr w:rsidR="00B15178" w:rsidRPr="001C1881" w:rsidSect="00AA543E">
          <w:type w:val="continuous"/>
          <w:pgSz w:w="11906" w:h="16838"/>
          <w:pgMar w:top="993" w:right="1417" w:bottom="1417" w:left="1417" w:header="708" w:footer="708" w:gutter="0"/>
          <w:cols w:space="708"/>
          <w:docGrid w:linePitch="360"/>
        </w:sectPr>
      </w:pPr>
    </w:p>
    <w:p w14:paraId="4437968C" w14:textId="06745B95" w:rsidR="00316145" w:rsidRPr="001C1881" w:rsidRDefault="00316145" w:rsidP="00E14899">
      <w:pPr>
        <w:pStyle w:val="TM1"/>
      </w:pPr>
      <w:r w:rsidRPr="001C1881">
        <w:lastRenderedPageBreak/>
        <w:t>SOMMAIRE</w:t>
      </w:r>
    </w:p>
    <w:p w14:paraId="0CCD9087" w14:textId="094B1B42" w:rsidR="00920C56" w:rsidRDefault="00316145">
      <w:pPr>
        <w:pStyle w:val="TM1"/>
        <w:rPr>
          <w:rFonts w:asciiTheme="minorHAnsi" w:eastAsiaTheme="minorEastAsia" w:hAnsiTheme="minorHAnsi" w:cstheme="minorBidi"/>
          <w:b w:val="0"/>
          <w:bCs w:val="0"/>
          <w:noProof/>
          <w:kern w:val="2"/>
          <w:sz w:val="24"/>
          <w:szCs w:val="24"/>
          <w:lang w:eastAsia="fr-FR"/>
          <w14:ligatures w14:val="standardContextual"/>
        </w:rPr>
      </w:pPr>
      <w:r w:rsidRPr="001C1881">
        <w:fldChar w:fldCharType="begin"/>
      </w:r>
      <w:r w:rsidRPr="001C1881">
        <w:instrText xml:space="preserve"> TOC \o "1-3" \h \z \u </w:instrText>
      </w:r>
      <w:r w:rsidRPr="001C1881">
        <w:fldChar w:fldCharType="separate"/>
      </w:r>
      <w:hyperlink w:anchor="_Toc233881326" w:history="1">
        <w:r w:rsidR="00920C56" w:rsidRPr="0074019D">
          <w:rPr>
            <w:rStyle w:val="Lienhypertexte"/>
            <w:noProof/>
          </w:rPr>
          <w:t>ARTICLE 1.</w:t>
        </w:r>
        <w:r w:rsidR="00920C56">
          <w:rPr>
            <w:rFonts w:asciiTheme="minorHAnsi" w:eastAsiaTheme="minorEastAsia" w:hAnsiTheme="minorHAnsi" w:cstheme="minorBidi"/>
            <w:b w:val="0"/>
            <w:bCs w:val="0"/>
            <w:noProof/>
            <w:kern w:val="2"/>
            <w:sz w:val="24"/>
            <w:szCs w:val="24"/>
            <w:lang w:eastAsia="fr-FR"/>
            <w14:ligatures w14:val="standardContextual"/>
          </w:rPr>
          <w:tab/>
        </w:r>
        <w:r w:rsidR="00920C56" w:rsidRPr="0074019D">
          <w:rPr>
            <w:rStyle w:val="Lienhypertexte"/>
            <w:noProof/>
          </w:rPr>
          <w:t>IDENTIFICATION DE L’AUTORITE CONCEDANTE ET CONTEXTE</w:t>
        </w:r>
        <w:r w:rsidR="00920C56">
          <w:rPr>
            <w:noProof/>
            <w:webHidden/>
          </w:rPr>
          <w:tab/>
        </w:r>
        <w:r w:rsidR="00920C56">
          <w:rPr>
            <w:noProof/>
            <w:webHidden/>
          </w:rPr>
          <w:fldChar w:fldCharType="begin"/>
        </w:r>
        <w:r w:rsidR="00920C56">
          <w:rPr>
            <w:noProof/>
            <w:webHidden/>
          </w:rPr>
          <w:instrText xml:space="preserve"> PAGEREF _Toc233881326 \h </w:instrText>
        </w:r>
        <w:r w:rsidR="00920C56">
          <w:rPr>
            <w:noProof/>
            <w:webHidden/>
          </w:rPr>
        </w:r>
        <w:r w:rsidR="00920C56">
          <w:rPr>
            <w:noProof/>
            <w:webHidden/>
          </w:rPr>
          <w:fldChar w:fldCharType="separate"/>
        </w:r>
        <w:r w:rsidR="00920C56">
          <w:rPr>
            <w:noProof/>
            <w:webHidden/>
          </w:rPr>
          <w:t>3</w:t>
        </w:r>
        <w:r w:rsidR="00920C56">
          <w:rPr>
            <w:noProof/>
            <w:webHidden/>
          </w:rPr>
          <w:fldChar w:fldCharType="end"/>
        </w:r>
      </w:hyperlink>
    </w:p>
    <w:p w14:paraId="452E4975" w14:textId="2E3A3D9E"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27" w:history="1">
        <w:r w:rsidRPr="0074019D">
          <w:rPr>
            <w:rStyle w:val="Lienhypertexte"/>
            <w:noProof/>
          </w:rPr>
          <w:t>ARTICLE 2.</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OBJET DE LA CONSULTATION</w:t>
        </w:r>
        <w:r>
          <w:rPr>
            <w:noProof/>
            <w:webHidden/>
          </w:rPr>
          <w:tab/>
        </w:r>
        <w:r>
          <w:rPr>
            <w:noProof/>
            <w:webHidden/>
          </w:rPr>
          <w:fldChar w:fldCharType="begin"/>
        </w:r>
        <w:r>
          <w:rPr>
            <w:noProof/>
            <w:webHidden/>
          </w:rPr>
          <w:instrText xml:space="preserve"> PAGEREF _Toc233881327 \h </w:instrText>
        </w:r>
        <w:r>
          <w:rPr>
            <w:noProof/>
            <w:webHidden/>
          </w:rPr>
        </w:r>
        <w:r>
          <w:rPr>
            <w:noProof/>
            <w:webHidden/>
          </w:rPr>
          <w:fldChar w:fldCharType="separate"/>
        </w:r>
        <w:r>
          <w:rPr>
            <w:noProof/>
            <w:webHidden/>
          </w:rPr>
          <w:t>3</w:t>
        </w:r>
        <w:r>
          <w:rPr>
            <w:noProof/>
            <w:webHidden/>
          </w:rPr>
          <w:fldChar w:fldCharType="end"/>
        </w:r>
      </w:hyperlink>
    </w:p>
    <w:p w14:paraId="1BC4F31C" w14:textId="31A38046"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28" w:history="1">
        <w:r w:rsidRPr="0074019D">
          <w:rPr>
            <w:rStyle w:val="Lienhypertexte"/>
            <w:noProof/>
          </w:rPr>
          <w:t>ARTICLE 3.</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ORGANISATION DE LA MISE EN CONCURRENCE</w:t>
        </w:r>
        <w:r>
          <w:rPr>
            <w:noProof/>
            <w:webHidden/>
          </w:rPr>
          <w:tab/>
        </w:r>
        <w:r>
          <w:rPr>
            <w:noProof/>
            <w:webHidden/>
          </w:rPr>
          <w:fldChar w:fldCharType="begin"/>
        </w:r>
        <w:r>
          <w:rPr>
            <w:noProof/>
            <w:webHidden/>
          </w:rPr>
          <w:instrText xml:space="preserve"> PAGEREF _Toc233881328 \h </w:instrText>
        </w:r>
        <w:r>
          <w:rPr>
            <w:noProof/>
            <w:webHidden/>
          </w:rPr>
        </w:r>
        <w:r>
          <w:rPr>
            <w:noProof/>
            <w:webHidden/>
          </w:rPr>
          <w:fldChar w:fldCharType="separate"/>
        </w:r>
        <w:r>
          <w:rPr>
            <w:noProof/>
            <w:webHidden/>
          </w:rPr>
          <w:t>3</w:t>
        </w:r>
        <w:r>
          <w:rPr>
            <w:noProof/>
            <w:webHidden/>
          </w:rPr>
          <w:fldChar w:fldCharType="end"/>
        </w:r>
      </w:hyperlink>
    </w:p>
    <w:p w14:paraId="6DAF3855" w14:textId="14BACD83"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29" w:history="1">
        <w:r w:rsidRPr="0074019D">
          <w:rPr>
            <w:rStyle w:val="Lienhypertexte"/>
            <w:noProof/>
          </w:rPr>
          <w:t>3.1.</w:t>
        </w:r>
        <w:r>
          <w:rPr>
            <w:rFonts w:asciiTheme="minorHAnsi" w:eastAsiaTheme="minorEastAsia" w:hAnsiTheme="minorHAnsi"/>
            <w:noProof/>
            <w:kern w:val="2"/>
            <w:sz w:val="24"/>
            <w:szCs w:val="24"/>
            <w:lang w:eastAsia="fr-FR"/>
            <w14:ligatures w14:val="standardContextual"/>
          </w:rPr>
          <w:tab/>
        </w:r>
        <w:r w:rsidRPr="0074019D">
          <w:rPr>
            <w:rStyle w:val="Lienhypertexte"/>
            <w:noProof/>
          </w:rPr>
          <w:t>Composition du dossier de la consultation</w:t>
        </w:r>
        <w:r>
          <w:rPr>
            <w:noProof/>
            <w:webHidden/>
          </w:rPr>
          <w:tab/>
        </w:r>
        <w:r>
          <w:rPr>
            <w:noProof/>
            <w:webHidden/>
          </w:rPr>
          <w:fldChar w:fldCharType="begin"/>
        </w:r>
        <w:r>
          <w:rPr>
            <w:noProof/>
            <w:webHidden/>
          </w:rPr>
          <w:instrText xml:space="preserve"> PAGEREF _Toc233881329 \h </w:instrText>
        </w:r>
        <w:r>
          <w:rPr>
            <w:noProof/>
            <w:webHidden/>
          </w:rPr>
        </w:r>
        <w:r>
          <w:rPr>
            <w:noProof/>
            <w:webHidden/>
          </w:rPr>
          <w:fldChar w:fldCharType="separate"/>
        </w:r>
        <w:r>
          <w:rPr>
            <w:noProof/>
            <w:webHidden/>
          </w:rPr>
          <w:t>4</w:t>
        </w:r>
        <w:r>
          <w:rPr>
            <w:noProof/>
            <w:webHidden/>
          </w:rPr>
          <w:fldChar w:fldCharType="end"/>
        </w:r>
      </w:hyperlink>
    </w:p>
    <w:p w14:paraId="761119CC" w14:textId="69612674"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30" w:history="1">
        <w:r w:rsidRPr="0074019D">
          <w:rPr>
            <w:rStyle w:val="Lienhypertexte"/>
            <w:noProof/>
          </w:rPr>
          <w:t>3.2.</w:t>
        </w:r>
        <w:r>
          <w:rPr>
            <w:rFonts w:asciiTheme="minorHAnsi" w:eastAsiaTheme="minorEastAsia" w:hAnsiTheme="minorHAnsi"/>
            <w:noProof/>
            <w:kern w:val="2"/>
            <w:sz w:val="24"/>
            <w:szCs w:val="24"/>
            <w:lang w:eastAsia="fr-FR"/>
            <w14:ligatures w14:val="standardContextual"/>
          </w:rPr>
          <w:tab/>
        </w:r>
        <w:r w:rsidRPr="0074019D">
          <w:rPr>
            <w:rStyle w:val="Lienhypertexte"/>
            <w:noProof/>
          </w:rPr>
          <w:t>Modifications et compléments apportés au dossier de la consultation</w:t>
        </w:r>
        <w:r>
          <w:rPr>
            <w:noProof/>
            <w:webHidden/>
          </w:rPr>
          <w:tab/>
        </w:r>
        <w:r>
          <w:rPr>
            <w:noProof/>
            <w:webHidden/>
          </w:rPr>
          <w:fldChar w:fldCharType="begin"/>
        </w:r>
        <w:r>
          <w:rPr>
            <w:noProof/>
            <w:webHidden/>
          </w:rPr>
          <w:instrText xml:space="preserve"> PAGEREF _Toc233881330 \h </w:instrText>
        </w:r>
        <w:r>
          <w:rPr>
            <w:noProof/>
            <w:webHidden/>
          </w:rPr>
        </w:r>
        <w:r>
          <w:rPr>
            <w:noProof/>
            <w:webHidden/>
          </w:rPr>
          <w:fldChar w:fldCharType="separate"/>
        </w:r>
        <w:r>
          <w:rPr>
            <w:noProof/>
            <w:webHidden/>
          </w:rPr>
          <w:t>4</w:t>
        </w:r>
        <w:r>
          <w:rPr>
            <w:noProof/>
            <w:webHidden/>
          </w:rPr>
          <w:fldChar w:fldCharType="end"/>
        </w:r>
      </w:hyperlink>
    </w:p>
    <w:p w14:paraId="0917B04F" w14:textId="43E5811A"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31" w:history="1">
        <w:r w:rsidRPr="0074019D">
          <w:rPr>
            <w:rStyle w:val="Lienhypertexte"/>
            <w:noProof/>
          </w:rPr>
          <w:t>3.3.</w:t>
        </w:r>
        <w:r>
          <w:rPr>
            <w:rFonts w:asciiTheme="minorHAnsi" w:eastAsiaTheme="minorEastAsia" w:hAnsiTheme="minorHAnsi"/>
            <w:noProof/>
            <w:kern w:val="2"/>
            <w:sz w:val="24"/>
            <w:szCs w:val="24"/>
            <w:lang w:eastAsia="fr-FR"/>
            <w14:ligatures w14:val="standardContextual"/>
          </w:rPr>
          <w:tab/>
        </w:r>
        <w:r w:rsidRPr="0074019D">
          <w:rPr>
            <w:rStyle w:val="Lienhypertexte"/>
            <w:noProof/>
          </w:rPr>
          <w:t>Questions et demandes d’informations complémentaires</w:t>
        </w:r>
        <w:r>
          <w:rPr>
            <w:noProof/>
            <w:webHidden/>
          </w:rPr>
          <w:tab/>
        </w:r>
        <w:r>
          <w:rPr>
            <w:noProof/>
            <w:webHidden/>
          </w:rPr>
          <w:fldChar w:fldCharType="begin"/>
        </w:r>
        <w:r>
          <w:rPr>
            <w:noProof/>
            <w:webHidden/>
          </w:rPr>
          <w:instrText xml:space="preserve"> PAGEREF _Toc233881331 \h </w:instrText>
        </w:r>
        <w:r>
          <w:rPr>
            <w:noProof/>
            <w:webHidden/>
          </w:rPr>
        </w:r>
        <w:r>
          <w:rPr>
            <w:noProof/>
            <w:webHidden/>
          </w:rPr>
          <w:fldChar w:fldCharType="separate"/>
        </w:r>
        <w:r>
          <w:rPr>
            <w:noProof/>
            <w:webHidden/>
          </w:rPr>
          <w:t>4</w:t>
        </w:r>
        <w:r>
          <w:rPr>
            <w:noProof/>
            <w:webHidden/>
          </w:rPr>
          <w:fldChar w:fldCharType="end"/>
        </w:r>
      </w:hyperlink>
    </w:p>
    <w:p w14:paraId="6CD36A4A" w14:textId="6D54F2E7"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32" w:history="1">
        <w:r w:rsidRPr="0074019D">
          <w:rPr>
            <w:rStyle w:val="Lienhypertexte"/>
            <w:noProof/>
          </w:rPr>
          <w:t>3.4.</w:t>
        </w:r>
        <w:r>
          <w:rPr>
            <w:rFonts w:asciiTheme="minorHAnsi" w:eastAsiaTheme="minorEastAsia" w:hAnsiTheme="minorHAnsi"/>
            <w:noProof/>
            <w:kern w:val="2"/>
            <w:sz w:val="24"/>
            <w:szCs w:val="24"/>
            <w:lang w:eastAsia="fr-FR"/>
            <w14:ligatures w14:val="standardContextual"/>
          </w:rPr>
          <w:tab/>
        </w:r>
        <w:r w:rsidRPr="0074019D">
          <w:rPr>
            <w:rStyle w:val="Lienhypertexte"/>
            <w:noProof/>
          </w:rPr>
          <w:t>Déroulement de la procédure à compter de la remise des dossiers de candidature et des offres initiales</w:t>
        </w:r>
        <w:r>
          <w:rPr>
            <w:noProof/>
            <w:webHidden/>
          </w:rPr>
          <w:tab/>
        </w:r>
        <w:r>
          <w:rPr>
            <w:noProof/>
            <w:webHidden/>
          </w:rPr>
          <w:fldChar w:fldCharType="begin"/>
        </w:r>
        <w:r>
          <w:rPr>
            <w:noProof/>
            <w:webHidden/>
          </w:rPr>
          <w:instrText xml:space="preserve"> PAGEREF _Toc233881332 \h </w:instrText>
        </w:r>
        <w:r>
          <w:rPr>
            <w:noProof/>
            <w:webHidden/>
          </w:rPr>
        </w:r>
        <w:r>
          <w:rPr>
            <w:noProof/>
            <w:webHidden/>
          </w:rPr>
          <w:fldChar w:fldCharType="separate"/>
        </w:r>
        <w:r>
          <w:rPr>
            <w:noProof/>
            <w:webHidden/>
          </w:rPr>
          <w:t>5</w:t>
        </w:r>
        <w:r>
          <w:rPr>
            <w:noProof/>
            <w:webHidden/>
          </w:rPr>
          <w:fldChar w:fldCharType="end"/>
        </w:r>
      </w:hyperlink>
    </w:p>
    <w:p w14:paraId="05A17D71" w14:textId="25486BD0"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33" w:history="1">
        <w:r w:rsidRPr="0074019D">
          <w:rPr>
            <w:rStyle w:val="Lienhypertexte"/>
            <w:noProof/>
          </w:rPr>
          <w:t>ARTICLE 4.</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VISITE FACULTATIVE DES INSTALLATIONS</w:t>
        </w:r>
        <w:r>
          <w:rPr>
            <w:noProof/>
            <w:webHidden/>
          </w:rPr>
          <w:tab/>
        </w:r>
        <w:r>
          <w:rPr>
            <w:noProof/>
            <w:webHidden/>
          </w:rPr>
          <w:fldChar w:fldCharType="begin"/>
        </w:r>
        <w:r>
          <w:rPr>
            <w:noProof/>
            <w:webHidden/>
          </w:rPr>
          <w:instrText xml:space="preserve"> PAGEREF _Toc233881333 \h </w:instrText>
        </w:r>
        <w:r>
          <w:rPr>
            <w:noProof/>
            <w:webHidden/>
          </w:rPr>
        </w:r>
        <w:r>
          <w:rPr>
            <w:noProof/>
            <w:webHidden/>
          </w:rPr>
          <w:fldChar w:fldCharType="separate"/>
        </w:r>
        <w:r>
          <w:rPr>
            <w:noProof/>
            <w:webHidden/>
          </w:rPr>
          <w:t>6</w:t>
        </w:r>
        <w:r>
          <w:rPr>
            <w:noProof/>
            <w:webHidden/>
          </w:rPr>
          <w:fldChar w:fldCharType="end"/>
        </w:r>
      </w:hyperlink>
    </w:p>
    <w:p w14:paraId="1F56028A" w14:textId="107A45B8"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34" w:history="1">
        <w:r w:rsidRPr="0074019D">
          <w:rPr>
            <w:rStyle w:val="Lienhypertexte"/>
            <w:noProof/>
          </w:rPr>
          <w:t>ARTICLE 5.</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CANDIDATURES</w:t>
        </w:r>
        <w:r>
          <w:rPr>
            <w:noProof/>
            <w:webHidden/>
          </w:rPr>
          <w:tab/>
        </w:r>
        <w:r>
          <w:rPr>
            <w:noProof/>
            <w:webHidden/>
          </w:rPr>
          <w:fldChar w:fldCharType="begin"/>
        </w:r>
        <w:r>
          <w:rPr>
            <w:noProof/>
            <w:webHidden/>
          </w:rPr>
          <w:instrText xml:space="preserve"> PAGEREF _Toc233881334 \h </w:instrText>
        </w:r>
        <w:r>
          <w:rPr>
            <w:noProof/>
            <w:webHidden/>
          </w:rPr>
        </w:r>
        <w:r>
          <w:rPr>
            <w:noProof/>
            <w:webHidden/>
          </w:rPr>
          <w:fldChar w:fldCharType="separate"/>
        </w:r>
        <w:r>
          <w:rPr>
            <w:noProof/>
            <w:webHidden/>
          </w:rPr>
          <w:t>6</w:t>
        </w:r>
        <w:r>
          <w:rPr>
            <w:noProof/>
            <w:webHidden/>
          </w:rPr>
          <w:fldChar w:fldCharType="end"/>
        </w:r>
      </w:hyperlink>
    </w:p>
    <w:p w14:paraId="41AC1B3C" w14:textId="253D5D60"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35" w:history="1">
        <w:r w:rsidRPr="0074019D">
          <w:rPr>
            <w:rStyle w:val="Lienhypertexte"/>
            <w:noProof/>
          </w:rPr>
          <w:t>5.1.</w:t>
        </w:r>
        <w:r>
          <w:rPr>
            <w:rFonts w:asciiTheme="minorHAnsi" w:eastAsiaTheme="minorEastAsia" w:hAnsiTheme="minorHAnsi"/>
            <w:noProof/>
            <w:kern w:val="2"/>
            <w:sz w:val="24"/>
            <w:szCs w:val="24"/>
            <w:lang w:eastAsia="fr-FR"/>
            <w14:ligatures w14:val="standardContextual"/>
          </w:rPr>
          <w:tab/>
        </w:r>
        <w:r w:rsidRPr="0074019D">
          <w:rPr>
            <w:rStyle w:val="Lienhypertexte"/>
            <w:noProof/>
          </w:rPr>
          <w:t>Groupements – Entreprises associées</w:t>
        </w:r>
        <w:r>
          <w:rPr>
            <w:noProof/>
            <w:webHidden/>
          </w:rPr>
          <w:tab/>
        </w:r>
        <w:r>
          <w:rPr>
            <w:noProof/>
            <w:webHidden/>
          </w:rPr>
          <w:fldChar w:fldCharType="begin"/>
        </w:r>
        <w:r>
          <w:rPr>
            <w:noProof/>
            <w:webHidden/>
          </w:rPr>
          <w:instrText xml:space="preserve"> PAGEREF _Toc233881335 \h </w:instrText>
        </w:r>
        <w:r>
          <w:rPr>
            <w:noProof/>
            <w:webHidden/>
          </w:rPr>
        </w:r>
        <w:r>
          <w:rPr>
            <w:noProof/>
            <w:webHidden/>
          </w:rPr>
          <w:fldChar w:fldCharType="separate"/>
        </w:r>
        <w:r>
          <w:rPr>
            <w:noProof/>
            <w:webHidden/>
          </w:rPr>
          <w:t>6</w:t>
        </w:r>
        <w:r>
          <w:rPr>
            <w:noProof/>
            <w:webHidden/>
          </w:rPr>
          <w:fldChar w:fldCharType="end"/>
        </w:r>
      </w:hyperlink>
    </w:p>
    <w:p w14:paraId="029DA1FF" w14:textId="67E6C789"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36" w:history="1">
        <w:r w:rsidRPr="0074019D">
          <w:rPr>
            <w:rStyle w:val="Lienhypertexte"/>
            <w:noProof/>
          </w:rPr>
          <w:t>5.2.</w:t>
        </w:r>
        <w:r>
          <w:rPr>
            <w:rFonts w:asciiTheme="minorHAnsi" w:eastAsiaTheme="minorEastAsia" w:hAnsiTheme="minorHAnsi"/>
            <w:noProof/>
            <w:kern w:val="2"/>
            <w:sz w:val="24"/>
            <w:szCs w:val="24"/>
            <w:lang w:eastAsia="fr-FR"/>
            <w14:ligatures w14:val="standardContextual"/>
          </w:rPr>
          <w:tab/>
        </w:r>
        <w:r w:rsidRPr="0074019D">
          <w:rPr>
            <w:rStyle w:val="Lienhypertexte"/>
            <w:noProof/>
          </w:rPr>
          <w:t>Pièces du dossier de candidature</w:t>
        </w:r>
        <w:r>
          <w:rPr>
            <w:noProof/>
            <w:webHidden/>
          </w:rPr>
          <w:tab/>
        </w:r>
        <w:r>
          <w:rPr>
            <w:noProof/>
            <w:webHidden/>
          </w:rPr>
          <w:fldChar w:fldCharType="begin"/>
        </w:r>
        <w:r>
          <w:rPr>
            <w:noProof/>
            <w:webHidden/>
          </w:rPr>
          <w:instrText xml:space="preserve"> PAGEREF _Toc233881336 \h </w:instrText>
        </w:r>
        <w:r>
          <w:rPr>
            <w:noProof/>
            <w:webHidden/>
          </w:rPr>
        </w:r>
        <w:r>
          <w:rPr>
            <w:noProof/>
            <w:webHidden/>
          </w:rPr>
          <w:fldChar w:fldCharType="separate"/>
        </w:r>
        <w:r>
          <w:rPr>
            <w:noProof/>
            <w:webHidden/>
          </w:rPr>
          <w:t>7</w:t>
        </w:r>
        <w:r>
          <w:rPr>
            <w:noProof/>
            <w:webHidden/>
          </w:rPr>
          <w:fldChar w:fldCharType="end"/>
        </w:r>
      </w:hyperlink>
    </w:p>
    <w:p w14:paraId="745C54E7" w14:textId="5D84B7C4" w:rsidR="00920C56" w:rsidRDefault="00920C56">
      <w:pPr>
        <w:pStyle w:val="TM3"/>
        <w:rPr>
          <w:rFonts w:asciiTheme="minorHAnsi" w:eastAsiaTheme="minorEastAsia" w:hAnsiTheme="minorHAnsi"/>
          <w:noProof/>
          <w:kern w:val="2"/>
          <w:sz w:val="24"/>
          <w:szCs w:val="24"/>
          <w:lang w:eastAsia="fr-FR"/>
          <w14:ligatures w14:val="standardContextual"/>
        </w:rPr>
      </w:pPr>
      <w:hyperlink w:anchor="_Toc233881337" w:history="1">
        <w:r w:rsidRPr="0074019D">
          <w:rPr>
            <w:rStyle w:val="Lienhypertexte"/>
            <w:b/>
            <w:noProof/>
          </w:rPr>
          <w:t>5.2.1.</w:t>
        </w:r>
        <w:r>
          <w:rPr>
            <w:rFonts w:asciiTheme="minorHAnsi" w:eastAsiaTheme="minorEastAsia" w:hAnsiTheme="minorHAnsi"/>
            <w:noProof/>
            <w:kern w:val="2"/>
            <w:sz w:val="24"/>
            <w:szCs w:val="24"/>
            <w:lang w:eastAsia="fr-FR"/>
            <w14:ligatures w14:val="standardContextual"/>
          </w:rPr>
          <w:tab/>
        </w:r>
        <w:r w:rsidRPr="0074019D">
          <w:rPr>
            <w:rStyle w:val="Lienhypertexte"/>
            <w:noProof/>
          </w:rPr>
          <w:t>Les garanties et capacité juridique (Habilitation à exercer l'activité professionnelle, y compris exigences relatives à l'inscription au registre du commerce ou de la profession) :</w:t>
        </w:r>
        <w:r>
          <w:rPr>
            <w:noProof/>
            <w:webHidden/>
          </w:rPr>
          <w:tab/>
        </w:r>
        <w:r>
          <w:rPr>
            <w:noProof/>
            <w:webHidden/>
          </w:rPr>
          <w:fldChar w:fldCharType="begin"/>
        </w:r>
        <w:r>
          <w:rPr>
            <w:noProof/>
            <w:webHidden/>
          </w:rPr>
          <w:instrText xml:space="preserve"> PAGEREF _Toc233881337 \h </w:instrText>
        </w:r>
        <w:r>
          <w:rPr>
            <w:noProof/>
            <w:webHidden/>
          </w:rPr>
        </w:r>
        <w:r>
          <w:rPr>
            <w:noProof/>
            <w:webHidden/>
          </w:rPr>
          <w:fldChar w:fldCharType="separate"/>
        </w:r>
        <w:r>
          <w:rPr>
            <w:noProof/>
            <w:webHidden/>
          </w:rPr>
          <w:t>7</w:t>
        </w:r>
        <w:r>
          <w:rPr>
            <w:noProof/>
            <w:webHidden/>
          </w:rPr>
          <w:fldChar w:fldCharType="end"/>
        </w:r>
      </w:hyperlink>
    </w:p>
    <w:p w14:paraId="153214A3" w14:textId="32EFB037" w:rsidR="00920C56" w:rsidRDefault="00920C56">
      <w:pPr>
        <w:pStyle w:val="TM3"/>
        <w:rPr>
          <w:rFonts w:asciiTheme="minorHAnsi" w:eastAsiaTheme="minorEastAsia" w:hAnsiTheme="minorHAnsi"/>
          <w:noProof/>
          <w:kern w:val="2"/>
          <w:sz w:val="24"/>
          <w:szCs w:val="24"/>
          <w:lang w:eastAsia="fr-FR"/>
          <w14:ligatures w14:val="standardContextual"/>
        </w:rPr>
      </w:pPr>
      <w:hyperlink w:anchor="_Toc233881338" w:history="1">
        <w:r w:rsidRPr="0074019D">
          <w:rPr>
            <w:rStyle w:val="Lienhypertexte"/>
            <w:b/>
            <w:noProof/>
          </w:rPr>
          <w:t>5.2.2.</w:t>
        </w:r>
        <w:r>
          <w:rPr>
            <w:rFonts w:asciiTheme="minorHAnsi" w:eastAsiaTheme="minorEastAsia" w:hAnsiTheme="minorHAnsi"/>
            <w:noProof/>
            <w:kern w:val="2"/>
            <w:sz w:val="24"/>
            <w:szCs w:val="24"/>
            <w:lang w:eastAsia="fr-FR"/>
            <w14:ligatures w14:val="standardContextual"/>
          </w:rPr>
          <w:tab/>
        </w:r>
        <w:r w:rsidRPr="0074019D">
          <w:rPr>
            <w:rStyle w:val="Lienhypertexte"/>
            <w:noProof/>
          </w:rPr>
          <w:t>Les capacités économiques et financières :</w:t>
        </w:r>
        <w:r>
          <w:rPr>
            <w:noProof/>
            <w:webHidden/>
          </w:rPr>
          <w:tab/>
        </w:r>
        <w:r>
          <w:rPr>
            <w:noProof/>
            <w:webHidden/>
          </w:rPr>
          <w:fldChar w:fldCharType="begin"/>
        </w:r>
        <w:r>
          <w:rPr>
            <w:noProof/>
            <w:webHidden/>
          </w:rPr>
          <w:instrText xml:space="preserve"> PAGEREF _Toc233881338 \h </w:instrText>
        </w:r>
        <w:r>
          <w:rPr>
            <w:noProof/>
            <w:webHidden/>
          </w:rPr>
        </w:r>
        <w:r>
          <w:rPr>
            <w:noProof/>
            <w:webHidden/>
          </w:rPr>
          <w:fldChar w:fldCharType="separate"/>
        </w:r>
        <w:r>
          <w:rPr>
            <w:noProof/>
            <w:webHidden/>
          </w:rPr>
          <w:t>7</w:t>
        </w:r>
        <w:r>
          <w:rPr>
            <w:noProof/>
            <w:webHidden/>
          </w:rPr>
          <w:fldChar w:fldCharType="end"/>
        </w:r>
      </w:hyperlink>
    </w:p>
    <w:p w14:paraId="3D4E7F37" w14:textId="55C59BF2" w:rsidR="00920C56" w:rsidRDefault="00920C56">
      <w:pPr>
        <w:pStyle w:val="TM3"/>
        <w:rPr>
          <w:rFonts w:asciiTheme="minorHAnsi" w:eastAsiaTheme="minorEastAsia" w:hAnsiTheme="minorHAnsi"/>
          <w:noProof/>
          <w:kern w:val="2"/>
          <w:sz w:val="24"/>
          <w:szCs w:val="24"/>
          <w:lang w:eastAsia="fr-FR"/>
          <w14:ligatures w14:val="standardContextual"/>
        </w:rPr>
      </w:pPr>
      <w:hyperlink w:anchor="_Toc233881339" w:history="1">
        <w:r w:rsidRPr="0074019D">
          <w:rPr>
            <w:rStyle w:val="Lienhypertexte"/>
            <w:b/>
            <w:noProof/>
          </w:rPr>
          <w:t>5.2.3.</w:t>
        </w:r>
        <w:r>
          <w:rPr>
            <w:rFonts w:asciiTheme="minorHAnsi" w:eastAsiaTheme="minorEastAsia" w:hAnsiTheme="minorHAnsi"/>
            <w:noProof/>
            <w:kern w:val="2"/>
            <w:sz w:val="24"/>
            <w:szCs w:val="24"/>
            <w:lang w:eastAsia="fr-FR"/>
            <w14:ligatures w14:val="standardContextual"/>
          </w:rPr>
          <w:tab/>
        </w:r>
        <w:r w:rsidRPr="0074019D">
          <w:rPr>
            <w:rStyle w:val="Lienhypertexte"/>
            <w:noProof/>
          </w:rPr>
          <w:t>Les capacités techniques et professionnelles :</w:t>
        </w:r>
        <w:r>
          <w:rPr>
            <w:noProof/>
            <w:webHidden/>
          </w:rPr>
          <w:tab/>
        </w:r>
        <w:r>
          <w:rPr>
            <w:noProof/>
            <w:webHidden/>
          </w:rPr>
          <w:fldChar w:fldCharType="begin"/>
        </w:r>
        <w:r>
          <w:rPr>
            <w:noProof/>
            <w:webHidden/>
          </w:rPr>
          <w:instrText xml:space="preserve"> PAGEREF _Toc233881339 \h </w:instrText>
        </w:r>
        <w:r>
          <w:rPr>
            <w:noProof/>
            <w:webHidden/>
          </w:rPr>
        </w:r>
        <w:r>
          <w:rPr>
            <w:noProof/>
            <w:webHidden/>
          </w:rPr>
          <w:fldChar w:fldCharType="separate"/>
        </w:r>
        <w:r>
          <w:rPr>
            <w:noProof/>
            <w:webHidden/>
          </w:rPr>
          <w:t>7</w:t>
        </w:r>
        <w:r>
          <w:rPr>
            <w:noProof/>
            <w:webHidden/>
          </w:rPr>
          <w:fldChar w:fldCharType="end"/>
        </w:r>
      </w:hyperlink>
    </w:p>
    <w:p w14:paraId="07733E32" w14:textId="25AE87C1"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40" w:history="1">
        <w:r w:rsidRPr="0074019D">
          <w:rPr>
            <w:rStyle w:val="Lienhypertexte"/>
            <w:noProof/>
          </w:rPr>
          <w:t>5.3.</w:t>
        </w:r>
        <w:r>
          <w:rPr>
            <w:rFonts w:asciiTheme="minorHAnsi" w:eastAsiaTheme="minorEastAsia" w:hAnsiTheme="minorHAnsi"/>
            <w:noProof/>
            <w:kern w:val="2"/>
            <w:sz w:val="24"/>
            <w:szCs w:val="24"/>
            <w:lang w:eastAsia="fr-FR"/>
            <w14:ligatures w14:val="standardContextual"/>
          </w:rPr>
          <w:tab/>
        </w:r>
        <w:r w:rsidRPr="0074019D">
          <w:rPr>
            <w:rStyle w:val="Lienhypertexte"/>
            <w:noProof/>
          </w:rPr>
          <w:t>Capacités et aptitudes d’opérateurs tiers</w:t>
        </w:r>
        <w:r>
          <w:rPr>
            <w:noProof/>
            <w:webHidden/>
          </w:rPr>
          <w:tab/>
        </w:r>
        <w:r>
          <w:rPr>
            <w:noProof/>
            <w:webHidden/>
          </w:rPr>
          <w:fldChar w:fldCharType="begin"/>
        </w:r>
        <w:r>
          <w:rPr>
            <w:noProof/>
            <w:webHidden/>
          </w:rPr>
          <w:instrText xml:space="preserve"> PAGEREF _Toc233881340 \h </w:instrText>
        </w:r>
        <w:r>
          <w:rPr>
            <w:noProof/>
            <w:webHidden/>
          </w:rPr>
        </w:r>
        <w:r>
          <w:rPr>
            <w:noProof/>
            <w:webHidden/>
          </w:rPr>
          <w:fldChar w:fldCharType="separate"/>
        </w:r>
        <w:r>
          <w:rPr>
            <w:noProof/>
            <w:webHidden/>
          </w:rPr>
          <w:t>8</w:t>
        </w:r>
        <w:r>
          <w:rPr>
            <w:noProof/>
            <w:webHidden/>
          </w:rPr>
          <w:fldChar w:fldCharType="end"/>
        </w:r>
      </w:hyperlink>
    </w:p>
    <w:p w14:paraId="6B25B624" w14:textId="52F34D78"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41" w:history="1">
        <w:r w:rsidRPr="0074019D">
          <w:rPr>
            <w:rStyle w:val="Lienhypertexte"/>
            <w:noProof/>
          </w:rPr>
          <w:t>5.4.</w:t>
        </w:r>
        <w:r>
          <w:rPr>
            <w:rFonts w:asciiTheme="minorHAnsi" w:eastAsiaTheme="minorEastAsia" w:hAnsiTheme="minorHAnsi"/>
            <w:noProof/>
            <w:kern w:val="2"/>
            <w:sz w:val="24"/>
            <w:szCs w:val="24"/>
            <w:lang w:eastAsia="fr-FR"/>
            <w14:ligatures w14:val="standardContextual"/>
          </w:rPr>
          <w:tab/>
        </w:r>
        <w:r w:rsidRPr="0074019D">
          <w:rPr>
            <w:rStyle w:val="Lienhypertexte"/>
            <w:noProof/>
          </w:rPr>
          <w:t>Candidature incomplète</w:t>
        </w:r>
        <w:r>
          <w:rPr>
            <w:noProof/>
            <w:webHidden/>
          </w:rPr>
          <w:tab/>
        </w:r>
        <w:r>
          <w:rPr>
            <w:noProof/>
            <w:webHidden/>
          </w:rPr>
          <w:fldChar w:fldCharType="begin"/>
        </w:r>
        <w:r>
          <w:rPr>
            <w:noProof/>
            <w:webHidden/>
          </w:rPr>
          <w:instrText xml:space="preserve"> PAGEREF _Toc233881341 \h </w:instrText>
        </w:r>
        <w:r>
          <w:rPr>
            <w:noProof/>
            <w:webHidden/>
          </w:rPr>
        </w:r>
        <w:r>
          <w:rPr>
            <w:noProof/>
            <w:webHidden/>
          </w:rPr>
          <w:fldChar w:fldCharType="separate"/>
        </w:r>
        <w:r>
          <w:rPr>
            <w:noProof/>
            <w:webHidden/>
          </w:rPr>
          <w:t>8</w:t>
        </w:r>
        <w:r>
          <w:rPr>
            <w:noProof/>
            <w:webHidden/>
          </w:rPr>
          <w:fldChar w:fldCharType="end"/>
        </w:r>
      </w:hyperlink>
    </w:p>
    <w:p w14:paraId="20C962D7" w14:textId="3FF425C9"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42" w:history="1">
        <w:r w:rsidRPr="0074019D">
          <w:rPr>
            <w:rStyle w:val="Lienhypertexte"/>
            <w:noProof/>
          </w:rPr>
          <w:t>ARTICLE 6.</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OFFRES</w:t>
        </w:r>
        <w:r>
          <w:rPr>
            <w:noProof/>
            <w:webHidden/>
          </w:rPr>
          <w:tab/>
        </w:r>
        <w:r>
          <w:rPr>
            <w:noProof/>
            <w:webHidden/>
          </w:rPr>
          <w:fldChar w:fldCharType="begin"/>
        </w:r>
        <w:r>
          <w:rPr>
            <w:noProof/>
            <w:webHidden/>
          </w:rPr>
          <w:instrText xml:space="preserve"> PAGEREF _Toc233881342 \h </w:instrText>
        </w:r>
        <w:r>
          <w:rPr>
            <w:noProof/>
            <w:webHidden/>
          </w:rPr>
        </w:r>
        <w:r>
          <w:rPr>
            <w:noProof/>
            <w:webHidden/>
          </w:rPr>
          <w:fldChar w:fldCharType="separate"/>
        </w:r>
        <w:r>
          <w:rPr>
            <w:noProof/>
            <w:webHidden/>
          </w:rPr>
          <w:t>8</w:t>
        </w:r>
        <w:r>
          <w:rPr>
            <w:noProof/>
            <w:webHidden/>
          </w:rPr>
          <w:fldChar w:fldCharType="end"/>
        </w:r>
      </w:hyperlink>
    </w:p>
    <w:p w14:paraId="68E18AF9" w14:textId="6B17B48A"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43" w:history="1">
        <w:r w:rsidRPr="0074019D">
          <w:rPr>
            <w:rStyle w:val="Lienhypertexte"/>
            <w:noProof/>
          </w:rPr>
          <w:t>6.1.</w:t>
        </w:r>
        <w:r>
          <w:rPr>
            <w:rFonts w:asciiTheme="minorHAnsi" w:eastAsiaTheme="minorEastAsia" w:hAnsiTheme="minorHAnsi"/>
            <w:noProof/>
            <w:kern w:val="2"/>
            <w:sz w:val="24"/>
            <w:szCs w:val="24"/>
            <w:lang w:eastAsia="fr-FR"/>
            <w14:ligatures w14:val="standardContextual"/>
          </w:rPr>
          <w:tab/>
        </w:r>
        <w:r w:rsidRPr="0074019D">
          <w:rPr>
            <w:rStyle w:val="Lienhypertexte"/>
            <w:noProof/>
          </w:rPr>
          <w:t>Offre de base</w:t>
        </w:r>
        <w:r>
          <w:rPr>
            <w:noProof/>
            <w:webHidden/>
          </w:rPr>
          <w:tab/>
        </w:r>
        <w:r>
          <w:rPr>
            <w:noProof/>
            <w:webHidden/>
          </w:rPr>
          <w:fldChar w:fldCharType="begin"/>
        </w:r>
        <w:r>
          <w:rPr>
            <w:noProof/>
            <w:webHidden/>
          </w:rPr>
          <w:instrText xml:space="preserve"> PAGEREF _Toc233881343 \h </w:instrText>
        </w:r>
        <w:r>
          <w:rPr>
            <w:noProof/>
            <w:webHidden/>
          </w:rPr>
        </w:r>
        <w:r>
          <w:rPr>
            <w:noProof/>
            <w:webHidden/>
          </w:rPr>
          <w:fldChar w:fldCharType="separate"/>
        </w:r>
        <w:r>
          <w:rPr>
            <w:noProof/>
            <w:webHidden/>
          </w:rPr>
          <w:t>8</w:t>
        </w:r>
        <w:r>
          <w:rPr>
            <w:noProof/>
            <w:webHidden/>
          </w:rPr>
          <w:fldChar w:fldCharType="end"/>
        </w:r>
      </w:hyperlink>
    </w:p>
    <w:p w14:paraId="2F9D6D7E" w14:textId="5742C3A5"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44" w:history="1">
        <w:r w:rsidRPr="0074019D">
          <w:rPr>
            <w:rStyle w:val="Lienhypertexte"/>
            <w:noProof/>
          </w:rPr>
          <w:t>6.2.</w:t>
        </w:r>
        <w:r>
          <w:rPr>
            <w:rFonts w:asciiTheme="minorHAnsi" w:eastAsiaTheme="minorEastAsia" w:hAnsiTheme="minorHAnsi"/>
            <w:noProof/>
            <w:kern w:val="2"/>
            <w:sz w:val="24"/>
            <w:szCs w:val="24"/>
            <w:lang w:eastAsia="fr-FR"/>
            <w14:ligatures w14:val="standardContextual"/>
          </w:rPr>
          <w:tab/>
        </w:r>
        <w:r w:rsidRPr="0074019D">
          <w:rPr>
            <w:rStyle w:val="Lienhypertexte"/>
            <w:noProof/>
          </w:rPr>
          <w:t>Variantes</w:t>
        </w:r>
        <w:r>
          <w:rPr>
            <w:noProof/>
            <w:webHidden/>
          </w:rPr>
          <w:tab/>
        </w:r>
        <w:r>
          <w:rPr>
            <w:noProof/>
            <w:webHidden/>
          </w:rPr>
          <w:fldChar w:fldCharType="begin"/>
        </w:r>
        <w:r>
          <w:rPr>
            <w:noProof/>
            <w:webHidden/>
          </w:rPr>
          <w:instrText xml:space="preserve"> PAGEREF _Toc233881344 \h </w:instrText>
        </w:r>
        <w:r>
          <w:rPr>
            <w:noProof/>
            <w:webHidden/>
          </w:rPr>
        </w:r>
        <w:r>
          <w:rPr>
            <w:noProof/>
            <w:webHidden/>
          </w:rPr>
          <w:fldChar w:fldCharType="separate"/>
        </w:r>
        <w:r>
          <w:rPr>
            <w:noProof/>
            <w:webHidden/>
          </w:rPr>
          <w:t>8</w:t>
        </w:r>
        <w:r>
          <w:rPr>
            <w:noProof/>
            <w:webHidden/>
          </w:rPr>
          <w:fldChar w:fldCharType="end"/>
        </w:r>
      </w:hyperlink>
    </w:p>
    <w:p w14:paraId="457E37FD" w14:textId="563BE9DF"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45" w:history="1">
        <w:r w:rsidRPr="0074019D">
          <w:rPr>
            <w:rStyle w:val="Lienhypertexte"/>
            <w:noProof/>
          </w:rPr>
          <w:t>6.3.</w:t>
        </w:r>
        <w:r>
          <w:rPr>
            <w:rFonts w:asciiTheme="minorHAnsi" w:eastAsiaTheme="minorEastAsia" w:hAnsiTheme="minorHAnsi"/>
            <w:noProof/>
            <w:kern w:val="2"/>
            <w:sz w:val="24"/>
            <w:szCs w:val="24"/>
            <w:lang w:eastAsia="fr-FR"/>
            <w14:ligatures w14:val="standardContextual"/>
          </w:rPr>
          <w:tab/>
        </w:r>
        <w:r w:rsidRPr="0074019D">
          <w:rPr>
            <w:rStyle w:val="Lienhypertexte"/>
            <w:noProof/>
          </w:rPr>
          <w:t>Options</w:t>
        </w:r>
        <w:r>
          <w:rPr>
            <w:noProof/>
            <w:webHidden/>
          </w:rPr>
          <w:tab/>
        </w:r>
        <w:r>
          <w:rPr>
            <w:noProof/>
            <w:webHidden/>
          </w:rPr>
          <w:fldChar w:fldCharType="begin"/>
        </w:r>
        <w:r>
          <w:rPr>
            <w:noProof/>
            <w:webHidden/>
          </w:rPr>
          <w:instrText xml:space="preserve"> PAGEREF _Toc233881345 \h </w:instrText>
        </w:r>
        <w:r>
          <w:rPr>
            <w:noProof/>
            <w:webHidden/>
          </w:rPr>
        </w:r>
        <w:r>
          <w:rPr>
            <w:noProof/>
            <w:webHidden/>
          </w:rPr>
          <w:fldChar w:fldCharType="separate"/>
        </w:r>
        <w:r>
          <w:rPr>
            <w:noProof/>
            <w:webHidden/>
          </w:rPr>
          <w:t>9</w:t>
        </w:r>
        <w:r>
          <w:rPr>
            <w:noProof/>
            <w:webHidden/>
          </w:rPr>
          <w:fldChar w:fldCharType="end"/>
        </w:r>
      </w:hyperlink>
    </w:p>
    <w:p w14:paraId="1636CE1D" w14:textId="1FD5855C"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46" w:history="1">
        <w:r w:rsidRPr="0074019D">
          <w:rPr>
            <w:rStyle w:val="Lienhypertexte"/>
            <w:noProof/>
          </w:rPr>
          <w:t>6.4.</w:t>
        </w:r>
        <w:r>
          <w:rPr>
            <w:rFonts w:asciiTheme="minorHAnsi" w:eastAsiaTheme="minorEastAsia" w:hAnsiTheme="minorHAnsi"/>
            <w:noProof/>
            <w:kern w:val="2"/>
            <w:sz w:val="24"/>
            <w:szCs w:val="24"/>
            <w:lang w:eastAsia="fr-FR"/>
            <w14:ligatures w14:val="standardContextual"/>
          </w:rPr>
          <w:tab/>
        </w:r>
        <w:r w:rsidRPr="0074019D">
          <w:rPr>
            <w:rStyle w:val="Lienhypertexte"/>
            <w:noProof/>
          </w:rPr>
          <w:t>Contenu du dossier</w:t>
        </w:r>
        <w:r>
          <w:rPr>
            <w:noProof/>
            <w:webHidden/>
          </w:rPr>
          <w:tab/>
        </w:r>
        <w:r>
          <w:rPr>
            <w:noProof/>
            <w:webHidden/>
          </w:rPr>
          <w:fldChar w:fldCharType="begin"/>
        </w:r>
        <w:r>
          <w:rPr>
            <w:noProof/>
            <w:webHidden/>
          </w:rPr>
          <w:instrText xml:space="preserve"> PAGEREF _Toc233881346 \h </w:instrText>
        </w:r>
        <w:r>
          <w:rPr>
            <w:noProof/>
            <w:webHidden/>
          </w:rPr>
        </w:r>
        <w:r>
          <w:rPr>
            <w:noProof/>
            <w:webHidden/>
          </w:rPr>
          <w:fldChar w:fldCharType="separate"/>
        </w:r>
        <w:r>
          <w:rPr>
            <w:noProof/>
            <w:webHidden/>
          </w:rPr>
          <w:t>9</w:t>
        </w:r>
        <w:r>
          <w:rPr>
            <w:noProof/>
            <w:webHidden/>
          </w:rPr>
          <w:fldChar w:fldCharType="end"/>
        </w:r>
      </w:hyperlink>
    </w:p>
    <w:p w14:paraId="4F8DE2E9" w14:textId="4428A762"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47" w:history="1">
        <w:r w:rsidRPr="0074019D">
          <w:rPr>
            <w:rStyle w:val="Lienhypertexte"/>
            <w:noProof/>
          </w:rPr>
          <w:t>ARTICLE 7.</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CONTENU ET MODALITES DE PRESENTATION DES OFFRES</w:t>
        </w:r>
        <w:r>
          <w:rPr>
            <w:noProof/>
            <w:webHidden/>
          </w:rPr>
          <w:tab/>
        </w:r>
        <w:r>
          <w:rPr>
            <w:noProof/>
            <w:webHidden/>
          </w:rPr>
          <w:fldChar w:fldCharType="begin"/>
        </w:r>
        <w:r>
          <w:rPr>
            <w:noProof/>
            <w:webHidden/>
          </w:rPr>
          <w:instrText xml:space="preserve"> PAGEREF _Toc233881347 \h </w:instrText>
        </w:r>
        <w:r>
          <w:rPr>
            <w:noProof/>
            <w:webHidden/>
          </w:rPr>
        </w:r>
        <w:r>
          <w:rPr>
            <w:noProof/>
            <w:webHidden/>
          </w:rPr>
          <w:fldChar w:fldCharType="separate"/>
        </w:r>
        <w:r>
          <w:rPr>
            <w:noProof/>
            <w:webHidden/>
          </w:rPr>
          <w:t>9</w:t>
        </w:r>
        <w:r>
          <w:rPr>
            <w:noProof/>
            <w:webHidden/>
          </w:rPr>
          <w:fldChar w:fldCharType="end"/>
        </w:r>
      </w:hyperlink>
    </w:p>
    <w:p w14:paraId="1146DD37" w14:textId="2B4E7D5A"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48" w:history="1">
        <w:r w:rsidRPr="0074019D">
          <w:rPr>
            <w:rStyle w:val="Lienhypertexte"/>
            <w:noProof/>
          </w:rPr>
          <w:t>ARTICLE 8.</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CONDITIONS D’ENVOI OU DE REMISE DES CANDIDATURES ET DES OFFRES</w:t>
        </w:r>
        <w:r>
          <w:rPr>
            <w:noProof/>
            <w:webHidden/>
          </w:rPr>
          <w:tab/>
        </w:r>
        <w:r>
          <w:rPr>
            <w:noProof/>
            <w:webHidden/>
          </w:rPr>
          <w:fldChar w:fldCharType="begin"/>
        </w:r>
        <w:r>
          <w:rPr>
            <w:noProof/>
            <w:webHidden/>
          </w:rPr>
          <w:instrText xml:space="preserve"> PAGEREF _Toc233881348 \h </w:instrText>
        </w:r>
        <w:r>
          <w:rPr>
            <w:noProof/>
            <w:webHidden/>
          </w:rPr>
        </w:r>
        <w:r>
          <w:rPr>
            <w:noProof/>
            <w:webHidden/>
          </w:rPr>
          <w:fldChar w:fldCharType="separate"/>
        </w:r>
        <w:r>
          <w:rPr>
            <w:noProof/>
            <w:webHidden/>
          </w:rPr>
          <w:t>9</w:t>
        </w:r>
        <w:r>
          <w:rPr>
            <w:noProof/>
            <w:webHidden/>
          </w:rPr>
          <w:fldChar w:fldCharType="end"/>
        </w:r>
      </w:hyperlink>
    </w:p>
    <w:p w14:paraId="66A12EEA" w14:textId="1199655E"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49" w:history="1">
        <w:r w:rsidRPr="0074019D">
          <w:rPr>
            <w:rStyle w:val="Lienhypertexte"/>
            <w:noProof/>
          </w:rPr>
          <w:t>8.3.</w:t>
        </w:r>
        <w:r>
          <w:rPr>
            <w:rFonts w:asciiTheme="minorHAnsi" w:eastAsiaTheme="minorEastAsia" w:hAnsiTheme="minorHAnsi"/>
            <w:noProof/>
            <w:kern w:val="2"/>
            <w:sz w:val="24"/>
            <w:szCs w:val="24"/>
            <w:lang w:eastAsia="fr-FR"/>
            <w14:ligatures w14:val="standardContextual"/>
          </w:rPr>
          <w:tab/>
        </w:r>
        <w:r w:rsidRPr="0074019D">
          <w:rPr>
            <w:rStyle w:val="Lienhypertexte"/>
            <w:noProof/>
          </w:rPr>
          <w:t>Date limite de remise des candidatures et des offres</w:t>
        </w:r>
        <w:r>
          <w:rPr>
            <w:noProof/>
            <w:webHidden/>
          </w:rPr>
          <w:tab/>
        </w:r>
        <w:r>
          <w:rPr>
            <w:noProof/>
            <w:webHidden/>
          </w:rPr>
          <w:fldChar w:fldCharType="begin"/>
        </w:r>
        <w:r>
          <w:rPr>
            <w:noProof/>
            <w:webHidden/>
          </w:rPr>
          <w:instrText xml:space="preserve"> PAGEREF _Toc233881349 \h </w:instrText>
        </w:r>
        <w:r>
          <w:rPr>
            <w:noProof/>
            <w:webHidden/>
          </w:rPr>
        </w:r>
        <w:r>
          <w:rPr>
            <w:noProof/>
            <w:webHidden/>
          </w:rPr>
          <w:fldChar w:fldCharType="separate"/>
        </w:r>
        <w:r>
          <w:rPr>
            <w:noProof/>
            <w:webHidden/>
          </w:rPr>
          <w:t>9</w:t>
        </w:r>
        <w:r>
          <w:rPr>
            <w:noProof/>
            <w:webHidden/>
          </w:rPr>
          <w:fldChar w:fldCharType="end"/>
        </w:r>
      </w:hyperlink>
    </w:p>
    <w:p w14:paraId="5091C017" w14:textId="5C074328"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50" w:history="1">
        <w:r w:rsidRPr="0074019D">
          <w:rPr>
            <w:rStyle w:val="Lienhypertexte"/>
            <w:noProof/>
          </w:rPr>
          <w:t>8.4.</w:t>
        </w:r>
        <w:r>
          <w:rPr>
            <w:rFonts w:asciiTheme="minorHAnsi" w:eastAsiaTheme="minorEastAsia" w:hAnsiTheme="minorHAnsi"/>
            <w:noProof/>
            <w:kern w:val="2"/>
            <w:sz w:val="24"/>
            <w:szCs w:val="24"/>
            <w:lang w:eastAsia="fr-FR"/>
            <w14:ligatures w14:val="standardContextual"/>
          </w:rPr>
          <w:tab/>
        </w:r>
        <w:r w:rsidRPr="0074019D">
          <w:rPr>
            <w:rStyle w:val="Lienhypertexte"/>
            <w:noProof/>
          </w:rPr>
          <w:t>Modalités de dépôt des candidatures et des offres</w:t>
        </w:r>
        <w:r>
          <w:rPr>
            <w:noProof/>
            <w:webHidden/>
          </w:rPr>
          <w:tab/>
        </w:r>
        <w:r>
          <w:rPr>
            <w:noProof/>
            <w:webHidden/>
          </w:rPr>
          <w:fldChar w:fldCharType="begin"/>
        </w:r>
        <w:r>
          <w:rPr>
            <w:noProof/>
            <w:webHidden/>
          </w:rPr>
          <w:instrText xml:space="preserve"> PAGEREF _Toc233881350 \h </w:instrText>
        </w:r>
        <w:r>
          <w:rPr>
            <w:noProof/>
            <w:webHidden/>
          </w:rPr>
        </w:r>
        <w:r>
          <w:rPr>
            <w:noProof/>
            <w:webHidden/>
          </w:rPr>
          <w:fldChar w:fldCharType="separate"/>
        </w:r>
        <w:r>
          <w:rPr>
            <w:noProof/>
            <w:webHidden/>
          </w:rPr>
          <w:t>9</w:t>
        </w:r>
        <w:r>
          <w:rPr>
            <w:noProof/>
            <w:webHidden/>
          </w:rPr>
          <w:fldChar w:fldCharType="end"/>
        </w:r>
      </w:hyperlink>
    </w:p>
    <w:p w14:paraId="02832094" w14:textId="575F2A7E"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51" w:history="1">
        <w:r w:rsidRPr="0074019D">
          <w:rPr>
            <w:rStyle w:val="Lienhypertexte"/>
            <w:noProof/>
          </w:rPr>
          <w:t>ARTICLE 9.</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SELECTION DES CANDIDATURES</w:t>
        </w:r>
        <w:r>
          <w:rPr>
            <w:noProof/>
            <w:webHidden/>
          </w:rPr>
          <w:tab/>
        </w:r>
        <w:r>
          <w:rPr>
            <w:noProof/>
            <w:webHidden/>
          </w:rPr>
          <w:fldChar w:fldCharType="begin"/>
        </w:r>
        <w:r>
          <w:rPr>
            <w:noProof/>
            <w:webHidden/>
          </w:rPr>
          <w:instrText xml:space="preserve"> PAGEREF _Toc233881351 \h </w:instrText>
        </w:r>
        <w:r>
          <w:rPr>
            <w:noProof/>
            <w:webHidden/>
          </w:rPr>
        </w:r>
        <w:r>
          <w:rPr>
            <w:noProof/>
            <w:webHidden/>
          </w:rPr>
          <w:fldChar w:fldCharType="separate"/>
        </w:r>
        <w:r>
          <w:rPr>
            <w:noProof/>
            <w:webHidden/>
          </w:rPr>
          <w:t>11</w:t>
        </w:r>
        <w:r>
          <w:rPr>
            <w:noProof/>
            <w:webHidden/>
          </w:rPr>
          <w:fldChar w:fldCharType="end"/>
        </w:r>
      </w:hyperlink>
    </w:p>
    <w:p w14:paraId="7B8588A8" w14:textId="614ED1DB"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52" w:history="1">
        <w:r w:rsidRPr="0074019D">
          <w:rPr>
            <w:rStyle w:val="Lienhypertexte"/>
            <w:noProof/>
          </w:rPr>
          <w:t>ARTICLE 10.</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JUGEMENT DES OFFRES ET NEGOCIATIONS</w:t>
        </w:r>
        <w:r>
          <w:rPr>
            <w:noProof/>
            <w:webHidden/>
          </w:rPr>
          <w:tab/>
        </w:r>
        <w:r>
          <w:rPr>
            <w:noProof/>
            <w:webHidden/>
          </w:rPr>
          <w:fldChar w:fldCharType="begin"/>
        </w:r>
        <w:r>
          <w:rPr>
            <w:noProof/>
            <w:webHidden/>
          </w:rPr>
          <w:instrText xml:space="preserve"> PAGEREF _Toc233881352 \h </w:instrText>
        </w:r>
        <w:r>
          <w:rPr>
            <w:noProof/>
            <w:webHidden/>
          </w:rPr>
        </w:r>
        <w:r>
          <w:rPr>
            <w:noProof/>
            <w:webHidden/>
          </w:rPr>
          <w:fldChar w:fldCharType="separate"/>
        </w:r>
        <w:r>
          <w:rPr>
            <w:noProof/>
            <w:webHidden/>
          </w:rPr>
          <w:t>11</w:t>
        </w:r>
        <w:r>
          <w:rPr>
            <w:noProof/>
            <w:webHidden/>
          </w:rPr>
          <w:fldChar w:fldCharType="end"/>
        </w:r>
      </w:hyperlink>
    </w:p>
    <w:p w14:paraId="4CD88C65" w14:textId="49A8C2B1"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53" w:history="1">
        <w:r w:rsidRPr="0074019D">
          <w:rPr>
            <w:rStyle w:val="Lienhypertexte"/>
            <w:noProof/>
          </w:rPr>
          <w:t>10.1.</w:t>
        </w:r>
        <w:r>
          <w:rPr>
            <w:rFonts w:asciiTheme="minorHAnsi" w:eastAsiaTheme="minorEastAsia" w:hAnsiTheme="minorHAnsi"/>
            <w:noProof/>
            <w:kern w:val="2"/>
            <w:sz w:val="24"/>
            <w:szCs w:val="24"/>
            <w:lang w:eastAsia="fr-FR"/>
            <w14:ligatures w14:val="standardContextual"/>
          </w:rPr>
          <w:tab/>
        </w:r>
        <w:r w:rsidRPr="0074019D">
          <w:rPr>
            <w:rStyle w:val="Lienhypertexte"/>
            <w:noProof/>
          </w:rPr>
          <w:t>Conditions de validité des offres</w:t>
        </w:r>
        <w:r>
          <w:rPr>
            <w:noProof/>
            <w:webHidden/>
          </w:rPr>
          <w:tab/>
        </w:r>
        <w:r>
          <w:rPr>
            <w:noProof/>
            <w:webHidden/>
          </w:rPr>
          <w:fldChar w:fldCharType="begin"/>
        </w:r>
        <w:r>
          <w:rPr>
            <w:noProof/>
            <w:webHidden/>
          </w:rPr>
          <w:instrText xml:space="preserve"> PAGEREF _Toc233881353 \h </w:instrText>
        </w:r>
        <w:r>
          <w:rPr>
            <w:noProof/>
            <w:webHidden/>
          </w:rPr>
        </w:r>
        <w:r>
          <w:rPr>
            <w:noProof/>
            <w:webHidden/>
          </w:rPr>
          <w:fldChar w:fldCharType="separate"/>
        </w:r>
        <w:r>
          <w:rPr>
            <w:noProof/>
            <w:webHidden/>
          </w:rPr>
          <w:t>11</w:t>
        </w:r>
        <w:r>
          <w:rPr>
            <w:noProof/>
            <w:webHidden/>
          </w:rPr>
          <w:fldChar w:fldCharType="end"/>
        </w:r>
      </w:hyperlink>
    </w:p>
    <w:p w14:paraId="2A8ED6BC" w14:textId="7971BEBB"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54" w:history="1">
        <w:r w:rsidRPr="0074019D">
          <w:rPr>
            <w:rStyle w:val="Lienhypertexte"/>
            <w:noProof/>
          </w:rPr>
          <w:t>10.2.</w:t>
        </w:r>
        <w:r>
          <w:rPr>
            <w:rFonts w:asciiTheme="minorHAnsi" w:eastAsiaTheme="minorEastAsia" w:hAnsiTheme="minorHAnsi"/>
            <w:noProof/>
            <w:kern w:val="2"/>
            <w:sz w:val="24"/>
            <w:szCs w:val="24"/>
            <w:lang w:eastAsia="fr-FR"/>
            <w14:ligatures w14:val="standardContextual"/>
          </w:rPr>
          <w:tab/>
        </w:r>
        <w:r w:rsidRPr="0074019D">
          <w:rPr>
            <w:rStyle w:val="Lienhypertexte"/>
            <w:noProof/>
          </w:rPr>
          <w:t>Critères de jugement</w:t>
        </w:r>
        <w:r>
          <w:rPr>
            <w:noProof/>
            <w:webHidden/>
          </w:rPr>
          <w:tab/>
        </w:r>
        <w:r>
          <w:rPr>
            <w:noProof/>
            <w:webHidden/>
          </w:rPr>
          <w:fldChar w:fldCharType="begin"/>
        </w:r>
        <w:r>
          <w:rPr>
            <w:noProof/>
            <w:webHidden/>
          </w:rPr>
          <w:instrText xml:space="preserve"> PAGEREF _Toc233881354 \h </w:instrText>
        </w:r>
        <w:r>
          <w:rPr>
            <w:noProof/>
            <w:webHidden/>
          </w:rPr>
        </w:r>
        <w:r>
          <w:rPr>
            <w:noProof/>
            <w:webHidden/>
          </w:rPr>
          <w:fldChar w:fldCharType="separate"/>
        </w:r>
        <w:r>
          <w:rPr>
            <w:noProof/>
            <w:webHidden/>
          </w:rPr>
          <w:t>11</w:t>
        </w:r>
        <w:r>
          <w:rPr>
            <w:noProof/>
            <w:webHidden/>
          </w:rPr>
          <w:fldChar w:fldCharType="end"/>
        </w:r>
      </w:hyperlink>
    </w:p>
    <w:p w14:paraId="44D0AE2F" w14:textId="26E15BE9"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55" w:history="1">
        <w:r w:rsidRPr="0074019D">
          <w:rPr>
            <w:rStyle w:val="Lienhypertexte"/>
            <w:noProof/>
          </w:rPr>
          <w:t>10.3.</w:t>
        </w:r>
        <w:r>
          <w:rPr>
            <w:rFonts w:asciiTheme="minorHAnsi" w:eastAsiaTheme="minorEastAsia" w:hAnsiTheme="minorHAnsi"/>
            <w:noProof/>
            <w:kern w:val="2"/>
            <w:sz w:val="24"/>
            <w:szCs w:val="24"/>
            <w:lang w:eastAsia="fr-FR"/>
            <w14:ligatures w14:val="standardContextual"/>
          </w:rPr>
          <w:tab/>
        </w:r>
        <w:r w:rsidRPr="0074019D">
          <w:rPr>
            <w:rStyle w:val="Lienhypertexte"/>
            <w:noProof/>
          </w:rPr>
          <w:t>Déroulement des négociations</w:t>
        </w:r>
        <w:r>
          <w:rPr>
            <w:noProof/>
            <w:webHidden/>
          </w:rPr>
          <w:tab/>
        </w:r>
        <w:r>
          <w:rPr>
            <w:noProof/>
            <w:webHidden/>
          </w:rPr>
          <w:fldChar w:fldCharType="begin"/>
        </w:r>
        <w:r>
          <w:rPr>
            <w:noProof/>
            <w:webHidden/>
          </w:rPr>
          <w:instrText xml:space="preserve"> PAGEREF _Toc233881355 \h </w:instrText>
        </w:r>
        <w:r>
          <w:rPr>
            <w:noProof/>
            <w:webHidden/>
          </w:rPr>
        </w:r>
        <w:r>
          <w:rPr>
            <w:noProof/>
            <w:webHidden/>
          </w:rPr>
          <w:fldChar w:fldCharType="separate"/>
        </w:r>
        <w:r>
          <w:rPr>
            <w:noProof/>
            <w:webHidden/>
          </w:rPr>
          <w:t>13</w:t>
        </w:r>
        <w:r>
          <w:rPr>
            <w:noProof/>
            <w:webHidden/>
          </w:rPr>
          <w:fldChar w:fldCharType="end"/>
        </w:r>
      </w:hyperlink>
    </w:p>
    <w:p w14:paraId="14B70A48" w14:textId="5B5B5421" w:rsidR="00920C56" w:rsidRDefault="00920C56">
      <w:pPr>
        <w:pStyle w:val="TM2"/>
        <w:rPr>
          <w:rFonts w:asciiTheme="minorHAnsi" w:eastAsiaTheme="minorEastAsia" w:hAnsiTheme="minorHAnsi"/>
          <w:noProof/>
          <w:kern w:val="2"/>
          <w:sz w:val="24"/>
          <w:szCs w:val="24"/>
          <w:lang w:eastAsia="fr-FR"/>
          <w14:ligatures w14:val="standardContextual"/>
        </w:rPr>
      </w:pPr>
      <w:hyperlink w:anchor="_Toc233881356" w:history="1">
        <w:r w:rsidRPr="0074019D">
          <w:rPr>
            <w:rStyle w:val="Lienhypertexte"/>
            <w:noProof/>
          </w:rPr>
          <w:t>10.4.</w:t>
        </w:r>
        <w:r>
          <w:rPr>
            <w:rFonts w:asciiTheme="minorHAnsi" w:eastAsiaTheme="minorEastAsia" w:hAnsiTheme="minorHAnsi"/>
            <w:noProof/>
            <w:kern w:val="2"/>
            <w:sz w:val="24"/>
            <w:szCs w:val="24"/>
            <w:lang w:eastAsia="fr-FR"/>
            <w14:ligatures w14:val="standardContextual"/>
          </w:rPr>
          <w:tab/>
        </w:r>
        <w:r w:rsidRPr="0074019D">
          <w:rPr>
            <w:rStyle w:val="Lienhypertexte"/>
            <w:noProof/>
          </w:rPr>
          <w:t>Calendrier prévisionnel des négociations</w:t>
        </w:r>
        <w:r>
          <w:rPr>
            <w:noProof/>
            <w:webHidden/>
          </w:rPr>
          <w:tab/>
        </w:r>
        <w:r>
          <w:rPr>
            <w:noProof/>
            <w:webHidden/>
          </w:rPr>
          <w:fldChar w:fldCharType="begin"/>
        </w:r>
        <w:r>
          <w:rPr>
            <w:noProof/>
            <w:webHidden/>
          </w:rPr>
          <w:instrText xml:space="preserve"> PAGEREF _Toc233881356 \h </w:instrText>
        </w:r>
        <w:r>
          <w:rPr>
            <w:noProof/>
            <w:webHidden/>
          </w:rPr>
        </w:r>
        <w:r>
          <w:rPr>
            <w:noProof/>
            <w:webHidden/>
          </w:rPr>
          <w:fldChar w:fldCharType="separate"/>
        </w:r>
        <w:r>
          <w:rPr>
            <w:noProof/>
            <w:webHidden/>
          </w:rPr>
          <w:t>14</w:t>
        </w:r>
        <w:r>
          <w:rPr>
            <w:noProof/>
            <w:webHidden/>
          </w:rPr>
          <w:fldChar w:fldCharType="end"/>
        </w:r>
      </w:hyperlink>
    </w:p>
    <w:p w14:paraId="4D123164" w14:textId="67E030CC"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57" w:history="1">
        <w:r w:rsidRPr="0074019D">
          <w:rPr>
            <w:rStyle w:val="Lienhypertexte"/>
            <w:noProof/>
          </w:rPr>
          <w:t>ARTICLE 11.</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LANGUE</w:t>
        </w:r>
        <w:r>
          <w:rPr>
            <w:noProof/>
            <w:webHidden/>
          </w:rPr>
          <w:tab/>
        </w:r>
        <w:r>
          <w:rPr>
            <w:noProof/>
            <w:webHidden/>
          </w:rPr>
          <w:fldChar w:fldCharType="begin"/>
        </w:r>
        <w:r>
          <w:rPr>
            <w:noProof/>
            <w:webHidden/>
          </w:rPr>
          <w:instrText xml:space="preserve"> PAGEREF _Toc233881357 \h </w:instrText>
        </w:r>
        <w:r>
          <w:rPr>
            <w:noProof/>
            <w:webHidden/>
          </w:rPr>
        </w:r>
        <w:r>
          <w:rPr>
            <w:noProof/>
            <w:webHidden/>
          </w:rPr>
          <w:fldChar w:fldCharType="separate"/>
        </w:r>
        <w:r>
          <w:rPr>
            <w:noProof/>
            <w:webHidden/>
          </w:rPr>
          <w:t>14</w:t>
        </w:r>
        <w:r>
          <w:rPr>
            <w:noProof/>
            <w:webHidden/>
          </w:rPr>
          <w:fldChar w:fldCharType="end"/>
        </w:r>
      </w:hyperlink>
    </w:p>
    <w:p w14:paraId="4DFD9CDF" w14:textId="53762F96"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58" w:history="1">
        <w:r w:rsidRPr="0074019D">
          <w:rPr>
            <w:rStyle w:val="Lienhypertexte"/>
            <w:noProof/>
          </w:rPr>
          <w:t>ARTICLE 12.</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UNITE MONETAIRE</w:t>
        </w:r>
        <w:r>
          <w:rPr>
            <w:noProof/>
            <w:webHidden/>
          </w:rPr>
          <w:tab/>
        </w:r>
        <w:r>
          <w:rPr>
            <w:noProof/>
            <w:webHidden/>
          </w:rPr>
          <w:fldChar w:fldCharType="begin"/>
        </w:r>
        <w:r>
          <w:rPr>
            <w:noProof/>
            <w:webHidden/>
          </w:rPr>
          <w:instrText xml:space="preserve"> PAGEREF _Toc233881358 \h </w:instrText>
        </w:r>
        <w:r>
          <w:rPr>
            <w:noProof/>
            <w:webHidden/>
          </w:rPr>
        </w:r>
        <w:r>
          <w:rPr>
            <w:noProof/>
            <w:webHidden/>
          </w:rPr>
          <w:fldChar w:fldCharType="separate"/>
        </w:r>
        <w:r>
          <w:rPr>
            <w:noProof/>
            <w:webHidden/>
          </w:rPr>
          <w:t>14</w:t>
        </w:r>
        <w:r>
          <w:rPr>
            <w:noProof/>
            <w:webHidden/>
          </w:rPr>
          <w:fldChar w:fldCharType="end"/>
        </w:r>
      </w:hyperlink>
    </w:p>
    <w:p w14:paraId="15780529" w14:textId="12D02C6B"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59" w:history="1">
        <w:r w:rsidRPr="0074019D">
          <w:rPr>
            <w:rStyle w:val="Lienhypertexte"/>
            <w:noProof/>
          </w:rPr>
          <w:t>ARTICLE 13.</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VALEUR ESTIME DU CONTRAT</w:t>
        </w:r>
        <w:r>
          <w:rPr>
            <w:noProof/>
            <w:webHidden/>
          </w:rPr>
          <w:tab/>
        </w:r>
        <w:r>
          <w:rPr>
            <w:noProof/>
            <w:webHidden/>
          </w:rPr>
          <w:fldChar w:fldCharType="begin"/>
        </w:r>
        <w:r>
          <w:rPr>
            <w:noProof/>
            <w:webHidden/>
          </w:rPr>
          <w:instrText xml:space="preserve"> PAGEREF _Toc233881359 \h </w:instrText>
        </w:r>
        <w:r>
          <w:rPr>
            <w:noProof/>
            <w:webHidden/>
          </w:rPr>
        </w:r>
        <w:r>
          <w:rPr>
            <w:noProof/>
            <w:webHidden/>
          </w:rPr>
          <w:fldChar w:fldCharType="separate"/>
        </w:r>
        <w:r>
          <w:rPr>
            <w:noProof/>
            <w:webHidden/>
          </w:rPr>
          <w:t>14</w:t>
        </w:r>
        <w:r>
          <w:rPr>
            <w:noProof/>
            <w:webHidden/>
          </w:rPr>
          <w:fldChar w:fldCharType="end"/>
        </w:r>
      </w:hyperlink>
    </w:p>
    <w:p w14:paraId="386AA9D2" w14:textId="0540DEE6"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60" w:history="1">
        <w:r w:rsidRPr="0074019D">
          <w:rPr>
            <w:rStyle w:val="Lienhypertexte"/>
            <w:noProof/>
          </w:rPr>
          <w:t>ARTICLE 14.</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INDEMNITES</w:t>
        </w:r>
        <w:r>
          <w:rPr>
            <w:noProof/>
            <w:webHidden/>
          </w:rPr>
          <w:tab/>
        </w:r>
        <w:r>
          <w:rPr>
            <w:noProof/>
            <w:webHidden/>
          </w:rPr>
          <w:fldChar w:fldCharType="begin"/>
        </w:r>
        <w:r>
          <w:rPr>
            <w:noProof/>
            <w:webHidden/>
          </w:rPr>
          <w:instrText xml:space="preserve"> PAGEREF _Toc233881360 \h </w:instrText>
        </w:r>
        <w:r>
          <w:rPr>
            <w:noProof/>
            <w:webHidden/>
          </w:rPr>
        </w:r>
        <w:r>
          <w:rPr>
            <w:noProof/>
            <w:webHidden/>
          </w:rPr>
          <w:fldChar w:fldCharType="separate"/>
        </w:r>
        <w:r>
          <w:rPr>
            <w:noProof/>
            <w:webHidden/>
          </w:rPr>
          <w:t>15</w:t>
        </w:r>
        <w:r>
          <w:rPr>
            <w:noProof/>
            <w:webHidden/>
          </w:rPr>
          <w:fldChar w:fldCharType="end"/>
        </w:r>
      </w:hyperlink>
    </w:p>
    <w:p w14:paraId="6F01B268" w14:textId="24359140" w:rsidR="00920C56" w:rsidRDefault="00920C56">
      <w:pPr>
        <w:pStyle w:val="TM1"/>
        <w:rPr>
          <w:rFonts w:asciiTheme="minorHAnsi" w:eastAsiaTheme="minorEastAsia" w:hAnsiTheme="minorHAnsi" w:cstheme="minorBidi"/>
          <w:b w:val="0"/>
          <w:bCs w:val="0"/>
          <w:noProof/>
          <w:kern w:val="2"/>
          <w:sz w:val="24"/>
          <w:szCs w:val="24"/>
          <w:lang w:eastAsia="fr-FR"/>
          <w14:ligatures w14:val="standardContextual"/>
        </w:rPr>
      </w:pPr>
      <w:hyperlink w:anchor="_Toc233881361" w:history="1">
        <w:r w:rsidRPr="0074019D">
          <w:rPr>
            <w:rStyle w:val="Lienhypertexte"/>
            <w:noProof/>
          </w:rPr>
          <w:t>ARTICLE 15.</w:t>
        </w:r>
        <w:r>
          <w:rPr>
            <w:rFonts w:asciiTheme="minorHAnsi" w:eastAsiaTheme="minorEastAsia" w:hAnsiTheme="minorHAnsi" w:cstheme="minorBidi"/>
            <w:b w:val="0"/>
            <w:bCs w:val="0"/>
            <w:noProof/>
            <w:kern w:val="2"/>
            <w:sz w:val="24"/>
            <w:szCs w:val="24"/>
            <w:lang w:eastAsia="fr-FR"/>
            <w14:ligatures w14:val="standardContextual"/>
          </w:rPr>
          <w:tab/>
        </w:r>
        <w:r w:rsidRPr="0074019D">
          <w:rPr>
            <w:rStyle w:val="Lienhypertexte"/>
            <w:noProof/>
          </w:rPr>
          <w:t>ABANDON DE LA PROCEDURE</w:t>
        </w:r>
        <w:r>
          <w:rPr>
            <w:noProof/>
            <w:webHidden/>
          </w:rPr>
          <w:tab/>
        </w:r>
        <w:r>
          <w:rPr>
            <w:noProof/>
            <w:webHidden/>
          </w:rPr>
          <w:fldChar w:fldCharType="begin"/>
        </w:r>
        <w:r>
          <w:rPr>
            <w:noProof/>
            <w:webHidden/>
          </w:rPr>
          <w:instrText xml:space="preserve"> PAGEREF _Toc233881361 \h </w:instrText>
        </w:r>
        <w:r>
          <w:rPr>
            <w:noProof/>
            <w:webHidden/>
          </w:rPr>
        </w:r>
        <w:r>
          <w:rPr>
            <w:noProof/>
            <w:webHidden/>
          </w:rPr>
          <w:fldChar w:fldCharType="separate"/>
        </w:r>
        <w:r>
          <w:rPr>
            <w:noProof/>
            <w:webHidden/>
          </w:rPr>
          <w:t>15</w:t>
        </w:r>
        <w:r>
          <w:rPr>
            <w:noProof/>
            <w:webHidden/>
          </w:rPr>
          <w:fldChar w:fldCharType="end"/>
        </w:r>
      </w:hyperlink>
    </w:p>
    <w:p w14:paraId="3A86AB45" w14:textId="2F2626CF" w:rsidR="00384140" w:rsidRPr="001C1881" w:rsidRDefault="00316145" w:rsidP="00985EBF">
      <w:pPr>
        <w:spacing w:before="240"/>
        <w:sectPr w:rsidR="00384140" w:rsidRPr="001C1881" w:rsidSect="00995E04">
          <w:headerReference w:type="default" r:id="rId13"/>
          <w:footerReference w:type="default" r:id="rId14"/>
          <w:pgSz w:w="11906" w:h="16838"/>
          <w:pgMar w:top="1417" w:right="849" w:bottom="1417" w:left="851" w:header="708" w:footer="708" w:gutter="0"/>
          <w:pgNumType w:start="2"/>
          <w:cols w:space="708"/>
          <w:docGrid w:linePitch="360"/>
        </w:sectPr>
      </w:pPr>
      <w:r w:rsidRPr="001C1881">
        <w:fldChar w:fldCharType="end"/>
      </w:r>
    </w:p>
    <w:p w14:paraId="5C93DC8B" w14:textId="2576F1FB" w:rsidR="00E12E97" w:rsidRPr="001C1881" w:rsidRDefault="00E12E97" w:rsidP="00E12E97">
      <w:pPr>
        <w:pStyle w:val="Titre1"/>
      </w:pPr>
      <w:bookmarkStart w:id="1" w:name="_Toc233881326"/>
      <w:bookmarkEnd w:id="0"/>
      <w:r>
        <w:lastRenderedPageBreak/>
        <w:t>IDENTIFICATION DE L’AUTORITE CONCEDANTE</w:t>
      </w:r>
      <w:r w:rsidR="00E95F7C">
        <w:t xml:space="preserve"> ET CONTEXTE</w:t>
      </w:r>
      <w:bookmarkEnd w:id="1"/>
    </w:p>
    <w:p w14:paraId="273E58F5" w14:textId="485FFC4F" w:rsidR="00D74915" w:rsidRPr="00D74915" w:rsidRDefault="00D74915" w:rsidP="00D74915">
      <w:pPr>
        <w:jc w:val="both"/>
        <w:rPr>
          <w:rFonts w:ascii="Arial" w:hAnsi="Arial" w:cs="Arial"/>
        </w:rPr>
      </w:pPr>
      <w:r w:rsidRPr="00D74915">
        <w:rPr>
          <w:rFonts w:ascii="Arial" w:hAnsi="Arial" w:cs="Arial"/>
        </w:rPr>
        <w:t xml:space="preserve">L’autorité </w:t>
      </w:r>
      <w:r>
        <w:rPr>
          <w:rFonts w:ascii="Arial" w:hAnsi="Arial" w:cs="Arial"/>
        </w:rPr>
        <w:t>c</w:t>
      </w:r>
      <w:r w:rsidRPr="00D74915">
        <w:rPr>
          <w:rFonts w:ascii="Arial" w:hAnsi="Arial" w:cs="Arial"/>
        </w:rPr>
        <w:t xml:space="preserve">oncédante est la </w:t>
      </w:r>
      <w:r w:rsidR="00353ADC">
        <w:rPr>
          <w:rFonts w:ascii="Arial" w:hAnsi="Arial" w:cs="Arial"/>
        </w:rPr>
        <w:t xml:space="preserve">Ville de </w:t>
      </w:r>
      <w:r w:rsidR="00F21E93">
        <w:rPr>
          <w:rFonts w:ascii="Arial" w:hAnsi="Arial" w:cs="Arial"/>
        </w:rPr>
        <w:t>Bourail</w:t>
      </w:r>
      <w:r w:rsidR="007B2E08">
        <w:rPr>
          <w:rFonts w:ascii="Arial" w:hAnsi="Arial" w:cs="Arial"/>
        </w:rPr>
        <w:t>,</w:t>
      </w:r>
      <w:r w:rsidRPr="00D74915">
        <w:rPr>
          <w:rFonts w:ascii="Arial" w:hAnsi="Arial" w:cs="Arial"/>
        </w:rPr>
        <w:t xml:space="preserve"> </w:t>
      </w:r>
      <w:r w:rsidR="007B2E08">
        <w:rPr>
          <w:rFonts w:ascii="Arial" w:hAnsi="Arial" w:cs="Arial"/>
        </w:rPr>
        <w:t>r</w:t>
      </w:r>
      <w:r w:rsidR="007B2E08" w:rsidRPr="00D74915">
        <w:rPr>
          <w:rFonts w:ascii="Arial" w:hAnsi="Arial" w:cs="Arial"/>
        </w:rPr>
        <w:t xml:space="preserve">eprésentée </w:t>
      </w:r>
      <w:r w:rsidRPr="00D74915">
        <w:rPr>
          <w:rFonts w:ascii="Arial" w:hAnsi="Arial" w:cs="Arial"/>
        </w:rPr>
        <w:t xml:space="preserve">par son Maire, </w:t>
      </w:r>
      <w:r w:rsidR="00134C1B">
        <w:rPr>
          <w:rFonts w:ascii="Arial" w:hAnsi="Arial" w:cs="Arial"/>
        </w:rPr>
        <w:t>Patrick ROBELIN</w:t>
      </w:r>
      <w:r w:rsidRPr="0011179D">
        <w:rPr>
          <w:rFonts w:ascii="Arial" w:hAnsi="Arial" w:cs="Arial"/>
          <w:color w:val="FF0000"/>
        </w:rPr>
        <w:t xml:space="preserve"> </w:t>
      </w:r>
      <w:r w:rsidRPr="00D74915">
        <w:rPr>
          <w:rFonts w:ascii="Arial" w:hAnsi="Arial" w:cs="Arial"/>
        </w:rPr>
        <w:t>dûment habilité par délibération du Conseil Municipal n°</w:t>
      </w:r>
      <w:r w:rsidR="003C128B">
        <w:rPr>
          <w:rFonts w:ascii="Arial" w:hAnsi="Arial" w:cs="Arial"/>
        </w:rPr>
        <w:t xml:space="preserve"> </w:t>
      </w:r>
      <w:r w:rsidR="00134C1B">
        <w:rPr>
          <w:rFonts w:ascii="Arial" w:hAnsi="Arial" w:cs="Arial"/>
        </w:rPr>
        <w:t xml:space="preserve">21/2026 </w:t>
      </w:r>
      <w:r w:rsidRPr="00D74915">
        <w:rPr>
          <w:rFonts w:ascii="Arial" w:hAnsi="Arial" w:cs="Arial"/>
        </w:rPr>
        <w:t>en date du</w:t>
      </w:r>
      <w:r w:rsidR="005F5A1C">
        <w:rPr>
          <w:rFonts w:ascii="Arial" w:hAnsi="Arial" w:cs="Arial"/>
        </w:rPr>
        <w:t xml:space="preserve"> </w:t>
      </w:r>
      <w:r w:rsidR="00134C1B" w:rsidRPr="00134C1B">
        <w:rPr>
          <w:rFonts w:ascii="Arial" w:hAnsi="Arial" w:cs="Arial"/>
        </w:rPr>
        <w:t xml:space="preserve">12 mai </w:t>
      </w:r>
      <w:r w:rsidR="005F5A1C" w:rsidRPr="00134C1B">
        <w:rPr>
          <w:rFonts w:ascii="Arial" w:hAnsi="Arial" w:cs="Arial"/>
        </w:rPr>
        <w:t>202</w:t>
      </w:r>
      <w:r w:rsidR="00F21E93" w:rsidRPr="00134C1B">
        <w:rPr>
          <w:rFonts w:ascii="Arial" w:hAnsi="Arial" w:cs="Arial"/>
        </w:rPr>
        <w:t>6</w:t>
      </w:r>
      <w:r w:rsidRPr="00D74915">
        <w:rPr>
          <w:rFonts w:ascii="Arial" w:hAnsi="Arial" w:cs="Arial"/>
        </w:rPr>
        <w:t xml:space="preserve">, transmise au représentant de l’Etat </w:t>
      </w:r>
      <w:r w:rsidR="00134C1B" w:rsidRPr="00D74915">
        <w:rPr>
          <w:rFonts w:ascii="Arial" w:hAnsi="Arial" w:cs="Arial"/>
        </w:rPr>
        <w:t>le</w:t>
      </w:r>
      <w:r w:rsidR="00134C1B">
        <w:rPr>
          <w:rFonts w:ascii="Arial" w:hAnsi="Arial" w:cs="Arial"/>
        </w:rPr>
        <w:t xml:space="preserve"> </w:t>
      </w:r>
      <w:r w:rsidR="00134C1B" w:rsidRPr="00134C1B">
        <w:rPr>
          <w:rFonts w:ascii="Arial" w:hAnsi="Arial" w:cs="Arial"/>
        </w:rPr>
        <w:t>12</w:t>
      </w:r>
      <w:r w:rsidR="00134C1B">
        <w:rPr>
          <w:rFonts w:ascii="Arial" w:hAnsi="Arial" w:cs="Arial"/>
        </w:rPr>
        <w:t xml:space="preserve"> mai 2026.</w:t>
      </w:r>
    </w:p>
    <w:p w14:paraId="75666BD0" w14:textId="7DE84A09" w:rsidR="003300E4" w:rsidRDefault="00D74915" w:rsidP="00E12E97">
      <w:pPr>
        <w:jc w:val="both"/>
        <w:rPr>
          <w:rFonts w:ascii="Arial" w:hAnsi="Arial" w:cs="Arial"/>
        </w:rPr>
      </w:pPr>
      <w:r w:rsidRPr="00D74915">
        <w:rPr>
          <w:rFonts w:ascii="Arial" w:hAnsi="Arial" w:cs="Arial"/>
        </w:rPr>
        <w:t xml:space="preserve">Ci-après dénommée </w:t>
      </w:r>
      <w:r w:rsidR="00135E1D" w:rsidRPr="00D74915">
        <w:rPr>
          <w:rFonts w:ascii="Arial" w:hAnsi="Arial" w:cs="Arial"/>
        </w:rPr>
        <w:t>l</w:t>
      </w:r>
      <w:proofErr w:type="gramStart"/>
      <w:r w:rsidR="00135E1D" w:rsidRPr="00D74915">
        <w:rPr>
          <w:rFonts w:ascii="Arial" w:hAnsi="Arial" w:cs="Arial"/>
        </w:rPr>
        <w:t>’</w:t>
      </w:r>
      <w:r w:rsidR="00135E1D">
        <w:rPr>
          <w:rFonts w:ascii="Arial" w:hAnsi="Arial" w:cs="Arial"/>
        </w:rPr>
        <w:t>«</w:t>
      </w:r>
      <w:proofErr w:type="gramEnd"/>
      <w:r w:rsidRPr="00D74915">
        <w:rPr>
          <w:rFonts w:ascii="Arial" w:hAnsi="Arial" w:cs="Arial"/>
        </w:rPr>
        <w:t> Autorité concédante »</w:t>
      </w:r>
      <w:r w:rsidR="003300E4">
        <w:rPr>
          <w:rFonts w:ascii="Arial" w:hAnsi="Arial" w:cs="Arial"/>
        </w:rPr>
        <w:t>.</w:t>
      </w:r>
    </w:p>
    <w:p w14:paraId="21F71E89" w14:textId="220B1607" w:rsidR="00956457" w:rsidRPr="00956457" w:rsidRDefault="00956457" w:rsidP="00956457">
      <w:pPr>
        <w:jc w:val="both"/>
        <w:rPr>
          <w:rFonts w:ascii="Arial" w:hAnsi="Arial" w:cs="Arial"/>
        </w:rPr>
      </w:pPr>
      <w:r w:rsidRPr="1DA1BA8D">
        <w:rPr>
          <w:rFonts w:ascii="Arial" w:hAnsi="Arial" w:cs="Arial"/>
        </w:rPr>
        <w:t xml:space="preserve">L’exploitation du service public de distribution d’énergie électrique de la </w:t>
      </w:r>
      <w:r w:rsidR="00F21E93" w:rsidRPr="1DA1BA8D">
        <w:rPr>
          <w:rFonts w:ascii="Arial" w:hAnsi="Arial" w:cs="Arial"/>
        </w:rPr>
        <w:t>Ville</w:t>
      </w:r>
      <w:r w:rsidRPr="1DA1BA8D">
        <w:rPr>
          <w:rFonts w:ascii="Arial" w:hAnsi="Arial" w:cs="Arial"/>
        </w:rPr>
        <w:t xml:space="preserve"> de </w:t>
      </w:r>
      <w:r w:rsidR="00F21E93" w:rsidRPr="1DA1BA8D">
        <w:rPr>
          <w:rFonts w:ascii="Arial" w:hAnsi="Arial" w:cs="Arial"/>
        </w:rPr>
        <w:t>Bourail</w:t>
      </w:r>
      <w:r w:rsidRPr="1DA1BA8D">
        <w:rPr>
          <w:rFonts w:ascii="Arial" w:hAnsi="Arial" w:cs="Arial"/>
        </w:rPr>
        <w:t xml:space="preserve"> a été confiée </w:t>
      </w:r>
      <w:r w:rsidR="00F21E93" w:rsidRPr="1DA1BA8D">
        <w:rPr>
          <w:rFonts w:ascii="Arial" w:hAnsi="Arial" w:cs="Arial"/>
        </w:rPr>
        <w:t>à la société</w:t>
      </w:r>
      <w:r w:rsidRPr="1DA1BA8D">
        <w:rPr>
          <w:rFonts w:ascii="Arial" w:hAnsi="Arial" w:cs="Arial"/>
        </w:rPr>
        <w:t xml:space="preserve"> EEC par </w:t>
      </w:r>
      <w:r w:rsidR="00F21E93" w:rsidRPr="1DA1BA8D">
        <w:rPr>
          <w:rFonts w:ascii="Arial" w:hAnsi="Arial" w:cs="Arial"/>
        </w:rPr>
        <w:t>un contrat</w:t>
      </w:r>
      <w:r w:rsidRPr="1DA1BA8D">
        <w:rPr>
          <w:rFonts w:ascii="Arial" w:hAnsi="Arial" w:cs="Arial"/>
        </w:rPr>
        <w:t xml:space="preserve"> de délégation de service public ayant pris effet le 1er </w:t>
      </w:r>
      <w:r w:rsidR="00F21E93" w:rsidRPr="1DA1BA8D">
        <w:rPr>
          <w:rFonts w:ascii="Arial" w:hAnsi="Arial" w:cs="Arial"/>
        </w:rPr>
        <w:t>avril</w:t>
      </w:r>
      <w:r w:rsidRPr="1DA1BA8D">
        <w:rPr>
          <w:rFonts w:ascii="Arial" w:hAnsi="Arial" w:cs="Arial"/>
        </w:rPr>
        <w:t xml:space="preserve"> 200</w:t>
      </w:r>
      <w:r w:rsidR="00F21E93" w:rsidRPr="1DA1BA8D">
        <w:rPr>
          <w:rFonts w:ascii="Arial" w:hAnsi="Arial" w:cs="Arial"/>
        </w:rPr>
        <w:t>6</w:t>
      </w:r>
      <w:r w:rsidRPr="1DA1BA8D">
        <w:rPr>
          <w:rFonts w:ascii="Arial" w:hAnsi="Arial" w:cs="Arial"/>
        </w:rPr>
        <w:t>, et arrivant à échéance le 3</w:t>
      </w:r>
      <w:r w:rsidR="009827EF" w:rsidRPr="1DA1BA8D">
        <w:rPr>
          <w:rFonts w:ascii="Arial" w:hAnsi="Arial" w:cs="Arial"/>
        </w:rPr>
        <w:t>1</w:t>
      </w:r>
      <w:r w:rsidRPr="1DA1BA8D">
        <w:rPr>
          <w:rFonts w:ascii="Arial" w:hAnsi="Arial" w:cs="Arial"/>
        </w:rPr>
        <w:t xml:space="preserve"> </w:t>
      </w:r>
      <w:r w:rsidR="0D5E0928" w:rsidRPr="1DA1BA8D">
        <w:rPr>
          <w:rFonts w:ascii="Arial" w:hAnsi="Arial" w:cs="Arial"/>
        </w:rPr>
        <w:t xml:space="preserve">décembre </w:t>
      </w:r>
      <w:r w:rsidR="00F21E93" w:rsidRPr="1DA1BA8D">
        <w:rPr>
          <w:rFonts w:ascii="Arial" w:hAnsi="Arial" w:cs="Arial"/>
        </w:rPr>
        <w:t>2026.</w:t>
      </w:r>
    </w:p>
    <w:p w14:paraId="13C9F887" w14:textId="3EC44D32" w:rsidR="00B15178" w:rsidRPr="001C1881" w:rsidRDefault="00402EEE" w:rsidP="009B5029">
      <w:pPr>
        <w:pStyle w:val="Titre1"/>
      </w:pPr>
      <w:bookmarkStart w:id="2" w:name="_Toc233881327"/>
      <w:r w:rsidRPr="001C1881">
        <w:t>OBJET DE LA CONSULTATION</w:t>
      </w:r>
      <w:bookmarkEnd w:id="2"/>
    </w:p>
    <w:p w14:paraId="43388211" w14:textId="40E67DA4" w:rsidR="00A814C0" w:rsidRDefault="00A814C0" w:rsidP="192AFA49">
      <w:pPr>
        <w:spacing w:before="56" w:after="0" w:line="240" w:lineRule="auto"/>
        <w:jc w:val="both"/>
        <w:rPr>
          <w:rFonts w:ascii="Arial" w:hAnsi="Arial" w:cs="Arial"/>
        </w:rPr>
      </w:pPr>
      <w:r w:rsidRPr="192AFA49">
        <w:rPr>
          <w:rFonts w:ascii="Arial" w:hAnsi="Arial" w:cs="Arial"/>
        </w:rPr>
        <w:t>La ville d</w:t>
      </w:r>
      <w:r w:rsidR="008B1CFA" w:rsidRPr="192AFA49">
        <w:rPr>
          <w:rFonts w:ascii="Arial" w:hAnsi="Arial" w:cs="Arial"/>
        </w:rPr>
        <w:t>e</w:t>
      </w:r>
      <w:r w:rsidRPr="192AFA49">
        <w:rPr>
          <w:rFonts w:ascii="Arial" w:hAnsi="Arial" w:cs="Arial"/>
        </w:rPr>
        <w:t xml:space="preserve"> </w:t>
      </w:r>
      <w:r w:rsidR="00F21E93" w:rsidRPr="192AFA49">
        <w:rPr>
          <w:rFonts w:ascii="Arial" w:hAnsi="Arial" w:cs="Arial"/>
        </w:rPr>
        <w:t>Bourail</w:t>
      </w:r>
      <w:r w:rsidRPr="192AFA49">
        <w:rPr>
          <w:rFonts w:ascii="Arial" w:hAnsi="Arial" w:cs="Arial"/>
        </w:rPr>
        <w:t xml:space="preserve"> est l’autorité organisatrice du service public de distribution d’électricité</w:t>
      </w:r>
      <w:r w:rsidR="70A8762B" w:rsidRPr="192AFA49">
        <w:rPr>
          <w:rFonts w:ascii="Arial" w:hAnsi="Arial" w:cs="Arial"/>
        </w:rPr>
        <w:t xml:space="preserve"> sur l’ensemble du territoire de la commune</w:t>
      </w:r>
      <w:r w:rsidR="008B1CFA" w:rsidRPr="192AFA49">
        <w:rPr>
          <w:rFonts w:ascii="Arial" w:hAnsi="Arial" w:cs="Arial"/>
        </w:rPr>
        <w:t>.</w:t>
      </w:r>
    </w:p>
    <w:p w14:paraId="4663A270" w14:textId="77777777" w:rsidR="003A5D7B" w:rsidRPr="00A814C0" w:rsidRDefault="003A5D7B" w:rsidP="00A814C0">
      <w:pPr>
        <w:spacing w:before="56" w:after="0" w:line="240" w:lineRule="auto"/>
        <w:jc w:val="both"/>
        <w:rPr>
          <w:rFonts w:ascii="Arial" w:hAnsi="Arial" w:cs="Arial"/>
          <w:szCs w:val="20"/>
        </w:rPr>
      </w:pPr>
    </w:p>
    <w:p w14:paraId="4D2E91DC" w14:textId="4F680B3F" w:rsidR="009E6BAE" w:rsidRDefault="00A814C0" w:rsidP="00A814C0">
      <w:pPr>
        <w:spacing w:before="56" w:after="0" w:line="240" w:lineRule="auto"/>
        <w:jc w:val="both"/>
        <w:rPr>
          <w:rFonts w:ascii="Arial" w:hAnsi="Arial" w:cs="Arial"/>
          <w:szCs w:val="20"/>
        </w:rPr>
      </w:pPr>
      <w:r w:rsidRPr="00A814C0">
        <w:rPr>
          <w:rFonts w:ascii="Arial" w:hAnsi="Arial" w:cs="Arial"/>
          <w:szCs w:val="20"/>
        </w:rPr>
        <w:t xml:space="preserve">Dans ce cadre et par </w:t>
      </w:r>
      <w:r w:rsidR="009A479E">
        <w:rPr>
          <w:rFonts w:ascii="Arial" w:hAnsi="Arial" w:cs="Arial"/>
          <w:szCs w:val="20"/>
        </w:rPr>
        <w:t xml:space="preserve">ladite </w:t>
      </w:r>
      <w:r w:rsidRPr="00A814C0">
        <w:rPr>
          <w:rFonts w:ascii="Arial" w:hAnsi="Arial" w:cs="Arial"/>
          <w:szCs w:val="20"/>
        </w:rPr>
        <w:t>délibération du</w:t>
      </w:r>
      <w:r w:rsidR="00620489">
        <w:rPr>
          <w:rFonts w:ascii="Arial" w:hAnsi="Arial" w:cs="Arial"/>
          <w:szCs w:val="20"/>
        </w:rPr>
        <w:t xml:space="preserve"> </w:t>
      </w:r>
      <w:r w:rsidR="00134C1B">
        <w:rPr>
          <w:rFonts w:ascii="Arial" w:hAnsi="Arial" w:cs="Arial"/>
          <w:szCs w:val="20"/>
        </w:rPr>
        <w:t>12 mai 2026</w:t>
      </w:r>
      <w:r w:rsidRPr="00A814C0">
        <w:rPr>
          <w:rFonts w:ascii="Arial" w:hAnsi="Arial" w:cs="Arial"/>
          <w:szCs w:val="20"/>
        </w:rPr>
        <w:t xml:space="preserve"> le conseil municipal a décidé de déléguer le service public de distribution d’électricité sur son territoire selon les principes en vigueur de la commande publique.  </w:t>
      </w:r>
    </w:p>
    <w:p w14:paraId="3882EFB5" w14:textId="77777777" w:rsidR="00A814C0" w:rsidRPr="00A814C0" w:rsidRDefault="00A814C0" w:rsidP="00A814C0">
      <w:pPr>
        <w:spacing w:before="56" w:after="0" w:line="240" w:lineRule="auto"/>
        <w:jc w:val="both"/>
        <w:rPr>
          <w:rFonts w:ascii="Arial" w:hAnsi="Arial" w:cs="Arial"/>
          <w:szCs w:val="20"/>
        </w:rPr>
      </w:pPr>
    </w:p>
    <w:p w14:paraId="1232D4D7" w14:textId="7B7C0D25" w:rsidR="00A814C0" w:rsidRPr="00A814C0" w:rsidRDefault="00A814C0" w:rsidP="192AFA49">
      <w:pPr>
        <w:spacing w:before="56" w:after="0" w:line="240" w:lineRule="auto"/>
        <w:jc w:val="both"/>
        <w:rPr>
          <w:rFonts w:ascii="Arial" w:hAnsi="Arial" w:cs="Arial"/>
        </w:rPr>
      </w:pPr>
      <w:r w:rsidRPr="1EB16515">
        <w:rPr>
          <w:rFonts w:ascii="Arial" w:hAnsi="Arial" w:cs="Arial"/>
        </w:rPr>
        <w:t xml:space="preserve">La présente procédure de mise en concurrence a pour objet de désigner le </w:t>
      </w:r>
      <w:r w:rsidRPr="00817CF1">
        <w:rPr>
          <w:rFonts w:ascii="Arial" w:hAnsi="Arial" w:cs="Arial"/>
        </w:rPr>
        <w:t xml:space="preserve">futur Concessionnaire de ce service public et de conclure avec lui un contrat de concession de service public pour une durée de </w:t>
      </w:r>
      <w:r w:rsidR="008B1CFA" w:rsidRPr="00817CF1">
        <w:rPr>
          <w:rFonts w:ascii="Arial" w:hAnsi="Arial" w:cs="Arial"/>
          <w:b/>
          <w:bCs/>
        </w:rPr>
        <w:t>15</w:t>
      </w:r>
      <w:r w:rsidR="00614C3F" w:rsidRPr="00817CF1">
        <w:rPr>
          <w:rFonts w:ascii="Arial" w:hAnsi="Arial" w:cs="Arial"/>
          <w:b/>
          <w:bCs/>
        </w:rPr>
        <w:t xml:space="preserve"> </w:t>
      </w:r>
      <w:r w:rsidRPr="00817CF1">
        <w:rPr>
          <w:rFonts w:ascii="Arial" w:hAnsi="Arial" w:cs="Arial"/>
          <w:b/>
          <w:bCs/>
        </w:rPr>
        <w:t>(</w:t>
      </w:r>
      <w:r w:rsidR="008B1CFA" w:rsidRPr="00817CF1">
        <w:rPr>
          <w:rFonts w:ascii="Arial" w:hAnsi="Arial" w:cs="Arial"/>
          <w:b/>
          <w:bCs/>
        </w:rPr>
        <w:t>quinze</w:t>
      </w:r>
      <w:r w:rsidRPr="00817CF1">
        <w:rPr>
          <w:rFonts w:ascii="Arial" w:hAnsi="Arial" w:cs="Arial"/>
          <w:b/>
          <w:bCs/>
        </w:rPr>
        <w:t>) ans</w:t>
      </w:r>
      <w:r w:rsidRPr="00817CF1">
        <w:rPr>
          <w:rFonts w:ascii="Arial" w:hAnsi="Arial" w:cs="Arial"/>
        </w:rPr>
        <w:t>, à compter du 1</w:t>
      </w:r>
      <w:r w:rsidRPr="00817CF1">
        <w:rPr>
          <w:rFonts w:ascii="Arial" w:hAnsi="Arial" w:cs="Arial"/>
          <w:vertAlign w:val="superscript"/>
        </w:rPr>
        <w:t>er</w:t>
      </w:r>
      <w:r w:rsidR="00B15D25" w:rsidRPr="00817CF1">
        <w:rPr>
          <w:rFonts w:ascii="Arial" w:hAnsi="Arial" w:cs="Arial"/>
        </w:rPr>
        <w:t xml:space="preserve"> </w:t>
      </w:r>
      <w:r w:rsidR="2139DD7D" w:rsidRPr="00817CF1">
        <w:rPr>
          <w:rFonts w:ascii="Arial" w:hAnsi="Arial" w:cs="Arial"/>
        </w:rPr>
        <w:t xml:space="preserve">janvier </w:t>
      </w:r>
      <w:r w:rsidR="00614C3F" w:rsidRPr="00817CF1">
        <w:rPr>
          <w:rFonts w:ascii="Arial" w:hAnsi="Arial" w:cs="Arial"/>
        </w:rPr>
        <w:t>202</w:t>
      </w:r>
      <w:r w:rsidR="7FCCD07D" w:rsidRPr="00817CF1">
        <w:rPr>
          <w:rFonts w:ascii="Arial" w:hAnsi="Arial" w:cs="Arial"/>
        </w:rPr>
        <w:t>7</w:t>
      </w:r>
      <w:r w:rsidRPr="00817CF1">
        <w:rPr>
          <w:rFonts w:ascii="Arial" w:hAnsi="Arial" w:cs="Arial"/>
        </w:rPr>
        <w:t>.</w:t>
      </w:r>
      <w:r w:rsidRPr="1EB16515">
        <w:rPr>
          <w:rFonts w:ascii="Arial" w:hAnsi="Arial" w:cs="Arial"/>
        </w:rPr>
        <w:t xml:space="preserve"> </w:t>
      </w:r>
    </w:p>
    <w:p w14:paraId="431BE6AA" w14:textId="77777777" w:rsidR="00A814C0" w:rsidRPr="00A814C0" w:rsidRDefault="00A814C0" w:rsidP="00A814C0">
      <w:pPr>
        <w:spacing w:before="56" w:after="0" w:line="240" w:lineRule="auto"/>
        <w:jc w:val="both"/>
        <w:rPr>
          <w:rFonts w:ascii="Arial" w:hAnsi="Arial" w:cs="Arial"/>
          <w:szCs w:val="20"/>
        </w:rPr>
      </w:pPr>
    </w:p>
    <w:p w14:paraId="3B309546" w14:textId="027A51E2" w:rsidR="00571F23" w:rsidRPr="00A814C0" w:rsidRDefault="00571F23" w:rsidP="00571F23">
      <w:pPr>
        <w:spacing w:before="56" w:after="0" w:line="240" w:lineRule="auto"/>
        <w:jc w:val="both"/>
        <w:rPr>
          <w:rFonts w:ascii="Arial" w:hAnsi="Arial" w:cs="Arial"/>
          <w:szCs w:val="20"/>
        </w:rPr>
      </w:pPr>
      <w:r>
        <w:rPr>
          <w:rFonts w:ascii="Arial" w:hAnsi="Arial" w:cs="Arial"/>
          <w:szCs w:val="20"/>
        </w:rPr>
        <w:t>Les missions confiées au futur concessionnaire sont</w:t>
      </w:r>
      <w:r w:rsidR="00CD3368">
        <w:rPr>
          <w:rFonts w:ascii="Arial" w:hAnsi="Arial" w:cs="Arial"/>
          <w:szCs w:val="20"/>
        </w:rPr>
        <w:t xml:space="preserve"> notamment</w:t>
      </w:r>
      <w:r w:rsidR="009827EF">
        <w:rPr>
          <w:rFonts w:ascii="Arial" w:hAnsi="Arial" w:cs="Arial"/>
          <w:szCs w:val="20"/>
        </w:rPr>
        <w:t> </w:t>
      </w:r>
      <w:r>
        <w:rPr>
          <w:rFonts w:ascii="Arial" w:hAnsi="Arial" w:cs="Arial"/>
          <w:szCs w:val="20"/>
        </w:rPr>
        <w:t>:</w:t>
      </w:r>
      <w:r w:rsidR="00B160A0" w:rsidDel="00B160A0">
        <w:rPr>
          <w:rFonts w:ascii="Arial" w:hAnsi="Arial" w:cs="Arial"/>
          <w:szCs w:val="20"/>
        </w:rPr>
        <w:t xml:space="preserve"> </w:t>
      </w:r>
    </w:p>
    <w:p w14:paraId="6EF1CB1B" w14:textId="77777777" w:rsidR="00571F23" w:rsidRDefault="00571F23" w:rsidP="00A814C0">
      <w:pPr>
        <w:spacing w:before="56" w:after="0" w:line="240" w:lineRule="auto"/>
        <w:jc w:val="both"/>
        <w:rPr>
          <w:rFonts w:ascii="Arial" w:hAnsi="Arial" w:cs="Arial"/>
          <w:szCs w:val="20"/>
        </w:rPr>
      </w:pPr>
    </w:p>
    <w:p w14:paraId="069427E0" w14:textId="433B10B6" w:rsidR="003B1652" w:rsidRPr="00B05173" w:rsidRDefault="003B1652" w:rsidP="003B1652">
      <w:pPr>
        <w:pStyle w:val="Listepuces"/>
      </w:pPr>
      <w:proofErr w:type="gramStart"/>
      <w:r>
        <w:t>l</w:t>
      </w:r>
      <w:r w:rsidRPr="00B05173">
        <w:t>a</w:t>
      </w:r>
      <w:proofErr w:type="gramEnd"/>
      <w:r w:rsidRPr="00B05173">
        <w:t xml:space="preserve"> distribution et l</w:t>
      </w:r>
      <w:r w:rsidR="009827EF">
        <w:t>’</w:t>
      </w:r>
      <w:r w:rsidRPr="00B05173">
        <w:t>alimentation de tous les usagers du service de distribution publique d</w:t>
      </w:r>
      <w:r w:rsidR="009827EF">
        <w:t>’</w:t>
      </w:r>
      <w:r w:rsidRPr="00B05173">
        <w:t>électricité</w:t>
      </w:r>
      <w:r w:rsidR="009827EF">
        <w:t> </w:t>
      </w:r>
      <w:r w:rsidRPr="00B05173">
        <w:t xml:space="preserve">; </w:t>
      </w:r>
    </w:p>
    <w:p w14:paraId="7CCA7684" w14:textId="14C92009" w:rsidR="003B1652" w:rsidRPr="00B05173" w:rsidRDefault="003B1652" w:rsidP="003B1652">
      <w:pPr>
        <w:pStyle w:val="Listepuces"/>
      </w:pPr>
      <w:proofErr w:type="gramStart"/>
      <w:r w:rsidRPr="00B05173">
        <w:t>l</w:t>
      </w:r>
      <w:r w:rsidR="009827EF">
        <w:t>’</w:t>
      </w:r>
      <w:r w:rsidRPr="00B05173">
        <w:t>exploitation</w:t>
      </w:r>
      <w:proofErr w:type="gramEnd"/>
      <w:r w:rsidRPr="00B05173">
        <w:t xml:space="preserve"> des ouvrages de distribution publique d</w:t>
      </w:r>
      <w:r w:rsidR="009827EF">
        <w:t>’</w:t>
      </w:r>
      <w:r w:rsidRPr="00B05173">
        <w:t>électricité situés sur le périmètre concédé</w:t>
      </w:r>
      <w:r w:rsidR="009827EF">
        <w:t> </w:t>
      </w:r>
      <w:r w:rsidRPr="00B05173">
        <w:t xml:space="preserve">; </w:t>
      </w:r>
    </w:p>
    <w:p w14:paraId="517B2162" w14:textId="3708655B" w:rsidR="003B1652" w:rsidRPr="00B05173" w:rsidRDefault="003B1652" w:rsidP="003B1652">
      <w:pPr>
        <w:pStyle w:val="Listepuces"/>
      </w:pPr>
      <w:proofErr w:type="gramStart"/>
      <w:r>
        <w:t>le</w:t>
      </w:r>
      <w:proofErr w:type="gramEnd"/>
      <w:r w:rsidRPr="00B05173">
        <w:t xml:space="preserve"> raccordement, </w:t>
      </w:r>
      <w:r>
        <w:t>le</w:t>
      </w:r>
      <w:r w:rsidRPr="00B05173">
        <w:t xml:space="preserve"> contrôle (de la conception au suivi de travaux) et la réception des nouveaux ouvrages dans le périmètre concédé, au-dessus, ou au-dessous des voies publiques et de leurs dépendances, des ouvrages ou des réseaux destinés à la distribution de l</w:t>
      </w:r>
      <w:r w:rsidR="009827EF">
        <w:t>’</w:t>
      </w:r>
      <w:r w:rsidRPr="00B05173">
        <w:t>énergie électrique</w:t>
      </w:r>
      <w:r w:rsidR="009827EF">
        <w:t> </w:t>
      </w:r>
      <w:r w:rsidRPr="00B05173">
        <w:t xml:space="preserve">; </w:t>
      </w:r>
    </w:p>
    <w:p w14:paraId="7BBC7CD9" w14:textId="256D1896" w:rsidR="003B1652" w:rsidRPr="00B05173" w:rsidRDefault="003B1652" w:rsidP="003B1652">
      <w:pPr>
        <w:pStyle w:val="Listepuces"/>
      </w:pPr>
      <w:proofErr w:type="gramStart"/>
      <w:r w:rsidRPr="00B05173">
        <w:t>l’entretien</w:t>
      </w:r>
      <w:proofErr w:type="gramEnd"/>
      <w:r w:rsidRPr="00B05173">
        <w:t>, dans le périmètre concédé, au-dessus, ou au-dessous des voies publiques et de leurs dépendances, des ouvrages ou des réseaux destinés à la distribution de l</w:t>
      </w:r>
      <w:r w:rsidR="009827EF">
        <w:t>’</w:t>
      </w:r>
      <w:r w:rsidRPr="00B05173">
        <w:t>énergie électrique</w:t>
      </w:r>
      <w:r w:rsidR="009827EF">
        <w:t> </w:t>
      </w:r>
      <w:r w:rsidRPr="00B05173">
        <w:t xml:space="preserve">; </w:t>
      </w:r>
    </w:p>
    <w:p w14:paraId="090E7F48" w14:textId="6554EE35" w:rsidR="003B1652" w:rsidRPr="00B05173" w:rsidRDefault="003B1652" w:rsidP="003B1652">
      <w:pPr>
        <w:pStyle w:val="Listepuces"/>
      </w:pPr>
      <w:proofErr w:type="gramStart"/>
      <w:r w:rsidRPr="00B05173">
        <w:t>la</w:t>
      </w:r>
      <w:proofErr w:type="gramEnd"/>
      <w:r w:rsidRPr="00B05173">
        <w:t xml:space="preserve"> mise en place des contrats et conventions nécessaires à l’alimentation du réseau de distribution d’électricité concédé</w:t>
      </w:r>
      <w:r w:rsidR="009827EF">
        <w:t> </w:t>
      </w:r>
      <w:r w:rsidRPr="00B05173">
        <w:t xml:space="preserve">; </w:t>
      </w:r>
    </w:p>
    <w:p w14:paraId="0C3596BF" w14:textId="06435E8B" w:rsidR="003B1652" w:rsidRPr="00B05173" w:rsidRDefault="003B1652" w:rsidP="003B1652">
      <w:pPr>
        <w:pStyle w:val="Listepuces"/>
      </w:pPr>
      <w:proofErr w:type="gramStart"/>
      <w:r w:rsidRPr="00B05173">
        <w:t>la</w:t>
      </w:r>
      <w:proofErr w:type="gramEnd"/>
      <w:r w:rsidRPr="00B05173">
        <w:t xml:space="preserve"> gestion des usagers du service concédé</w:t>
      </w:r>
      <w:r w:rsidR="009827EF">
        <w:t> </w:t>
      </w:r>
      <w:r w:rsidRPr="00B05173">
        <w:t xml:space="preserve">; </w:t>
      </w:r>
    </w:p>
    <w:p w14:paraId="541DF3F2" w14:textId="6145B8C6" w:rsidR="00B160A0" w:rsidRPr="003B1652" w:rsidRDefault="003B1652" w:rsidP="003B1652">
      <w:pPr>
        <w:pStyle w:val="Listepuces"/>
        <w:spacing w:before="56" w:after="0" w:line="240" w:lineRule="auto"/>
      </w:pPr>
      <w:proofErr w:type="gramStart"/>
      <w:r w:rsidRPr="00B05173">
        <w:t>la</w:t>
      </w:r>
      <w:proofErr w:type="gramEnd"/>
      <w:r w:rsidRPr="00B05173">
        <w:t xml:space="preserve"> facturation et </w:t>
      </w:r>
      <w:r w:rsidR="00B34CB3">
        <w:t>le</w:t>
      </w:r>
      <w:r w:rsidR="00B34CB3" w:rsidRPr="00B05173">
        <w:t xml:space="preserve"> </w:t>
      </w:r>
      <w:r w:rsidRPr="00B05173">
        <w:t>recouvrement des sommes dues par les usagers du service en contrepartie du service rendu</w:t>
      </w:r>
      <w:r w:rsidR="00397E0A">
        <w:t>.</w:t>
      </w:r>
    </w:p>
    <w:p w14:paraId="1B8734BD" w14:textId="77777777" w:rsidR="00B160A0" w:rsidRPr="00A814C0" w:rsidRDefault="00B160A0" w:rsidP="00A814C0">
      <w:pPr>
        <w:spacing w:before="56" w:after="0" w:line="240" w:lineRule="auto"/>
        <w:jc w:val="both"/>
        <w:rPr>
          <w:rFonts w:ascii="Arial" w:hAnsi="Arial" w:cs="Arial"/>
          <w:szCs w:val="20"/>
        </w:rPr>
      </w:pPr>
    </w:p>
    <w:p w14:paraId="516BE293" w14:textId="206CE831" w:rsidR="00970045" w:rsidRDefault="00A814C0" w:rsidP="00A814C0">
      <w:pPr>
        <w:spacing w:before="56" w:after="0" w:line="240" w:lineRule="auto"/>
        <w:jc w:val="both"/>
        <w:rPr>
          <w:rFonts w:ascii="Arial" w:hAnsi="Arial" w:cs="Arial"/>
          <w:szCs w:val="20"/>
        </w:rPr>
      </w:pPr>
      <w:r w:rsidRPr="00A814C0">
        <w:rPr>
          <w:rFonts w:ascii="Arial" w:hAnsi="Arial" w:cs="Arial"/>
          <w:szCs w:val="20"/>
        </w:rPr>
        <w:t xml:space="preserve">Les modalités de la mise en concurrence sont précisées par le présent règlement de la consultation.  </w:t>
      </w:r>
    </w:p>
    <w:p w14:paraId="570D1497" w14:textId="77777777" w:rsidR="00A814C0" w:rsidRPr="001C1881" w:rsidRDefault="00A814C0" w:rsidP="00970045">
      <w:pPr>
        <w:spacing w:before="56" w:after="0" w:line="240" w:lineRule="auto"/>
        <w:jc w:val="both"/>
        <w:rPr>
          <w:rFonts w:ascii="Arial" w:hAnsi="Arial" w:cs="Arial"/>
          <w:szCs w:val="20"/>
        </w:rPr>
      </w:pPr>
    </w:p>
    <w:p w14:paraId="5F1E6A39" w14:textId="438F7101" w:rsidR="00B15178" w:rsidRPr="001C1881" w:rsidRDefault="00EB7DDE" w:rsidP="006B5735">
      <w:pPr>
        <w:pStyle w:val="Titre1"/>
      </w:pPr>
      <w:bookmarkStart w:id="3" w:name="_Toc46932468"/>
      <w:bookmarkStart w:id="4" w:name="_Toc516741793"/>
      <w:bookmarkStart w:id="5" w:name="_Toc516741838"/>
      <w:bookmarkStart w:id="6" w:name="_Toc516741901"/>
      <w:bookmarkStart w:id="7" w:name="_Toc516741984"/>
      <w:bookmarkStart w:id="8" w:name="_Toc516742033"/>
      <w:bookmarkStart w:id="9" w:name="_Toc516742208"/>
      <w:bookmarkStart w:id="10" w:name="_Toc516652309"/>
      <w:bookmarkStart w:id="11" w:name="_Toc526347152"/>
      <w:bookmarkStart w:id="12" w:name="_Toc233881328"/>
      <w:bookmarkEnd w:id="3"/>
      <w:bookmarkEnd w:id="4"/>
      <w:bookmarkEnd w:id="5"/>
      <w:bookmarkEnd w:id="6"/>
      <w:bookmarkEnd w:id="7"/>
      <w:bookmarkEnd w:id="8"/>
      <w:bookmarkEnd w:id="9"/>
      <w:bookmarkEnd w:id="10"/>
      <w:bookmarkEnd w:id="11"/>
      <w:r>
        <w:t>ORGANISATION DE LA MISE EN CONCURRENCE</w:t>
      </w:r>
      <w:bookmarkEnd w:id="12"/>
    </w:p>
    <w:p w14:paraId="2CE289C7" w14:textId="77777777" w:rsidR="00163026" w:rsidRDefault="00136086" w:rsidP="00136086">
      <w:pPr>
        <w:spacing w:before="120"/>
        <w:jc w:val="both"/>
        <w:rPr>
          <w:rFonts w:ascii="Arial" w:hAnsi="Arial" w:cs="Arial"/>
        </w:rPr>
      </w:pPr>
      <w:r w:rsidRPr="00136086">
        <w:rPr>
          <w:rFonts w:ascii="Arial" w:hAnsi="Arial" w:cs="Arial"/>
        </w:rPr>
        <w:t xml:space="preserve">Conformément aux articles L.314-1 et suivants du Code des communes de Nouvelle – Calédonie et aux principes généraux de la commande publique tels qu’appliqués en Nouvelle – Calédonie par la jurisprudence administrative, la procédure retenue est une procédure formalisée ouverte impliquant que les candidats doivent déposer </w:t>
      </w:r>
      <w:r w:rsidR="009827EF">
        <w:rPr>
          <w:rFonts w:ascii="Arial" w:hAnsi="Arial" w:cs="Arial"/>
        </w:rPr>
        <w:t>dans un premier temps</w:t>
      </w:r>
      <w:r w:rsidRPr="00136086">
        <w:rPr>
          <w:rFonts w:ascii="Arial" w:hAnsi="Arial" w:cs="Arial"/>
        </w:rPr>
        <w:t xml:space="preserve"> un dossier de candidature</w:t>
      </w:r>
      <w:r w:rsidR="009827EF">
        <w:rPr>
          <w:rFonts w:ascii="Arial" w:hAnsi="Arial" w:cs="Arial"/>
        </w:rPr>
        <w:t>, à l’issue d</w:t>
      </w:r>
      <w:r w:rsidR="006E7186">
        <w:rPr>
          <w:rFonts w:ascii="Arial" w:hAnsi="Arial" w:cs="Arial"/>
        </w:rPr>
        <w:t xml:space="preserve">uquel </w:t>
      </w:r>
      <w:r w:rsidR="009827EF">
        <w:rPr>
          <w:rFonts w:ascii="Arial" w:hAnsi="Arial" w:cs="Arial"/>
        </w:rPr>
        <w:t>la</w:t>
      </w:r>
      <w:r w:rsidR="00157CFF">
        <w:rPr>
          <w:rFonts w:ascii="Arial" w:hAnsi="Arial" w:cs="Arial"/>
        </w:rPr>
        <w:t xml:space="preserve"> commission de délégation de </w:t>
      </w:r>
      <w:r w:rsidR="005B276D">
        <w:rPr>
          <w:rFonts w:ascii="Arial" w:hAnsi="Arial" w:cs="Arial"/>
        </w:rPr>
        <w:t>service</w:t>
      </w:r>
      <w:r w:rsidR="00157CFF">
        <w:rPr>
          <w:rFonts w:ascii="Arial" w:hAnsi="Arial" w:cs="Arial"/>
        </w:rPr>
        <w:t xml:space="preserve"> public (ci-après</w:t>
      </w:r>
      <w:r w:rsidR="009827EF">
        <w:rPr>
          <w:rFonts w:ascii="Arial" w:hAnsi="Arial" w:cs="Arial"/>
        </w:rPr>
        <w:t xml:space="preserve"> </w:t>
      </w:r>
      <w:r w:rsidR="00587F6E">
        <w:rPr>
          <w:rFonts w:ascii="Arial" w:hAnsi="Arial" w:cs="Arial"/>
        </w:rPr>
        <w:t>la « </w:t>
      </w:r>
      <w:r w:rsidR="009827EF">
        <w:rPr>
          <w:rFonts w:ascii="Arial" w:hAnsi="Arial" w:cs="Arial"/>
        </w:rPr>
        <w:t>CDSP</w:t>
      </w:r>
      <w:r w:rsidR="00587F6E">
        <w:rPr>
          <w:rFonts w:ascii="Arial" w:hAnsi="Arial" w:cs="Arial"/>
        </w:rPr>
        <w:t> »)</w:t>
      </w:r>
      <w:r w:rsidR="009827EF">
        <w:rPr>
          <w:rFonts w:ascii="Arial" w:hAnsi="Arial" w:cs="Arial"/>
        </w:rPr>
        <w:t xml:space="preserve"> diffusera le </w:t>
      </w:r>
      <w:r w:rsidR="00604517">
        <w:rPr>
          <w:rFonts w:ascii="Arial" w:hAnsi="Arial" w:cs="Arial"/>
        </w:rPr>
        <w:t>dossier de consultation des entreprises (</w:t>
      </w:r>
      <w:r w:rsidR="009827EF">
        <w:rPr>
          <w:rFonts w:ascii="Arial" w:hAnsi="Arial" w:cs="Arial"/>
        </w:rPr>
        <w:t>DCE</w:t>
      </w:r>
      <w:r w:rsidR="00604517">
        <w:rPr>
          <w:rFonts w:ascii="Arial" w:hAnsi="Arial" w:cs="Arial"/>
        </w:rPr>
        <w:t>)</w:t>
      </w:r>
      <w:r w:rsidR="009827EF">
        <w:rPr>
          <w:rFonts w:ascii="Arial" w:hAnsi="Arial" w:cs="Arial"/>
        </w:rPr>
        <w:t xml:space="preserve"> aux candidats admissibles.</w:t>
      </w:r>
    </w:p>
    <w:p w14:paraId="33AF8EC0" w14:textId="77FC80B5" w:rsidR="00136086" w:rsidRPr="00136086" w:rsidRDefault="009827EF" w:rsidP="00136086">
      <w:pPr>
        <w:spacing w:before="120"/>
        <w:jc w:val="both"/>
        <w:rPr>
          <w:rFonts w:ascii="Arial" w:hAnsi="Arial" w:cs="Arial"/>
        </w:rPr>
      </w:pPr>
      <w:r>
        <w:rPr>
          <w:rFonts w:ascii="Arial" w:hAnsi="Arial" w:cs="Arial"/>
        </w:rPr>
        <w:t>Dans un second temps, les candidats admissibles déposeront</w:t>
      </w:r>
      <w:r w:rsidR="00136086" w:rsidRPr="00136086">
        <w:rPr>
          <w:rFonts w:ascii="Arial" w:hAnsi="Arial" w:cs="Arial"/>
        </w:rPr>
        <w:t xml:space="preserve"> une offre. </w:t>
      </w:r>
    </w:p>
    <w:p w14:paraId="4521E639" w14:textId="5BD1FC05" w:rsidR="00136086" w:rsidRPr="00136086" w:rsidRDefault="00136086" w:rsidP="00136086">
      <w:pPr>
        <w:spacing w:before="120"/>
        <w:jc w:val="both"/>
        <w:rPr>
          <w:rFonts w:ascii="Arial" w:hAnsi="Arial" w:cs="Arial"/>
        </w:rPr>
      </w:pPr>
      <w:r w:rsidRPr="00136086">
        <w:rPr>
          <w:rFonts w:ascii="Arial" w:hAnsi="Arial" w:cs="Arial"/>
        </w:rPr>
        <w:lastRenderedPageBreak/>
        <w:t xml:space="preserve">Seules les offres des candidats dont la candidature aura été admise seront ouvertes par la </w:t>
      </w:r>
      <w:r w:rsidR="00AF1FBB">
        <w:rPr>
          <w:rFonts w:ascii="Arial" w:hAnsi="Arial" w:cs="Arial"/>
        </w:rPr>
        <w:t>V</w:t>
      </w:r>
      <w:r w:rsidR="00AF1FBB" w:rsidRPr="00136086">
        <w:rPr>
          <w:rFonts w:ascii="Arial" w:hAnsi="Arial" w:cs="Arial"/>
        </w:rPr>
        <w:t xml:space="preserve">ille </w:t>
      </w:r>
      <w:r w:rsidR="00AF1FBB">
        <w:rPr>
          <w:rFonts w:ascii="Arial" w:hAnsi="Arial" w:cs="Arial"/>
        </w:rPr>
        <w:t xml:space="preserve">de </w:t>
      </w:r>
      <w:r w:rsidR="00F21E93">
        <w:rPr>
          <w:rFonts w:ascii="Arial" w:hAnsi="Arial" w:cs="Arial"/>
        </w:rPr>
        <w:t>Bourail</w:t>
      </w:r>
      <w:r w:rsidR="000B6706">
        <w:rPr>
          <w:rFonts w:ascii="Arial" w:hAnsi="Arial" w:cs="Arial"/>
        </w:rPr>
        <w:t xml:space="preserve"> </w:t>
      </w:r>
      <w:r w:rsidRPr="00136086">
        <w:rPr>
          <w:rFonts w:ascii="Arial" w:hAnsi="Arial" w:cs="Arial"/>
        </w:rPr>
        <w:t xml:space="preserve">et analysées par la </w:t>
      </w:r>
      <w:r w:rsidR="009827EF">
        <w:rPr>
          <w:rFonts w:ascii="Arial" w:hAnsi="Arial" w:cs="Arial"/>
        </w:rPr>
        <w:t>CDSP.</w:t>
      </w:r>
    </w:p>
    <w:p w14:paraId="07C02FCF" w14:textId="4666FB76" w:rsidR="00136086" w:rsidRPr="007F059F" w:rsidRDefault="00136086" w:rsidP="006756D0">
      <w:pPr>
        <w:pStyle w:val="Titre2"/>
        <w:numPr>
          <w:ilvl w:val="1"/>
          <w:numId w:val="1"/>
        </w:numPr>
      </w:pPr>
      <w:bookmarkStart w:id="13" w:name="_Toc233881329"/>
      <w:r w:rsidRPr="00136086">
        <w:t>Composition du dossier de la consultation</w:t>
      </w:r>
      <w:bookmarkEnd w:id="13"/>
      <w:r w:rsidRPr="00136086">
        <w:t xml:space="preserve"> </w:t>
      </w:r>
    </w:p>
    <w:p w14:paraId="0340A2E2" w14:textId="4650DD3C" w:rsidR="00136086" w:rsidRPr="00136086" w:rsidRDefault="00136086" w:rsidP="00136086">
      <w:pPr>
        <w:spacing w:before="120"/>
        <w:jc w:val="both"/>
        <w:rPr>
          <w:rFonts w:ascii="Arial" w:hAnsi="Arial" w:cs="Arial"/>
        </w:rPr>
      </w:pPr>
      <w:r w:rsidRPr="00136086">
        <w:rPr>
          <w:rFonts w:ascii="Arial" w:hAnsi="Arial" w:cs="Arial"/>
        </w:rPr>
        <w:t xml:space="preserve">Le DCE comprend l’ensemble des pièces suivantes listées ci-après : </w:t>
      </w:r>
    </w:p>
    <w:p w14:paraId="071DE7C1" w14:textId="55B5B5FD" w:rsidR="00136086" w:rsidRPr="007F059F" w:rsidRDefault="00136086" w:rsidP="006756D0">
      <w:pPr>
        <w:pStyle w:val="Paragraphedeliste"/>
        <w:numPr>
          <w:ilvl w:val="0"/>
          <w:numId w:val="4"/>
        </w:numPr>
        <w:spacing w:before="120"/>
        <w:jc w:val="both"/>
        <w:rPr>
          <w:rFonts w:ascii="Arial" w:hAnsi="Arial" w:cs="Arial"/>
        </w:rPr>
      </w:pPr>
      <w:r w:rsidRPr="007F059F">
        <w:rPr>
          <w:rFonts w:ascii="Arial" w:hAnsi="Arial" w:cs="Arial"/>
        </w:rPr>
        <w:t xml:space="preserve">Dossier A : </w:t>
      </w:r>
      <w:r w:rsidR="009827EF">
        <w:rPr>
          <w:rFonts w:ascii="Arial" w:hAnsi="Arial" w:cs="Arial"/>
        </w:rPr>
        <w:t>Le guide de présentation des offres des candidats ;</w:t>
      </w:r>
    </w:p>
    <w:p w14:paraId="2BBBDF31" w14:textId="6F755E01" w:rsidR="00136086" w:rsidRPr="007F059F" w:rsidRDefault="00136086" w:rsidP="006756D0">
      <w:pPr>
        <w:pStyle w:val="Paragraphedeliste"/>
        <w:numPr>
          <w:ilvl w:val="0"/>
          <w:numId w:val="4"/>
        </w:numPr>
        <w:spacing w:before="120"/>
        <w:jc w:val="both"/>
        <w:rPr>
          <w:rFonts w:ascii="Arial" w:hAnsi="Arial" w:cs="Arial"/>
        </w:rPr>
      </w:pPr>
      <w:r w:rsidRPr="007F059F">
        <w:rPr>
          <w:rFonts w:ascii="Arial" w:hAnsi="Arial" w:cs="Arial"/>
        </w:rPr>
        <w:t>Dossier B : les éléments contractuels futurs comprenant le projet de contrat et ses annexes à fournir ou à compléter par les cand</w:t>
      </w:r>
      <w:r w:rsidR="007F059F" w:rsidRPr="007F059F">
        <w:rPr>
          <w:rFonts w:ascii="Arial" w:hAnsi="Arial" w:cs="Arial"/>
        </w:rPr>
        <w:t>i</w:t>
      </w:r>
      <w:r w:rsidRPr="007F059F">
        <w:rPr>
          <w:rFonts w:ascii="Arial" w:hAnsi="Arial" w:cs="Arial"/>
        </w:rPr>
        <w:t>dats</w:t>
      </w:r>
      <w:r w:rsidR="007F059F">
        <w:rPr>
          <w:rFonts w:ascii="Arial" w:hAnsi="Arial" w:cs="Arial"/>
        </w:rPr>
        <w:t> ;</w:t>
      </w:r>
    </w:p>
    <w:p w14:paraId="57AA9A01" w14:textId="2C11DFE8" w:rsidR="00136086" w:rsidRPr="007F059F" w:rsidRDefault="00136086" w:rsidP="006756D0">
      <w:pPr>
        <w:pStyle w:val="Paragraphedeliste"/>
        <w:numPr>
          <w:ilvl w:val="0"/>
          <w:numId w:val="4"/>
        </w:numPr>
        <w:spacing w:before="120"/>
        <w:jc w:val="both"/>
        <w:rPr>
          <w:rFonts w:ascii="Arial" w:hAnsi="Arial" w:cs="Arial"/>
        </w:rPr>
      </w:pPr>
      <w:r w:rsidRPr="007F059F">
        <w:rPr>
          <w:rFonts w:ascii="Arial" w:hAnsi="Arial" w:cs="Arial"/>
        </w:rPr>
        <w:t>Dossier C : des données disponibles sur le service actuel</w:t>
      </w:r>
      <w:r w:rsidR="007F059F">
        <w:rPr>
          <w:rFonts w:ascii="Arial" w:hAnsi="Arial" w:cs="Arial"/>
        </w:rPr>
        <w:t> ;</w:t>
      </w:r>
    </w:p>
    <w:p w14:paraId="0E3E465D" w14:textId="6C8AE189" w:rsidR="00136086" w:rsidRPr="00F50FAE" w:rsidRDefault="00136086" w:rsidP="006756D0">
      <w:pPr>
        <w:pStyle w:val="Paragraphedeliste"/>
        <w:numPr>
          <w:ilvl w:val="0"/>
          <w:numId w:val="4"/>
        </w:numPr>
        <w:spacing w:before="120"/>
        <w:jc w:val="both"/>
        <w:rPr>
          <w:rFonts w:ascii="Arial" w:hAnsi="Arial" w:cs="Arial"/>
        </w:rPr>
      </w:pPr>
      <w:r w:rsidRPr="007F059F">
        <w:rPr>
          <w:rFonts w:ascii="Arial" w:hAnsi="Arial" w:cs="Arial"/>
        </w:rPr>
        <w:t xml:space="preserve">Dossier D : </w:t>
      </w:r>
      <w:r w:rsidR="007E4B52">
        <w:rPr>
          <w:rFonts w:ascii="Arial" w:hAnsi="Arial" w:cs="Arial"/>
        </w:rPr>
        <w:t xml:space="preserve">les </w:t>
      </w:r>
      <w:r w:rsidRPr="007F059F">
        <w:rPr>
          <w:rFonts w:ascii="Arial" w:hAnsi="Arial" w:cs="Arial"/>
        </w:rPr>
        <w:t>cadres synthétiques à remplir par les candidats (intégrant les cadres financiers)</w:t>
      </w:r>
      <w:r w:rsidR="007F059F">
        <w:rPr>
          <w:rFonts w:ascii="Arial" w:hAnsi="Arial" w:cs="Arial"/>
        </w:rPr>
        <w:t>.</w:t>
      </w:r>
    </w:p>
    <w:p w14:paraId="4BEA991B" w14:textId="29ED93A0" w:rsidR="00136086" w:rsidRPr="00136086" w:rsidRDefault="00136086" w:rsidP="007D020C">
      <w:pPr>
        <w:spacing w:before="120"/>
        <w:jc w:val="both"/>
        <w:rPr>
          <w:rFonts w:ascii="Arial" w:hAnsi="Arial" w:cs="Arial"/>
        </w:rPr>
      </w:pPr>
      <w:r w:rsidRPr="00136086">
        <w:rPr>
          <w:rFonts w:ascii="Arial" w:hAnsi="Arial" w:cs="Arial"/>
        </w:rPr>
        <w:t xml:space="preserve">Les pièces du dossier de consultation ne pourront être utilisées que dans le cadre et aux seules fins de la présente consultation.  </w:t>
      </w:r>
    </w:p>
    <w:p w14:paraId="662372D9" w14:textId="1A7A6462" w:rsidR="00136086" w:rsidRPr="00136086" w:rsidRDefault="00136086" w:rsidP="00136086">
      <w:pPr>
        <w:spacing w:before="120"/>
        <w:jc w:val="both"/>
        <w:rPr>
          <w:rFonts w:ascii="Arial" w:hAnsi="Arial" w:cs="Arial"/>
        </w:rPr>
      </w:pPr>
      <w:r w:rsidRPr="00136086">
        <w:rPr>
          <w:rFonts w:ascii="Arial" w:hAnsi="Arial" w:cs="Arial"/>
        </w:rPr>
        <w:t xml:space="preserve">En tout état de cause, le projet de contrat n'a aucun caractère définitif. Il pourra évoluer dans le cadre de la libre négociation avec les candidats admis à négocier qui sera engagée par le </w:t>
      </w:r>
      <w:r w:rsidR="00E933AB">
        <w:rPr>
          <w:rFonts w:ascii="Arial" w:hAnsi="Arial" w:cs="Arial"/>
        </w:rPr>
        <w:t>M</w:t>
      </w:r>
      <w:r w:rsidR="00E933AB" w:rsidRPr="00136086">
        <w:rPr>
          <w:rFonts w:ascii="Arial" w:hAnsi="Arial" w:cs="Arial"/>
        </w:rPr>
        <w:t xml:space="preserve">aire </w:t>
      </w:r>
      <w:r w:rsidRPr="00136086">
        <w:rPr>
          <w:rFonts w:ascii="Arial" w:hAnsi="Arial" w:cs="Arial"/>
        </w:rPr>
        <w:t>de la Ville d</w:t>
      </w:r>
      <w:r w:rsidR="007D020C">
        <w:rPr>
          <w:rFonts w:ascii="Arial" w:hAnsi="Arial" w:cs="Arial"/>
        </w:rPr>
        <w:t xml:space="preserve">e </w:t>
      </w:r>
      <w:r w:rsidR="00F21E93">
        <w:rPr>
          <w:rFonts w:ascii="Arial" w:hAnsi="Arial" w:cs="Arial"/>
        </w:rPr>
        <w:t>Bourail</w:t>
      </w:r>
      <w:r w:rsidR="007D020C">
        <w:rPr>
          <w:rFonts w:ascii="Arial" w:hAnsi="Arial" w:cs="Arial"/>
        </w:rPr>
        <w:t xml:space="preserve"> </w:t>
      </w:r>
      <w:r w:rsidRPr="00136086">
        <w:rPr>
          <w:rFonts w:ascii="Arial" w:hAnsi="Arial" w:cs="Arial"/>
        </w:rPr>
        <w:t xml:space="preserve">ou son représentant. </w:t>
      </w:r>
    </w:p>
    <w:p w14:paraId="238B6087" w14:textId="7271BC04" w:rsidR="00136086" w:rsidRPr="00136086" w:rsidRDefault="00136086" w:rsidP="00136086">
      <w:pPr>
        <w:spacing w:before="120"/>
        <w:jc w:val="both"/>
        <w:rPr>
          <w:rFonts w:ascii="Arial" w:hAnsi="Arial" w:cs="Arial"/>
        </w:rPr>
      </w:pPr>
      <w:r w:rsidRPr="00136086">
        <w:rPr>
          <w:rFonts w:ascii="Arial" w:hAnsi="Arial" w:cs="Arial"/>
        </w:rPr>
        <w:t xml:space="preserve">Dès réception du dossier, les candidats vérifieront que toutes les pièces dont ils doivent être destinataires sont présentes et complètes.  </w:t>
      </w:r>
    </w:p>
    <w:p w14:paraId="4DAB0F26" w14:textId="714F81F9" w:rsidR="00136086" w:rsidRPr="00136086" w:rsidRDefault="00136086" w:rsidP="00136086">
      <w:pPr>
        <w:spacing w:before="120"/>
        <w:jc w:val="both"/>
        <w:rPr>
          <w:rFonts w:ascii="Arial" w:hAnsi="Arial" w:cs="Arial"/>
        </w:rPr>
      </w:pPr>
      <w:r w:rsidRPr="192AFA49">
        <w:rPr>
          <w:rFonts w:ascii="Arial" w:hAnsi="Arial" w:cs="Arial"/>
        </w:rPr>
        <w:t>Si tel n’</w:t>
      </w:r>
      <w:r w:rsidR="1556C7C2" w:rsidRPr="192AFA49">
        <w:rPr>
          <w:rFonts w:ascii="Arial" w:hAnsi="Arial" w:cs="Arial"/>
        </w:rPr>
        <w:t>est</w:t>
      </w:r>
      <w:r w:rsidRPr="192AFA49">
        <w:rPr>
          <w:rFonts w:ascii="Arial" w:hAnsi="Arial" w:cs="Arial"/>
        </w:rPr>
        <w:t xml:space="preserve"> pas le cas, ils </w:t>
      </w:r>
      <w:bookmarkStart w:id="14" w:name="_Int_WdnUZhlY"/>
      <w:r w:rsidRPr="192AFA49">
        <w:rPr>
          <w:rFonts w:ascii="Arial" w:hAnsi="Arial" w:cs="Arial"/>
        </w:rPr>
        <w:t>prendront</w:t>
      </w:r>
      <w:bookmarkEnd w:id="14"/>
      <w:r w:rsidRPr="192AFA49">
        <w:rPr>
          <w:rFonts w:ascii="Arial" w:hAnsi="Arial" w:cs="Arial"/>
        </w:rPr>
        <w:t xml:space="preserve"> contact avec les services de la collectivité, pour que les éléments manquants leur soient transmis. </w:t>
      </w:r>
    </w:p>
    <w:p w14:paraId="26F45C7A" w14:textId="12AF1F34" w:rsidR="00136086" w:rsidRPr="00B005EA" w:rsidRDefault="00136086" w:rsidP="006756D0">
      <w:pPr>
        <w:pStyle w:val="Titre2"/>
        <w:numPr>
          <w:ilvl w:val="1"/>
          <w:numId w:val="1"/>
        </w:numPr>
      </w:pPr>
      <w:bookmarkStart w:id="15" w:name="_Toc233881330"/>
      <w:r w:rsidRPr="00136086">
        <w:t>Modifications et compléments apportés au dossier de la consultation</w:t>
      </w:r>
      <w:bookmarkEnd w:id="15"/>
      <w:r w:rsidRPr="00136086">
        <w:t xml:space="preserve"> </w:t>
      </w:r>
    </w:p>
    <w:p w14:paraId="3647CBCB" w14:textId="46A42BCF" w:rsidR="00136086" w:rsidRPr="00136086" w:rsidRDefault="00136086" w:rsidP="00136086">
      <w:pPr>
        <w:spacing w:before="120"/>
        <w:jc w:val="both"/>
        <w:rPr>
          <w:rFonts w:ascii="Arial" w:hAnsi="Arial" w:cs="Arial"/>
        </w:rPr>
      </w:pPr>
      <w:r w:rsidRPr="00136086">
        <w:rPr>
          <w:rFonts w:ascii="Arial" w:hAnsi="Arial" w:cs="Arial"/>
        </w:rPr>
        <w:t xml:space="preserve">La Ville </w:t>
      </w:r>
      <w:r w:rsidR="007D020C">
        <w:rPr>
          <w:rFonts w:ascii="Arial" w:hAnsi="Arial" w:cs="Arial"/>
        </w:rPr>
        <w:t xml:space="preserve">de </w:t>
      </w:r>
      <w:r w:rsidR="00F21E93">
        <w:rPr>
          <w:rFonts w:ascii="Arial" w:hAnsi="Arial" w:cs="Arial"/>
        </w:rPr>
        <w:t>Bourail</w:t>
      </w:r>
      <w:r w:rsidRPr="00136086">
        <w:rPr>
          <w:rFonts w:ascii="Arial" w:hAnsi="Arial" w:cs="Arial"/>
        </w:rPr>
        <w:t xml:space="preserve"> pourra apporter en cours de procédure</w:t>
      </w:r>
      <w:r w:rsidR="002311E7">
        <w:rPr>
          <w:rFonts w:ascii="Arial" w:hAnsi="Arial" w:cs="Arial"/>
        </w:rPr>
        <w:t xml:space="preserve"> et au maximum 15 jours avant la date de remise des offres finales</w:t>
      </w:r>
      <w:r w:rsidRPr="00136086">
        <w:rPr>
          <w:rFonts w:ascii="Arial" w:hAnsi="Arial" w:cs="Arial"/>
        </w:rPr>
        <w:t xml:space="preserve"> des modifications au contenu du dossier de consultation. </w:t>
      </w:r>
    </w:p>
    <w:p w14:paraId="7690EB9D" w14:textId="43C1F3BF" w:rsidR="00136086" w:rsidRPr="00136086" w:rsidRDefault="00136086" w:rsidP="00136086">
      <w:pPr>
        <w:spacing w:before="120"/>
        <w:jc w:val="both"/>
        <w:rPr>
          <w:rFonts w:ascii="Arial" w:hAnsi="Arial" w:cs="Arial"/>
        </w:rPr>
      </w:pPr>
      <w:r w:rsidRPr="00136086">
        <w:rPr>
          <w:rFonts w:ascii="Arial" w:hAnsi="Arial" w:cs="Arial"/>
        </w:rPr>
        <w:t xml:space="preserve">Ces modifications seront portées à la connaissance </w:t>
      </w:r>
      <w:r w:rsidR="00F0715B" w:rsidRPr="00136086">
        <w:rPr>
          <w:rFonts w:ascii="Arial" w:hAnsi="Arial" w:cs="Arial"/>
        </w:rPr>
        <w:t>de</w:t>
      </w:r>
      <w:r w:rsidR="00F0715B">
        <w:rPr>
          <w:rFonts w:ascii="Arial" w:hAnsi="Arial" w:cs="Arial"/>
        </w:rPr>
        <w:t xml:space="preserve"> </w:t>
      </w:r>
      <w:r w:rsidR="0065198F">
        <w:rPr>
          <w:rFonts w:ascii="Arial" w:hAnsi="Arial" w:cs="Arial"/>
        </w:rPr>
        <w:t>tous les</w:t>
      </w:r>
      <w:r w:rsidR="00F0715B" w:rsidRPr="00136086">
        <w:rPr>
          <w:rFonts w:ascii="Arial" w:hAnsi="Arial" w:cs="Arial"/>
        </w:rPr>
        <w:t xml:space="preserve"> </w:t>
      </w:r>
      <w:r w:rsidRPr="00136086">
        <w:rPr>
          <w:rFonts w:ascii="Arial" w:hAnsi="Arial" w:cs="Arial"/>
        </w:rPr>
        <w:t xml:space="preserve">candidats via la plateforme sécurisée suivante : https://marchespublics.nc/ </w:t>
      </w:r>
    </w:p>
    <w:p w14:paraId="4E2AFE37" w14:textId="6637BF50" w:rsidR="00136086" w:rsidRPr="00136086" w:rsidRDefault="00136086" w:rsidP="00136086">
      <w:pPr>
        <w:spacing w:before="120"/>
        <w:jc w:val="both"/>
        <w:rPr>
          <w:rFonts w:ascii="Arial" w:hAnsi="Arial" w:cs="Arial"/>
        </w:rPr>
      </w:pPr>
      <w:r w:rsidRPr="00136086">
        <w:rPr>
          <w:rFonts w:ascii="Arial" w:hAnsi="Arial" w:cs="Arial"/>
        </w:rPr>
        <w:t xml:space="preserve">Les candidats devront prendre en compte ces modifications dans leur offre, sans pouvoir élever aucune contestation. </w:t>
      </w:r>
    </w:p>
    <w:p w14:paraId="3513959B" w14:textId="7A36BF09" w:rsidR="00136086" w:rsidRPr="00136086" w:rsidRDefault="00136086" w:rsidP="00136086">
      <w:pPr>
        <w:spacing w:before="120"/>
        <w:jc w:val="both"/>
        <w:rPr>
          <w:rFonts w:ascii="Arial" w:hAnsi="Arial" w:cs="Arial"/>
        </w:rPr>
      </w:pPr>
      <w:r w:rsidRPr="00136086">
        <w:rPr>
          <w:rFonts w:ascii="Arial" w:hAnsi="Arial" w:cs="Arial"/>
        </w:rPr>
        <w:t xml:space="preserve">Les candidats pourront toutefois, s’ils le jugent nécessaire, solliciter un report de la date limite fixée pour la remise des offres. </w:t>
      </w:r>
    </w:p>
    <w:p w14:paraId="1C3F3EBB" w14:textId="294F9C89" w:rsidR="00136086" w:rsidRPr="00136086" w:rsidRDefault="00136086" w:rsidP="00136086">
      <w:pPr>
        <w:spacing w:before="120"/>
        <w:jc w:val="both"/>
        <w:rPr>
          <w:rFonts w:ascii="Arial" w:hAnsi="Arial" w:cs="Arial"/>
        </w:rPr>
      </w:pPr>
      <w:r w:rsidRPr="00136086">
        <w:rPr>
          <w:rFonts w:ascii="Arial" w:hAnsi="Arial" w:cs="Arial"/>
        </w:rPr>
        <w:t xml:space="preserve">La Ville </w:t>
      </w:r>
      <w:r w:rsidR="007D020C">
        <w:rPr>
          <w:rFonts w:ascii="Arial" w:hAnsi="Arial" w:cs="Arial"/>
        </w:rPr>
        <w:t xml:space="preserve">de </w:t>
      </w:r>
      <w:r w:rsidR="00F21E93">
        <w:rPr>
          <w:rFonts w:ascii="Arial" w:hAnsi="Arial" w:cs="Arial"/>
        </w:rPr>
        <w:t>Bourail</w:t>
      </w:r>
      <w:r w:rsidRPr="00136086">
        <w:rPr>
          <w:rFonts w:ascii="Arial" w:hAnsi="Arial" w:cs="Arial"/>
        </w:rPr>
        <w:t xml:space="preserve"> appréciera l’opportunité de donner suite à une telle demande de report en fonction du délai restant avant la date limite de remise des offres, de la nature et de l’ampleur des modifications qui auront été apportées au dossier de consultation. </w:t>
      </w:r>
    </w:p>
    <w:p w14:paraId="295D5C2F" w14:textId="3C0DBF32" w:rsidR="00136086" w:rsidRPr="00136086" w:rsidRDefault="00136086" w:rsidP="00136086">
      <w:pPr>
        <w:spacing w:before="120"/>
        <w:jc w:val="both"/>
        <w:rPr>
          <w:rFonts w:ascii="Arial" w:hAnsi="Arial" w:cs="Arial"/>
        </w:rPr>
      </w:pPr>
      <w:r w:rsidRPr="00136086">
        <w:rPr>
          <w:rFonts w:ascii="Arial" w:hAnsi="Arial" w:cs="Arial"/>
        </w:rPr>
        <w:t xml:space="preserve">La Ville </w:t>
      </w:r>
      <w:r w:rsidR="007D020C">
        <w:rPr>
          <w:rFonts w:ascii="Arial" w:hAnsi="Arial" w:cs="Arial"/>
        </w:rPr>
        <w:t xml:space="preserve">de </w:t>
      </w:r>
      <w:r w:rsidR="00F21E93">
        <w:rPr>
          <w:rFonts w:ascii="Arial" w:hAnsi="Arial" w:cs="Arial"/>
        </w:rPr>
        <w:t>Bourail</w:t>
      </w:r>
      <w:r w:rsidRPr="00136086">
        <w:rPr>
          <w:rFonts w:ascii="Arial" w:hAnsi="Arial" w:cs="Arial"/>
        </w:rPr>
        <w:t xml:space="preserve"> pourra également, à tout moment, reporter de sa propre initiative la date limite fixée pour la remise des offres, et ce compris pour un motif qui ne serait pas lié à des modifications apportées au contenu du dossier de consultation. </w:t>
      </w:r>
    </w:p>
    <w:p w14:paraId="6C45032D" w14:textId="7A4CD0B2" w:rsidR="00136086" w:rsidRPr="000120EF" w:rsidRDefault="00136086" w:rsidP="006756D0">
      <w:pPr>
        <w:pStyle w:val="Titre2"/>
        <w:numPr>
          <w:ilvl w:val="1"/>
          <w:numId w:val="1"/>
        </w:numPr>
      </w:pPr>
      <w:bookmarkStart w:id="16" w:name="_Toc233881331"/>
      <w:r w:rsidRPr="00136086">
        <w:t>Questions et demandes d’informations complémentaires</w:t>
      </w:r>
      <w:bookmarkEnd w:id="16"/>
      <w:r w:rsidRPr="00136086">
        <w:t xml:space="preserve"> </w:t>
      </w:r>
    </w:p>
    <w:p w14:paraId="0DBB0415" w14:textId="2BCDDC91" w:rsidR="00136086" w:rsidRDefault="00136086" w:rsidP="00136086">
      <w:pPr>
        <w:spacing w:before="120"/>
        <w:jc w:val="both"/>
        <w:rPr>
          <w:rFonts w:ascii="Arial" w:hAnsi="Arial" w:cs="Arial"/>
        </w:rPr>
      </w:pPr>
      <w:r w:rsidRPr="00136086">
        <w:rPr>
          <w:rFonts w:ascii="Arial" w:hAnsi="Arial" w:cs="Arial"/>
        </w:rPr>
        <w:t>Pour obtenir tout renseignement complémentaire nécessaire à l’élaboration de leur offre les candidats devront</w:t>
      </w:r>
      <w:r w:rsidR="00F83D5B">
        <w:rPr>
          <w:rFonts w:ascii="Arial" w:hAnsi="Arial" w:cs="Arial"/>
        </w:rPr>
        <w:t xml:space="preserve"> impérativement</w:t>
      </w:r>
      <w:r w:rsidRPr="00136086">
        <w:rPr>
          <w:rFonts w:ascii="Arial" w:hAnsi="Arial" w:cs="Arial"/>
        </w:rPr>
        <w:t xml:space="preserve"> s’adresser à la collectivité par le biais du profil acheteur et ce en suivant les instructions ci-après : </w:t>
      </w:r>
    </w:p>
    <w:p w14:paraId="2DEA7D2C" w14:textId="4AC38CB1" w:rsidR="00F743C7" w:rsidRDefault="002F68FF" w:rsidP="006756D0">
      <w:pPr>
        <w:pStyle w:val="Paragraphedeliste"/>
        <w:numPr>
          <w:ilvl w:val="0"/>
          <w:numId w:val="19"/>
        </w:numPr>
        <w:spacing w:before="120" w:after="0"/>
        <w:jc w:val="both"/>
        <w:rPr>
          <w:rFonts w:ascii="Arial" w:hAnsi="Arial" w:cs="Arial"/>
        </w:rPr>
      </w:pPr>
      <w:r>
        <w:rPr>
          <w:rFonts w:ascii="Arial" w:hAnsi="Arial" w:cs="Arial"/>
        </w:rPr>
        <w:t>Par courrier à :</w:t>
      </w:r>
    </w:p>
    <w:p w14:paraId="5BF4B9C4" w14:textId="59C043DD" w:rsidR="008B1CFA" w:rsidRDefault="008B1CFA" w:rsidP="002F68FF">
      <w:pPr>
        <w:spacing w:after="0"/>
        <w:jc w:val="center"/>
        <w:rPr>
          <w:rFonts w:ascii="Arial" w:hAnsi="Arial" w:cs="Arial"/>
          <w:b/>
          <w:bCs/>
        </w:rPr>
      </w:pPr>
      <w:r>
        <w:rPr>
          <w:rFonts w:ascii="Arial" w:hAnsi="Arial" w:cs="Arial"/>
          <w:b/>
          <w:bCs/>
        </w:rPr>
        <w:t>Secrétariat général – Mairie de BOURAIL</w:t>
      </w:r>
    </w:p>
    <w:p w14:paraId="672E8B46" w14:textId="56878438" w:rsidR="002F68FF" w:rsidRDefault="002F68FF" w:rsidP="002F68FF">
      <w:pPr>
        <w:spacing w:after="0"/>
        <w:jc w:val="center"/>
        <w:rPr>
          <w:rFonts w:ascii="Arial" w:hAnsi="Arial" w:cs="Arial"/>
          <w:b/>
          <w:bCs/>
        </w:rPr>
      </w:pPr>
      <w:r>
        <w:rPr>
          <w:rFonts w:ascii="Arial" w:hAnsi="Arial" w:cs="Arial"/>
          <w:b/>
          <w:bCs/>
        </w:rPr>
        <w:t xml:space="preserve"> 98803 </w:t>
      </w:r>
      <w:r w:rsidR="008B1CFA">
        <w:rPr>
          <w:rFonts w:ascii="Arial" w:hAnsi="Arial" w:cs="Arial"/>
          <w:b/>
          <w:bCs/>
        </w:rPr>
        <w:t>BOURAIL</w:t>
      </w:r>
    </w:p>
    <w:p w14:paraId="7071A971" w14:textId="77777777" w:rsidR="00E92B47" w:rsidRDefault="00E92B47" w:rsidP="002F68FF">
      <w:pPr>
        <w:spacing w:after="0"/>
        <w:jc w:val="center"/>
        <w:rPr>
          <w:rFonts w:ascii="Arial" w:hAnsi="Arial" w:cs="Arial"/>
          <w:b/>
          <w:bCs/>
        </w:rPr>
      </w:pPr>
    </w:p>
    <w:p w14:paraId="2EAFC7BE" w14:textId="77777777" w:rsidR="00E92B47" w:rsidRPr="002F68FF" w:rsidRDefault="00E92B47" w:rsidP="002F68FF">
      <w:pPr>
        <w:spacing w:after="0"/>
        <w:jc w:val="center"/>
        <w:rPr>
          <w:rFonts w:ascii="Arial" w:hAnsi="Arial" w:cs="Arial"/>
          <w:b/>
          <w:bCs/>
        </w:rPr>
      </w:pPr>
    </w:p>
    <w:p w14:paraId="5693621A" w14:textId="39569671" w:rsidR="002F68FF" w:rsidRDefault="002F68FF" w:rsidP="006756D0">
      <w:pPr>
        <w:pStyle w:val="Paragraphedeliste"/>
        <w:numPr>
          <w:ilvl w:val="0"/>
          <w:numId w:val="19"/>
        </w:numPr>
        <w:spacing w:before="120" w:after="0"/>
        <w:jc w:val="both"/>
        <w:rPr>
          <w:rFonts w:ascii="Arial" w:hAnsi="Arial" w:cs="Arial"/>
        </w:rPr>
      </w:pPr>
      <w:r>
        <w:rPr>
          <w:rFonts w:ascii="Arial" w:hAnsi="Arial" w:cs="Arial"/>
        </w:rPr>
        <w:lastRenderedPageBreak/>
        <w:t>Par courriel à :</w:t>
      </w:r>
    </w:p>
    <w:p w14:paraId="3A44457F" w14:textId="3C562245" w:rsidR="008B1CFA" w:rsidRDefault="008B1CFA" w:rsidP="008B1CFA">
      <w:pPr>
        <w:spacing w:before="120"/>
        <w:jc w:val="center"/>
      </w:pPr>
      <w:hyperlink r:id="rId15" w:history="1">
        <w:r w:rsidRPr="008B1CFA">
          <w:rPr>
            <w:rFonts w:ascii="Arial" w:hAnsi="Arial" w:cs="Arial"/>
            <w:b/>
            <w:bCs/>
            <w:u w:val="single"/>
          </w:rPr>
          <w:t>secretariat.general@mairie-bourail.nc</w:t>
        </w:r>
      </w:hyperlink>
    </w:p>
    <w:p w14:paraId="459DD2B6" w14:textId="3B0497E7" w:rsidR="00136086" w:rsidRPr="00136086" w:rsidRDefault="00136086" w:rsidP="00136086">
      <w:pPr>
        <w:spacing w:before="120"/>
        <w:jc w:val="both"/>
        <w:rPr>
          <w:rFonts w:ascii="Arial" w:hAnsi="Arial" w:cs="Arial"/>
        </w:rPr>
      </w:pPr>
      <w:r w:rsidRPr="00136086">
        <w:rPr>
          <w:rFonts w:ascii="Arial" w:hAnsi="Arial" w:cs="Arial"/>
        </w:rPr>
        <w:t xml:space="preserve">Pour cela ils feront parvenir leur demande </w:t>
      </w:r>
      <w:r w:rsidRPr="000120EF">
        <w:rPr>
          <w:rFonts w:ascii="Arial" w:hAnsi="Arial" w:cs="Arial"/>
          <w:b/>
          <w:bCs/>
        </w:rPr>
        <w:t xml:space="preserve">au plus tard </w:t>
      </w:r>
      <w:r w:rsidR="000120EF">
        <w:rPr>
          <w:rFonts w:ascii="Arial" w:hAnsi="Arial" w:cs="Arial"/>
          <w:b/>
          <w:bCs/>
        </w:rPr>
        <w:t>quinze (</w:t>
      </w:r>
      <w:r w:rsidRPr="000120EF">
        <w:rPr>
          <w:rFonts w:ascii="Arial" w:hAnsi="Arial" w:cs="Arial"/>
          <w:b/>
          <w:bCs/>
        </w:rPr>
        <w:t>15</w:t>
      </w:r>
      <w:r w:rsidR="000120EF">
        <w:rPr>
          <w:rFonts w:ascii="Arial" w:hAnsi="Arial" w:cs="Arial"/>
          <w:b/>
          <w:bCs/>
        </w:rPr>
        <w:t>)</w:t>
      </w:r>
      <w:r w:rsidRPr="000120EF">
        <w:rPr>
          <w:rFonts w:ascii="Arial" w:hAnsi="Arial" w:cs="Arial"/>
          <w:b/>
          <w:bCs/>
        </w:rPr>
        <w:t xml:space="preserve"> jours</w:t>
      </w:r>
      <w:r w:rsidRPr="00136086">
        <w:rPr>
          <w:rFonts w:ascii="Arial" w:hAnsi="Arial" w:cs="Arial"/>
        </w:rPr>
        <w:t xml:space="preserve"> avant la date limite de remise des offres. </w:t>
      </w:r>
    </w:p>
    <w:p w14:paraId="4DD41778" w14:textId="02B0D104" w:rsidR="00136086" w:rsidRDefault="00136086" w:rsidP="00136086">
      <w:pPr>
        <w:spacing w:before="120"/>
        <w:jc w:val="both"/>
        <w:rPr>
          <w:rFonts w:ascii="Arial" w:hAnsi="Arial" w:cs="Arial"/>
        </w:rPr>
      </w:pPr>
      <w:r w:rsidRPr="00136086">
        <w:rPr>
          <w:rFonts w:ascii="Arial" w:hAnsi="Arial" w:cs="Arial"/>
        </w:rPr>
        <w:t xml:space="preserve">Les réponses seront communiquées à tous les candidats </w:t>
      </w:r>
      <w:r w:rsidRPr="000120EF">
        <w:rPr>
          <w:rFonts w:ascii="Arial" w:hAnsi="Arial" w:cs="Arial"/>
          <w:b/>
          <w:bCs/>
        </w:rPr>
        <w:t xml:space="preserve">au plus tard </w:t>
      </w:r>
      <w:r w:rsidR="000120EF">
        <w:rPr>
          <w:rFonts w:ascii="Arial" w:hAnsi="Arial" w:cs="Arial"/>
          <w:b/>
          <w:bCs/>
        </w:rPr>
        <w:t>huit (8)</w:t>
      </w:r>
      <w:r w:rsidRPr="000120EF">
        <w:rPr>
          <w:rFonts w:ascii="Arial" w:hAnsi="Arial" w:cs="Arial"/>
          <w:b/>
          <w:bCs/>
        </w:rPr>
        <w:t xml:space="preserve"> jours </w:t>
      </w:r>
      <w:r w:rsidRPr="00136086">
        <w:rPr>
          <w:rFonts w:ascii="Arial" w:hAnsi="Arial" w:cs="Arial"/>
        </w:rPr>
        <w:t>avant la date limite de remise des offres</w:t>
      </w:r>
      <w:r w:rsidR="007E0AD8">
        <w:rPr>
          <w:rFonts w:ascii="Arial" w:hAnsi="Arial" w:cs="Arial"/>
        </w:rPr>
        <w:t>.</w:t>
      </w:r>
    </w:p>
    <w:p w14:paraId="7D9312D5" w14:textId="139EE4E1" w:rsidR="00CE35CD" w:rsidRPr="00136086" w:rsidRDefault="00CE35CD" w:rsidP="00136086">
      <w:pPr>
        <w:spacing w:before="120"/>
        <w:jc w:val="both"/>
        <w:rPr>
          <w:rFonts w:ascii="Arial" w:hAnsi="Arial" w:cs="Arial"/>
        </w:rPr>
      </w:pPr>
      <w:r>
        <w:rPr>
          <w:rFonts w:ascii="Arial" w:hAnsi="Arial" w:cs="Arial"/>
        </w:rPr>
        <w:t>Il ne sera répondu à aucune question orale des candidats.</w:t>
      </w:r>
    </w:p>
    <w:p w14:paraId="623386B6" w14:textId="0134834A" w:rsidR="00136086" w:rsidRPr="007E0AD8" w:rsidRDefault="00136086" w:rsidP="006756D0">
      <w:pPr>
        <w:pStyle w:val="Titre2"/>
        <w:numPr>
          <w:ilvl w:val="1"/>
          <w:numId w:val="1"/>
        </w:numPr>
      </w:pPr>
      <w:bookmarkStart w:id="17" w:name="_Toc233881332"/>
      <w:r w:rsidRPr="00136086">
        <w:t>Déroulement de la procédure à compter de la remise des dossiers de candidature et des offres initiales</w:t>
      </w:r>
      <w:bookmarkEnd w:id="17"/>
      <w:r w:rsidRPr="00136086">
        <w:t xml:space="preserve"> </w:t>
      </w:r>
    </w:p>
    <w:p w14:paraId="0D285183" w14:textId="04629129" w:rsidR="00136086" w:rsidRDefault="00724513" w:rsidP="00136086">
      <w:pPr>
        <w:spacing w:before="120"/>
        <w:jc w:val="both"/>
        <w:rPr>
          <w:rFonts w:ascii="Arial" w:hAnsi="Arial" w:cs="Arial"/>
        </w:rPr>
      </w:pPr>
      <w:r>
        <w:rPr>
          <w:rFonts w:ascii="Arial" w:hAnsi="Arial" w:cs="Arial"/>
        </w:rPr>
        <w:t>Dans un premier temps, l</w:t>
      </w:r>
      <w:r w:rsidR="00136086" w:rsidRPr="00136086">
        <w:rPr>
          <w:rFonts w:ascii="Arial" w:hAnsi="Arial" w:cs="Arial"/>
        </w:rPr>
        <w:t xml:space="preserve">es plis contenant les candidatures seront examinés par la </w:t>
      </w:r>
      <w:r w:rsidR="00755AF5">
        <w:rPr>
          <w:rFonts w:ascii="Arial" w:hAnsi="Arial" w:cs="Arial"/>
        </w:rPr>
        <w:t>C</w:t>
      </w:r>
      <w:r w:rsidR="00136086" w:rsidRPr="00136086">
        <w:rPr>
          <w:rFonts w:ascii="Arial" w:hAnsi="Arial" w:cs="Arial"/>
        </w:rPr>
        <w:t xml:space="preserve">DSP.  </w:t>
      </w:r>
    </w:p>
    <w:p w14:paraId="0ED3EB79" w14:textId="3C8C7995" w:rsidR="00755AF5" w:rsidRPr="00136086" w:rsidRDefault="003A660B" w:rsidP="00136086">
      <w:pPr>
        <w:spacing w:before="120"/>
        <w:jc w:val="both"/>
        <w:rPr>
          <w:rFonts w:ascii="Arial" w:hAnsi="Arial" w:cs="Arial"/>
        </w:rPr>
      </w:pPr>
      <w:r>
        <w:rPr>
          <w:rFonts w:ascii="Arial" w:hAnsi="Arial" w:cs="Arial"/>
        </w:rPr>
        <w:t xml:space="preserve">Seuls les candidats ayant remis un dossier de candidature complet et recevable </w:t>
      </w:r>
      <w:r w:rsidR="00755AF5">
        <w:rPr>
          <w:rFonts w:ascii="Arial" w:hAnsi="Arial" w:cs="Arial"/>
        </w:rPr>
        <w:t xml:space="preserve">seront admis </w:t>
      </w:r>
      <w:r w:rsidR="007552D7">
        <w:rPr>
          <w:rFonts w:ascii="Arial" w:hAnsi="Arial" w:cs="Arial"/>
        </w:rPr>
        <w:t xml:space="preserve">dans un second temps </w:t>
      </w:r>
      <w:r w:rsidR="00755AF5">
        <w:rPr>
          <w:rFonts w:ascii="Arial" w:hAnsi="Arial" w:cs="Arial"/>
        </w:rPr>
        <w:t xml:space="preserve">à déposer leur offre initiale. La ou les offres ainsi remises seront </w:t>
      </w:r>
      <w:r w:rsidR="007552D7">
        <w:rPr>
          <w:rFonts w:ascii="Arial" w:hAnsi="Arial" w:cs="Arial"/>
        </w:rPr>
        <w:t>à</w:t>
      </w:r>
      <w:r w:rsidR="00755AF5">
        <w:rPr>
          <w:rFonts w:ascii="Arial" w:hAnsi="Arial" w:cs="Arial"/>
        </w:rPr>
        <w:t xml:space="preserve"> leur tour examiné</w:t>
      </w:r>
      <w:r w:rsidR="006F3AF2">
        <w:rPr>
          <w:rFonts w:ascii="Arial" w:hAnsi="Arial" w:cs="Arial"/>
        </w:rPr>
        <w:t>e</w:t>
      </w:r>
      <w:r w:rsidR="00755AF5">
        <w:rPr>
          <w:rFonts w:ascii="Arial" w:hAnsi="Arial" w:cs="Arial"/>
        </w:rPr>
        <w:t>s par la CDSP</w:t>
      </w:r>
      <w:r w:rsidR="007552D7">
        <w:rPr>
          <w:rFonts w:ascii="Arial" w:hAnsi="Arial" w:cs="Arial"/>
        </w:rPr>
        <w:t>.</w:t>
      </w:r>
    </w:p>
    <w:p w14:paraId="4D1CB29A" w14:textId="41AB656D" w:rsidR="00136086" w:rsidRPr="00136086" w:rsidRDefault="00136086" w:rsidP="00136086">
      <w:pPr>
        <w:spacing w:before="120"/>
        <w:jc w:val="both"/>
        <w:rPr>
          <w:rFonts w:ascii="Arial" w:hAnsi="Arial" w:cs="Arial"/>
        </w:rPr>
      </w:pPr>
      <w:r w:rsidRPr="00136086">
        <w:rPr>
          <w:rFonts w:ascii="Arial" w:hAnsi="Arial" w:cs="Arial"/>
        </w:rPr>
        <w:t xml:space="preserve">Dans l’hypothèse où la Ville </w:t>
      </w:r>
      <w:r w:rsidR="007D020C">
        <w:rPr>
          <w:rFonts w:ascii="Arial" w:hAnsi="Arial" w:cs="Arial"/>
        </w:rPr>
        <w:t xml:space="preserve">de </w:t>
      </w:r>
      <w:r w:rsidR="00F21E93">
        <w:rPr>
          <w:rFonts w:ascii="Arial" w:hAnsi="Arial" w:cs="Arial"/>
        </w:rPr>
        <w:t>Bourail</w:t>
      </w:r>
      <w:r w:rsidRPr="00136086">
        <w:rPr>
          <w:rFonts w:ascii="Arial" w:hAnsi="Arial" w:cs="Arial"/>
        </w:rPr>
        <w:t xml:space="preserve"> constaterait que des pièces dont la production est demandée au titre des dossiers de candidature ou des offres sont manquantes ou incomplètes, il pourra décider de demander à l’ensemble des candidats concernés de produire ou de compléter ces pièces. </w:t>
      </w:r>
    </w:p>
    <w:p w14:paraId="55A28854" w14:textId="3F2DEAD7" w:rsidR="00136086" w:rsidRPr="00136086" w:rsidRDefault="00136086" w:rsidP="00136086">
      <w:pPr>
        <w:spacing w:before="120"/>
        <w:jc w:val="both"/>
        <w:rPr>
          <w:rFonts w:ascii="Arial" w:hAnsi="Arial" w:cs="Arial"/>
        </w:rPr>
      </w:pPr>
      <w:r w:rsidRPr="00136086">
        <w:rPr>
          <w:rFonts w:ascii="Arial" w:hAnsi="Arial" w:cs="Arial"/>
        </w:rPr>
        <w:t xml:space="preserve">La Ville </w:t>
      </w:r>
      <w:r w:rsidR="007D020C">
        <w:rPr>
          <w:rFonts w:ascii="Arial" w:hAnsi="Arial" w:cs="Arial"/>
        </w:rPr>
        <w:t xml:space="preserve">de </w:t>
      </w:r>
      <w:r w:rsidR="00F21E93">
        <w:rPr>
          <w:rFonts w:ascii="Arial" w:hAnsi="Arial" w:cs="Arial"/>
        </w:rPr>
        <w:t>Bourail</w:t>
      </w:r>
      <w:r w:rsidRPr="00136086">
        <w:rPr>
          <w:rFonts w:ascii="Arial" w:hAnsi="Arial" w:cs="Arial"/>
        </w:rPr>
        <w:t xml:space="preserve"> pourra par ailleurs adresser aux candidats d’éventuelles demandes de production de compléments et de précisions sur la teneur de leur offre.  </w:t>
      </w:r>
    </w:p>
    <w:p w14:paraId="6E1C5FCC" w14:textId="54677F13" w:rsidR="00136086" w:rsidRPr="00136086" w:rsidRDefault="00136086" w:rsidP="00136086">
      <w:pPr>
        <w:spacing w:before="120"/>
        <w:jc w:val="both"/>
        <w:rPr>
          <w:rFonts w:ascii="Arial" w:hAnsi="Arial" w:cs="Arial"/>
        </w:rPr>
      </w:pPr>
      <w:r w:rsidRPr="00136086">
        <w:rPr>
          <w:rFonts w:ascii="Arial" w:hAnsi="Arial" w:cs="Arial"/>
        </w:rPr>
        <w:t xml:space="preserve">Au vu de l’avis rendu par la </w:t>
      </w:r>
      <w:r w:rsidR="00BF3199">
        <w:rPr>
          <w:rFonts w:ascii="Arial" w:hAnsi="Arial" w:cs="Arial"/>
        </w:rPr>
        <w:t>CDSP</w:t>
      </w:r>
      <w:r w:rsidRPr="00136086">
        <w:rPr>
          <w:rFonts w:ascii="Arial" w:hAnsi="Arial" w:cs="Arial"/>
        </w:rPr>
        <w:t xml:space="preserve"> sur les offres initiales, le Maire ou son représentant régulièrement désigné à cet effet engagera librement des négociations avec tout ou partie des candidats ayant remis une offre appropriée et complète. </w:t>
      </w:r>
    </w:p>
    <w:p w14:paraId="7B39B5B4" w14:textId="225C70B2" w:rsidR="006A638A" w:rsidRDefault="00136086" w:rsidP="00136086">
      <w:pPr>
        <w:spacing w:before="120"/>
        <w:jc w:val="both"/>
        <w:rPr>
          <w:rFonts w:ascii="Arial" w:hAnsi="Arial" w:cs="Arial"/>
        </w:rPr>
      </w:pPr>
      <w:r w:rsidRPr="00136086">
        <w:rPr>
          <w:rFonts w:ascii="Arial" w:hAnsi="Arial" w:cs="Arial"/>
        </w:rPr>
        <w:t xml:space="preserve">Une offre est incomplète lorsqu’elle ne comporte pas l’ensemble des documents et informations mentionnés </w:t>
      </w:r>
      <w:r w:rsidR="002E260A">
        <w:rPr>
          <w:rFonts w:ascii="Arial" w:hAnsi="Arial" w:cs="Arial"/>
        </w:rPr>
        <w:t>aux articles 7 et 8</w:t>
      </w:r>
      <w:r w:rsidRPr="00136086">
        <w:rPr>
          <w:rFonts w:ascii="Arial" w:hAnsi="Arial" w:cs="Arial"/>
        </w:rPr>
        <w:t xml:space="preserve"> du présent règlement. En cas d’offre incomplète, les offres pourront être complétées dans les conditions précitées. Si l’offre n’est pas complétée dans le délai fixé, elle sera rejetée au titre de son irrégularité. </w:t>
      </w:r>
    </w:p>
    <w:p w14:paraId="64DDA1C9" w14:textId="62B5DEB0" w:rsidR="00136086" w:rsidRPr="00136086" w:rsidRDefault="00136086" w:rsidP="00136086">
      <w:pPr>
        <w:spacing w:before="120"/>
        <w:jc w:val="both"/>
        <w:rPr>
          <w:rFonts w:ascii="Arial" w:hAnsi="Arial" w:cs="Arial"/>
        </w:rPr>
      </w:pPr>
      <w:r w:rsidRPr="00136086">
        <w:rPr>
          <w:rFonts w:ascii="Arial" w:hAnsi="Arial" w:cs="Arial"/>
        </w:rPr>
        <w:t xml:space="preserve">Une offre est inappropriée lorsqu’elle est sans rapport avec l'objet de la concession de service public ou parce qu'elle ne serait manifestement pas en mesure, sans modifications substantielles, de répondre aux besoins et aux exigences de la Collectivité telles que spécifiées dans les documents de la consultation. En cas d’offre inappropriée, les candidats concernés seront informés du rejet de leur offre. </w:t>
      </w:r>
    </w:p>
    <w:p w14:paraId="4BEA658D" w14:textId="1A48B7F1" w:rsidR="00136086" w:rsidRPr="00136086" w:rsidRDefault="00136086" w:rsidP="00136086">
      <w:pPr>
        <w:spacing w:before="120"/>
        <w:jc w:val="both"/>
        <w:rPr>
          <w:rFonts w:ascii="Arial" w:hAnsi="Arial" w:cs="Arial"/>
        </w:rPr>
      </w:pPr>
      <w:r w:rsidRPr="00136086">
        <w:rPr>
          <w:rFonts w:ascii="Arial" w:hAnsi="Arial" w:cs="Arial"/>
        </w:rPr>
        <w:t xml:space="preserve">Une offre est irrégulière lorsqu’elle ne respecte pas les conditions et caractéristiques minimales figurant dans le dossier de la consultation. En cas d’offre irrégulière, les candidats concernés seront informés du rejet de leur offre.  </w:t>
      </w:r>
    </w:p>
    <w:p w14:paraId="031BA0CF" w14:textId="3111F3E7" w:rsidR="00136086" w:rsidRPr="00136086" w:rsidRDefault="00136086" w:rsidP="00136086">
      <w:pPr>
        <w:spacing w:before="120"/>
        <w:jc w:val="both"/>
        <w:rPr>
          <w:rFonts w:ascii="Arial" w:hAnsi="Arial" w:cs="Arial"/>
        </w:rPr>
      </w:pPr>
      <w:r w:rsidRPr="00136086">
        <w:rPr>
          <w:rFonts w:ascii="Arial" w:hAnsi="Arial" w:cs="Arial"/>
        </w:rPr>
        <w:t xml:space="preserve">Une offre ne peut être déclarée comme irrégulière si le candidat est en mesure de démontrer que son offre répond aux spécifications techniques et fonctionnelles du dossier de consultation que les solutions proposées respectent de manière équivalente ces spécifications.  </w:t>
      </w:r>
    </w:p>
    <w:p w14:paraId="2D79B2E7" w14:textId="7C76D43B" w:rsidR="00136086" w:rsidRPr="00136086" w:rsidRDefault="00136086" w:rsidP="00136086">
      <w:pPr>
        <w:spacing w:before="120"/>
        <w:jc w:val="both"/>
        <w:rPr>
          <w:rFonts w:ascii="Arial" w:hAnsi="Arial" w:cs="Arial"/>
        </w:rPr>
      </w:pPr>
      <w:r w:rsidRPr="00136086">
        <w:rPr>
          <w:rFonts w:ascii="Arial" w:hAnsi="Arial" w:cs="Arial"/>
        </w:rPr>
        <w:t xml:space="preserve">Les modalités des négociations seront portées à la connaissance des candidats concernés préalablement à leur début. </w:t>
      </w:r>
    </w:p>
    <w:p w14:paraId="5F9EDCF4" w14:textId="731FBBBE" w:rsidR="00136086" w:rsidRPr="00136086" w:rsidRDefault="00136086" w:rsidP="00136086">
      <w:pPr>
        <w:spacing w:before="120"/>
        <w:jc w:val="both"/>
        <w:rPr>
          <w:rFonts w:ascii="Arial" w:hAnsi="Arial" w:cs="Arial"/>
        </w:rPr>
      </w:pPr>
      <w:r w:rsidRPr="00136086">
        <w:rPr>
          <w:rFonts w:ascii="Arial" w:hAnsi="Arial" w:cs="Arial"/>
        </w:rPr>
        <w:t xml:space="preserve">Les candidats qui ne seraient pas appelés à participer aux négociations en seront informés. </w:t>
      </w:r>
    </w:p>
    <w:p w14:paraId="527118CB" w14:textId="6FD1E726" w:rsidR="00136086" w:rsidRPr="00136086" w:rsidRDefault="00136086" w:rsidP="00136086">
      <w:pPr>
        <w:spacing w:before="120"/>
        <w:jc w:val="both"/>
        <w:rPr>
          <w:rFonts w:ascii="Arial" w:hAnsi="Arial" w:cs="Arial"/>
        </w:rPr>
      </w:pPr>
      <w:r w:rsidRPr="00136086">
        <w:rPr>
          <w:rFonts w:ascii="Arial" w:hAnsi="Arial" w:cs="Arial"/>
        </w:rPr>
        <w:t xml:space="preserve">Au terme des négociations, les candidats seront appelés à remettre une offre finale qui fera l’objet d’une analyse et d’un classement conformément aux critères définis à l’Article </w:t>
      </w:r>
      <w:r w:rsidR="000E06C9">
        <w:rPr>
          <w:rFonts w:ascii="Arial" w:hAnsi="Arial" w:cs="Arial"/>
        </w:rPr>
        <w:t>10</w:t>
      </w:r>
      <w:r w:rsidRPr="00136086">
        <w:rPr>
          <w:rFonts w:ascii="Arial" w:hAnsi="Arial" w:cs="Arial"/>
        </w:rPr>
        <w:t xml:space="preserve">.2 du présent règlement de la consultation. </w:t>
      </w:r>
      <w:r w:rsidR="006964EF">
        <w:rPr>
          <w:rFonts w:ascii="Arial" w:hAnsi="Arial" w:cs="Arial"/>
        </w:rPr>
        <w:t xml:space="preserve">Cette offre finale sera accompagnée </w:t>
      </w:r>
      <w:r w:rsidR="00305ACC">
        <w:rPr>
          <w:rFonts w:ascii="Arial" w:hAnsi="Arial" w:cs="Arial"/>
        </w:rPr>
        <w:t>d’un document annexe</w:t>
      </w:r>
      <w:r w:rsidR="006964EF">
        <w:rPr>
          <w:rFonts w:ascii="Arial" w:hAnsi="Arial" w:cs="Arial"/>
        </w:rPr>
        <w:t xml:space="preserve"> recensant toutes les modifications apportées par rapport à l’offre initiale</w:t>
      </w:r>
      <w:r w:rsidR="00305ACC">
        <w:rPr>
          <w:rFonts w:ascii="Arial" w:hAnsi="Arial" w:cs="Arial"/>
        </w:rPr>
        <w:t>.</w:t>
      </w:r>
    </w:p>
    <w:p w14:paraId="35937871" w14:textId="6040D23E" w:rsidR="00136086" w:rsidRDefault="00136086" w:rsidP="00E358CD">
      <w:pPr>
        <w:spacing w:before="120"/>
        <w:jc w:val="both"/>
        <w:rPr>
          <w:rFonts w:ascii="Arial" w:hAnsi="Arial" w:cs="Arial"/>
        </w:rPr>
      </w:pPr>
      <w:r w:rsidRPr="00136086">
        <w:rPr>
          <w:rFonts w:ascii="Arial" w:hAnsi="Arial" w:cs="Arial"/>
        </w:rPr>
        <w:lastRenderedPageBreak/>
        <w:t>Le Maire ou son représentant régulièrement désigné à cet effet pourra alors le cas échéant procéder à la mise au point du contrat relatif à l’offre qui aura été la meilleure avant de la présenter au conseil municipal pour l’autoriser à signer le contrat.</w:t>
      </w:r>
    </w:p>
    <w:p w14:paraId="3DC729C8" w14:textId="4C30A12D" w:rsidR="001F67F8" w:rsidRPr="008B1CFA" w:rsidRDefault="00773838" w:rsidP="00D05612">
      <w:pPr>
        <w:pStyle w:val="Titre1"/>
      </w:pPr>
      <w:bookmarkStart w:id="18" w:name="_Toc233881333"/>
      <w:r w:rsidRPr="008B1CFA">
        <w:t xml:space="preserve">VISITE </w:t>
      </w:r>
      <w:r w:rsidR="007E03F0" w:rsidRPr="008B1CFA">
        <w:t>FACULTATIVE DES INSTALLATIONS</w:t>
      </w:r>
      <w:bookmarkEnd w:id="18"/>
    </w:p>
    <w:p w14:paraId="29B57735" w14:textId="4274B61F" w:rsidR="00C01EFA" w:rsidRPr="008B1CFA" w:rsidRDefault="001F67F8" w:rsidP="00D11808">
      <w:pPr>
        <w:jc w:val="both"/>
        <w:rPr>
          <w:rFonts w:ascii="Arial" w:hAnsi="Arial" w:cs="Arial"/>
        </w:rPr>
      </w:pPr>
      <w:r w:rsidRPr="008B1CFA">
        <w:rPr>
          <w:rFonts w:ascii="Arial" w:hAnsi="Arial" w:cs="Arial"/>
        </w:rPr>
        <w:t xml:space="preserve">La </w:t>
      </w:r>
      <w:r w:rsidR="00D05612" w:rsidRPr="008B1CFA">
        <w:rPr>
          <w:rFonts w:ascii="Arial" w:hAnsi="Arial" w:cs="Arial"/>
        </w:rPr>
        <w:t xml:space="preserve">Commune de </w:t>
      </w:r>
      <w:r w:rsidR="00F21E93" w:rsidRPr="008B1CFA">
        <w:rPr>
          <w:rFonts w:ascii="Arial" w:hAnsi="Arial" w:cs="Arial"/>
        </w:rPr>
        <w:t>Bourail</w:t>
      </w:r>
      <w:r w:rsidRPr="008B1CFA">
        <w:rPr>
          <w:rFonts w:ascii="Arial" w:hAnsi="Arial" w:cs="Arial"/>
        </w:rPr>
        <w:t xml:space="preserve"> organisera une visite des principales installations du service</w:t>
      </w:r>
      <w:r w:rsidR="009827EF" w:rsidRPr="008B1CFA">
        <w:rPr>
          <w:rFonts w:ascii="Arial" w:hAnsi="Arial" w:cs="Arial"/>
        </w:rPr>
        <w:t xml:space="preserve"> à la demande des candidats</w:t>
      </w:r>
      <w:r w:rsidRPr="008B1CFA">
        <w:rPr>
          <w:rFonts w:ascii="Arial" w:hAnsi="Arial" w:cs="Arial"/>
        </w:rPr>
        <w:t>, laquelle donnera lieu à la remise d'une attestation.</w:t>
      </w:r>
    </w:p>
    <w:p w14:paraId="75E03BEB" w14:textId="0F4D7606" w:rsidR="001F67F8" w:rsidRPr="008B1CFA" w:rsidRDefault="009827EF" w:rsidP="00D11808">
      <w:pPr>
        <w:jc w:val="both"/>
        <w:rPr>
          <w:rFonts w:ascii="Arial" w:hAnsi="Arial" w:cs="Arial"/>
          <w:u w:val="single"/>
        </w:rPr>
      </w:pPr>
      <w:r w:rsidRPr="008B1CFA">
        <w:rPr>
          <w:rFonts w:ascii="Arial" w:hAnsi="Arial" w:cs="Arial"/>
          <w:u w:val="single"/>
        </w:rPr>
        <w:t>La demande devra être émise au plus tard 15 jours avant la date de remise des offres.</w:t>
      </w:r>
    </w:p>
    <w:p w14:paraId="3667A29A" w14:textId="7E0BB907" w:rsidR="001F67F8" w:rsidRPr="008B1CFA" w:rsidRDefault="001F67F8" w:rsidP="00D11808">
      <w:pPr>
        <w:jc w:val="both"/>
        <w:rPr>
          <w:rFonts w:ascii="Arial" w:hAnsi="Arial" w:cs="Arial"/>
        </w:rPr>
      </w:pPr>
      <w:r w:rsidRPr="008B1CFA">
        <w:rPr>
          <w:rFonts w:ascii="Arial" w:hAnsi="Arial" w:cs="Arial"/>
        </w:rPr>
        <w:t xml:space="preserve">La visite est </w:t>
      </w:r>
      <w:r w:rsidR="004933F1" w:rsidRPr="008B1CFA">
        <w:rPr>
          <w:rFonts w:ascii="Arial" w:hAnsi="Arial" w:cs="Arial"/>
        </w:rPr>
        <w:t>facultative</w:t>
      </w:r>
      <w:r w:rsidRPr="008B1CFA">
        <w:rPr>
          <w:rFonts w:ascii="Arial" w:hAnsi="Arial" w:cs="Arial"/>
        </w:rPr>
        <w:t xml:space="preserve"> et concernera les équipements les plus significatifs. L'absence à cette visite </w:t>
      </w:r>
      <w:r w:rsidR="004933F1" w:rsidRPr="008B1CFA">
        <w:rPr>
          <w:rFonts w:ascii="Arial" w:hAnsi="Arial" w:cs="Arial"/>
        </w:rPr>
        <w:t>n’</w:t>
      </w:r>
      <w:r w:rsidRPr="008B1CFA">
        <w:rPr>
          <w:rFonts w:ascii="Arial" w:hAnsi="Arial" w:cs="Arial"/>
        </w:rPr>
        <w:t xml:space="preserve">aura </w:t>
      </w:r>
      <w:r w:rsidR="004933F1" w:rsidRPr="008B1CFA">
        <w:rPr>
          <w:rFonts w:ascii="Arial" w:hAnsi="Arial" w:cs="Arial"/>
        </w:rPr>
        <w:t xml:space="preserve">pas </w:t>
      </w:r>
      <w:r w:rsidRPr="008B1CFA">
        <w:rPr>
          <w:rFonts w:ascii="Arial" w:hAnsi="Arial" w:cs="Arial"/>
        </w:rPr>
        <w:t>pour effet de rendre l'offre irrégulière.</w:t>
      </w:r>
    </w:p>
    <w:p w14:paraId="3D3F8D82" w14:textId="77777777" w:rsidR="001F67F8" w:rsidRPr="008B1CFA" w:rsidRDefault="001F67F8" w:rsidP="00D11808">
      <w:pPr>
        <w:jc w:val="both"/>
        <w:rPr>
          <w:rFonts w:ascii="Arial" w:hAnsi="Arial" w:cs="Arial"/>
        </w:rPr>
      </w:pPr>
      <w:r w:rsidRPr="008B1CFA">
        <w:rPr>
          <w:rFonts w:ascii="Arial" w:hAnsi="Arial" w:cs="Arial"/>
        </w:rPr>
        <w:t>Le nombre de participants à la visite sera limité à 5 personnes par candidat.</w:t>
      </w:r>
    </w:p>
    <w:p w14:paraId="4A247B8F" w14:textId="77777777" w:rsidR="001F67F8" w:rsidRPr="008B1CFA" w:rsidRDefault="001F67F8" w:rsidP="00D11808">
      <w:pPr>
        <w:jc w:val="both"/>
        <w:rPr>
          <w:rFonts w:ascii="Arial" w:hAnsi="Arial" w:cs="Arial"/>
        </w:rPr>
      </w:pPr>
      <w:r w:rsidRPr="008B1CFA">
        <w:rPr>
          <w:rFonts w:ascii="Arial" w:hAnsi="Arial" w:cs="Arial"/>
        </w:rPr>
        <w:t>Les candidats sont informés des modalités de visite suivantes :</w:t>
      </w:r>
    </w:p>
    <w:p w14:paraId="74A4F3CA" w14:textId="77777777" w:rsidR="001F67F8" w:rsidRPr="008B1CFA" w:rsidRDefault="001F67F8" w:rsidP="006756D0">
      <w:pPr>
        <w:pStyle w:val="Paragraphedeliste"/>
        <w:numPr>
          <w:ilvl w:val="0"/>
          <w:numId w:val="22"/>
        </w:numPr>
        <w:spacing w:before="120" w:after="120"/>
        <w:jc w:val="both"/>
        <w:rPr>
          <w:rFonts w:ascii="Arial" w:hAnsi="Arial" w:cs="Arial"/>
        </w:rPr>
      </w:pPr>
      <w:r w:rsidRPr="008B1CFA">
        <w:rPr>
          <w:rFonts w:ascii="Arial" w:hAnsi="Arial" w:cs="Arial"/>
        </w:rPr>
        <w:t>Pour la visite, les participants devront être regroupés dans un véhicule par candidat ;</w:t>
      </w:r>
    </w:p>
    <w:p w14:paraId="77297A3A" w14:textId="77777777" w:rsidR="001F67F8" w:rsidRPr="008B1CFA" w:rsidRDefault="001F67F8" w:rsidP="006756D0">
      <w:pPr>
        <w:pStyle w:val="Paragraphedeliste"/>
        <w:numPr>
          <w:ilvl w:val="0"/>
          <w:numId w:val="22"/>
        </w:numPr>
        <w:spacing w:before="120" w:after="120"/>
        <w:jc w:val="both"/>
        <w:rPr>
          <w:rFonts w:ascii="Arial" w:hAnsi="Arial" w:cs="Arial"/>
        </w:rPr>
      </w:pPr>
      <w:r w:rsidRPr="008B1CFA">
        <w:rPr>
          <w:rFonts w:ascii="Arial" w:hAnsi="Arial" w:cs="Arial"/>
        </w:rPr>
        <w:t>Absence de signe distinctif de l’identité du candidat sur les véhicules et sur les visiteurs ;</w:t>
      </w:r>
    </w:p>
    <w:p w14:paraId="0D42E801" w14:textId="77777777" w:rsidR="001F67F8" w:rsidRPr="008B1CFA" w:rsidRDefault="001F67F8" w:rsidP="006756D0">
      <w:pPr>
        <w:pStyle w:val="Paragraphedeliste"/>
        <w:numPr>
          <w:ilvl w:val="0"/>
          <w:numId w:val="22"/>
        </w:numPr>
        <w:spacing w:before="120" w:after="120"/>
        <w:jc w:val="both"/>
        <w:rPr>
          <w:rFonts w:ascii="Arial" w:hAnsi="Arial" w:cs="Arial"/>
        </w:rPr>
      </w:pPr>
      <w:r w:rsidRPr="008B1CFA">
        <w:rPr>
          <w:rFonts w:ascii="Arial" w:hAnsi="Arial" w:cs="Arial"/>
        </w:rPr>
        <w:t>Les candidats devront se munir des équipements de sécurité nécessaires au bon déroulement de la visite (casques, chaussures ou bottes de sécurité) ;</w:t>
      </w:r>
    </w:p>
    <w:p w14:paraId="5ACB1540" w14:textId="15C3766E" w:rsidR="001F67F8" w:rsidRPr="008B1CFA" w:rsidRDefault="001F67F8" w:rsidP="006756D0">
      <w:pPr>
        <w:pStyle w:val="Paragraphedeliste"/>
        <w:numPr>
          <w:ilvl w:val="0"/>
          <w:numId w:val="22"/>
        </w:numPr>
        <w:spacing w:before="120" w:after="120"/>
        <w:jc w:val="both"/>
        <w:rPr>
          <w:rFonts w:ascii="Arial" w:hAnsi="Arial" w:cs="Arial"/>
        </w:rPr>
      </w:pPr>
      <w:r w:rsidRPr="008B1CFA">
        <w:rPr>
          <w:rFonts w:ascii="Arial" w:hAnsi="Arial" w:cs="Arial"/>
        </w:rPr>
        <w:t xml:space="preserve">Les échanges entre les représentants des candidats et le ou les représentants de la </w:t>
      </w:r>
      <w:r w:rsidR="00665F4D" w:rsidRPr="008B1CFA">
        <w:rPr>
          <w:rFonts w:ascii="Arial" w:hAnsi="Arial" w:cs="Arial"/>
        </w:rPr>
        <w:t>Commune</w:t>
      </w:r>
      <w:r w:rsidRPr="008B1CFA">
        <w:rPr>
          <w:rFonts w:ascii="Arial" w:hAnsi="Arial" w:cs="Arial"/>
        </w:rPr>
        <w:t xml:space="preserve"> seront limités à la seule prise de connaissance du site et, le cas échéant, à la compréhension de la conception et du fonctionnement des installations existantes, sans que ne soit délivrée aucune autre information dont l'objet serait autre que la seule description physique et fonctionnelle du site et des installations ;</w:t>
      </w:r>
    </w:p>
    <w:p w14:paraId="3BFB1C81" w14:textId="29135977" w:rsidR="001F67F8" w:rsidRPr="008B1CFA" w:rsidRDefault="001F67F8" w:rsidP="006756D0">
      <w:pPr>
        <w:pStyle w:val="Paragraphedeliste"/>
        <w:numPr>
          <w:ilvl w:val="0"/>
          <w:numId w:val="22"/>
        </w:numPr>
        <w:spacing w:before="120" w:after="120"/>
        <w:jc w:val="both"/>
        <w:rPr>
          <w:rFonts w:ascii="Arial" w:hAnsi="Arial" w:cs="Arial"/>
        </w:rPr>
      </w:pPr>
      <w:r w:rsidRPr="008B1CFA">
        <w:rPr>
          <w:rFonts w:ascii="Arial" w:hAnsi="Arial" w:cs="Arial"/>
        </w:rPr>
        <w:t xml:space="preserve">Les éventuelles questions que pourrait susciter la visite et les réponses qui y seront apportées par la </w:t>
      </w:r>
      <w:r w:rsidR="00665F4D" w:rsidRPr="008B1CFA">
        <w:rPr>
          <w:rFonts w:ascii="Arial" w:hAnsi="Arial" w:cs="Arial"/>
        </w:rPr>
        <w:t xml:space="preserve">Commune de </w:t>
      </w:r>
      <w:r w:rsidR="00F21E93" w:rsidRPr="008B1CFA">
        <w:rPr>
          <w:rFonts w:ascii="Arial" w:hAnsi="Arial" w:cs="Arial"/>
        </w:rPr>
        <w:t>Bourail</w:t>
      </w:r>
      <w:r w:rsidRPr="008B1CFA">
        <w:rPr>
          <w:rFonts w:ascii="Arial" w:hAnsi="Arial" w:cs="Arial"/>
        </w:rPr>
        <w:t xml:space="preserve"> devront suivre la procédure prévue à l’</w:t>
      </w:r>
      <w:r w:rsidR="002A25FA" w:rsidRPr="008B1CFA">
        <w:rPr>
          <w:rFonts w:ascii="Arial" w:hAnsi="Arial" w:cs="Arial"/>
        </w:rPr>
        <w:t>article 3.3</w:t>
      </w:r>
      <w:r w:rsidRPr="008B1CFA">
        <w:rPr>
          <w:rFonts w:ascii="Arial" w:hAnsi="Arial" w:cs="Arial"/>
        </w:rPr>
        <w:t xml:space="preserve"> du présent règlement ;</w:t>
      </w:r>
    </w:p>
    <w:p w14:paraId="2B815C0D" w14:textId="7354355D" w:rsidR="001F67F8" w:rsidRPr="008B1CFA" w:rsidRDefault="001F67F8" w:rsidP="006756D0">
      <w:pPr>
        <w:pStyle w:val="Paragraphedeliste"/>
        <w:numPr>
          <w:ilvl w:val="0"/>
          <w:numId w:val="22"/>
        </w:numPr>
        <w:spacing w:before="120" w:after="120"/>
        <w:jc w:val="both"/>
        <w:rPr>
          <w:rFonts w:ascii="Arial" w:hAnsi="Arial" w:cs="Arial"/>
        </w:rPr>
      </w:pPr>
      <w:r w:rsidRPr="008B1CFA">
        <w:rPr>
          <w:rFonts w:ascii="Arial" w:hAnsi="Arial" w:cs="Arial"/>
        </w:rPr>
        <w:t xml:space="preserve">Les participants à la visite signeront une attestation de présence qui sera présentée par la </w:t>
      </w:r>
      <w:r w:rsidR="00665F4D" w:rsidRPr="008B1CFA">
        <w:rPr>
          <w:rFonts w:ascii="Arial" w:hAnsi="Arial" w:cs="Arial"/>
        </w:rPr>
        <w:t xml:space="preserve">Commune de </w:t>
      </w:r>
      <w:r w:rsidR="00F21E93" w:rsidRPr="008B1CFA">
        <w:rPr>
          <w:rFonts w:ascii="Arial" w:hAnsi="Arial" w:cs="Arial"/>
        </w:rPr>
        <w:t>Bourail</w:t>
      </w:r>
      <w:r w:rsidRPr="008B1CFA">
        <w:rPr>
          <w:rFonts w:ascii="Arial" w:hAnsi="Arial" w:cs="Arial"/>
        </w:rPr>
        <w:t xml:space="preserve"> ; </w:t>
      </w:r>
    </w:p>
    <w:p w14:paraId="1CB53ABD" w14:textId="77777777" w:rsidR="001F67F8" w:rsidRPr="008B1CFA" w:rsidRDefault="001F67F8" w:rsidP="006756D0">
      <w:pPr>
        <w:pStyle w:val="Paragraphedeliste"/>
        <w:numPr>
          <w:ilvl w:val="0"/>
          <w:numId w:val="22"/>
        </w:numPr>
        <w:spacing w:before="120" w:after="0"/>
        <w:jc w:val="both"/>
        <w:rPr>
          <w:rFonts w:ascii="Arial" w:hAnsi="Arial" w:cs="Arial"/>
        </w:rPr>
      </w:pPr>
      <w:r w:rsidRPr="008B1CFA">
        <w:rPr>
          <w:rFonts w:ascii="Arial" w:hAnsi="Arial" w:cs="Arial"/>
        </w:rPr>
        <w:t>La visite sera effectuée en langue française.</w:t>
      </w:r>
    </w:p>
    <w:p w14:paraId="11DA8AA5" w14:textId="77777777" w:rsidR="00C01EFA" w:rsidRPr="005F4B10" w:rsidRDefault="00C01EFA" w:rsidP="00C01EFA">
      <w:pPr>
        <w:pStyle w:val="Paragraphedeliste"/>
        <w:spacing w:before="120" w:after="0"/>
        <w:ind w:left="1069"/>
        <w:jc w:val="both"/>
        <w:rPr>
          <w:rFonts w:ascii="Arial" w:hAnsi="Arial" w:cs="Arial"/>
        </w:rPr>
      </w:pPr>
    </w:p>
    <w:p w14:paraId="7A52FD0D" w14:textId="09ECDD76" w:rsidR="00877320" w:rsidRDefault="00877320" w:rsidP="00877320">
      <w:pPr>
        <w:pStyle w:val="Titre1"/>
      </w:pPr>
      <w:bookmarkStart w:id="19" w:name="_Toc516652314"/>
      <w:bookmarkStart w:id="20" w:name="_Toc46928741"/>
      <w:bookmarkStart w:id="21" w:name="_Toc46929006"/>
      <w:bookmarkStart w:id="22" w:name="_Toc46929054"/>
      <w:bookmarkStart w:id="23" w:name="_Toc46932470"/>
      <w:bookmarkStart w:id="24" w:name="_Toc46928742"/>
      <w:bookmarkStart w:id="25" w:name="_Toc46929007"/>
      <w:bookmarkStart w:id="26" w:name="_Toc46929055"/>
      <w:bookmarkStart w:id="27" w:name="_Toc46932471"/>
      <w:bookmarkStart w:id="28" w:name="_Toc46928743"/>
      <w:bookmarkStart w:id="29" w:name="_Toc46929008"/>
      <w:bookmarkStart w:id="30" w:name="_Toc46929056"/>
      <w:bookmarkStart w:id="31" w:name="_Toc46932472"/>
      <w:bookmarkStart w:id="32" w:name="_Toc233881334"/>
      <w:bookmarkEnd w:id="19"/>
      <w:bookmarkEnd w:id="20"/>
      <w:bookmarkEnd w:id="21"/>
      <w:bookmarkEnd w:id="22"/>
      <w:bookmarkEnd w:id="23"/>
      <w:bookmarkEnd w:id="24"/>
      <w:bookmarkEnd w:id="25"/>
      <w:bookmarkEnd w:id="26"/>
      <w:bookmarkEnd w:id="27"/>
      <w:bookmarkEnd w:id="28"/>
      <w:bookmarkEnd w:id="29"/>
      <w:bookmarkEnd w:id="30"/>
      <w:bookmarkEnd w:id="31"/>
      <w:r>
        <w:t>CANDIDATURES</w:t>
      </w:r>
      <w:bookmarkEnd w:id="32"/>
    </w:p>
    <w:p w14:paraId="40346F51" w14:textId="7FD0D33B" w:rsidR="00C526AE" w:rsidRPr="009173F7" w:rsidRDefault="00C526AE" w:rsidP="006756D0">
      <w:pPr>
        <w:pStyle w:val="Titre2"/>
        <w:numPr>
          <w:ilvl w:val="1"/>
          <w:numId w:val="5"/>
        </w:numPr>
      </w:pPr>
      <w:bookmarkStart w:id="33" w:name="_Toc233881335"/>
      <w:r w:rsidRPr="00C526AE">
        <w:t>Groupements – Entreprises associées</w:t>
      </w:r>
      <w:bookmarkEnd w:id="33"/>
      <w:r w:rsidRPr="00C526AE">
        <w:t xml:space="preserve"> </w:t>
      </w:r>
    </w:p>
    <w:p w14:paraId="17C8DE89" w14:textId="4D1440B4" w:rsidR="00C526AE" w:rsidRPr="00C526AE" w:rsidRDefault="00C526AE" w:rsidP="00AC0457">
      <w:pPr>
        <w:jc w:val="both"/>
        <w:rPr>
          <w:rFonts w:ascii="Arial" w:hAnsi="Arial" w:cs="Arial"/>
        </w:rPr>
      </w:pPr>
      <w:r w:rsidRPr="00C526AE">
        <w:rPr>
          <w:rFonts w:ascii="Arial" w:hAnsi="Arial" w:cs="Arial"/>
        </w:rPr>
        <w:t xml:space="preserve">Dans le cadre d’un groupement d’opérateurs économiques, les candidatures et les offres sont présentées soit par l’ensemble des membres du groupement, soit par un mandataire qui justifie des habilitations nécessaires pour représenter les autres membres du groupement. </w:t>
      </w:r>
    </w:p>
    <w:p w14:paraId="000579DF" w14:textId="402B05B2" w:rsidR="00C526AE" w:rsidRPr="00C526AE" w:rsidRDefault="00C526AE" w:rsidP="00AC0457">
      <w:pPr>
        <w:jc w:val="both"/>
        <w:rPr>
          <w:rFonts w:ascii="Arial" w:hAnsi="Arial" w:cs="Arial"/>
        </w:rPr>
      </w:pPr>
      <w:r w:rsidRPr="00C526AE">
        <w:rPr>
          <w:rFonts w:ascii="Arial" w:hAnsi="Arial" w:cs="Arial"/>
        </w:rPr>
        <w:t xml:space="preserve">Un même opérateur économique ne pourra pas être mandataire de plus d’un groupement dans le cadre de la présente procédure. </w:t>
      </w:r>
    </w:p>
    <w:p w14:paraId="2A76A2C1" w14:textId="6B9CD8D0" w:rsidR="00C526AE" w:rsidRPr="00C526AE" w:rsidRDefault="00C526AE" w:rsidP="000846B1">
      <w:pPr>
        <w:jc w:val="both"/>
        <w:rPr>
          <w:rFonts w:ascii="Arial" w:hAnsi="Arial" w:cs="Arial"/>
        </w:rPr>
      </w:pPr>
      <w:r w:rsidRPr="192AFA49">
        <w:rPr>
          <w:rFonts w:ascii="Arial" w:hAnsi="Arial" w:cs="Arial"/>
        </w:rPr>
        <w:t xml:space="preserve">Il est rappelé que si un candidat s’appuie sur les capacités d'autres opérateurs économiques (hors groupements momentanés d’entreprise), quelle que soit la nature juridique des liens qui l’unissent à ces opérateurs (filiales d’un même groupe etc.…), il </w:t>
      </w:r>
      <w:r w:rsidR="00EE789C" w:rsidRPr="192AFA49">
        <w:rPr>
          <w:rFonts w:ascii="Arial" w:hAnsi="Arial" w:cs="Arial"/>
        </w:rPr>
        <w:t xml:space="preserve">doit </w:t>
      </w:r>
      <w:r w:rsidRPr="192AFA49">
        <w:rPr>
          <w:rFonts w:ascii="Arial" w:hAnsi="Arial" w:cs="Arial"/>
        </w:rPr>
        <w:t>justifie</w:t>
      </w:r>
      <w:r w:rsidR="00EE789C" w:rsidRPr="192AFA49">
        <w:rPr>
          <w:rFonts w:ascii="Arial" w:hAnsi="Arial" w:cs="Arial"/>
        </w:rPr>
        <w:t>r</w:t>
      </w:r>
      <w:r w:rsidRPr="192AFA49">
        <w:rPr>
          <w:rFonts w:ascii="Arial" w:hAnsi="Arial" w:cs="Arial"/>
        </w:rPr>
        <w:t xml:space="preserve"> des capacités de ce ou ces opérateurs économiques et apporte</w:t>
      </w:r>
      <w:r w:rsidR="00B555C1" w:rsidRPr="192AFA49">
        <w:rPr>
          <w:rFonts w:ascii="Arial" w:hAnsi="Arial" w:cs="Arial"/>
        </w:rPr>
        <w:t>r</w:t>
      </w:r>
      <w:r w:rsidRPr="192AFA49">
        <w:rPr>
          <w:rFonts w:ascii="Arial" w:hAnsi="Arial" w:cs="Arial"/>
        </w:rPr>
        <w:t xml:space="preserve"> la preuve qu'il en disposera pour l'exécution de la concession. Cette preuve peut être apportée par tout moyen approprié (contrat, lettre d’engagement </w:t>
      </w:r>
      <w:r w:rsidR="2F7E3627" w:rsidRPr="192AFA49">
        <w:rPr>
          <w:rFonts w:ascii="Arial" w:hAnsi="Arial" w:cs="Arial"/>
        </w:rPr>
        <w:t>etc.…</w:t>
      </w:r>
      <w:r w:rsidRPr="192AFA49">
        <w:rPr>
          <w:rFonts w:ascii="Arial" w:hAnsi="Arial" w:cs="Arial"/>
        </w:rPr>
        <w:t xml:space="preserve">). </w:t>
      </w:r>
    </w:p>
    <w:p w14:paraId="771BE828" w14:textId="7DD640F8" w:rsidR="00C526AE" w:rsidRPr="00C526AE" w:rsidRDefault="00C526AE" w:rsidP="000846B1">
      <w:pPr>
        <w:jc w:val="both"/>
        <w:rPr>
          <w:rFonts w:ascii="Arial" w:hAnsi="Arial" w:cs="Arial"/>
        </w:rPr>
      </w:pPr>
      <w:r w:rsidRPr="00C526AE">
        <w:rPr>
          <w:rFonts w:ascii="Arial" w:hAnsi="Arial" w:cs="Arial"/>
        </w:rPr>
        <w:t xml:space="preserve">L’appréciation des capacités d’un groupement d’opérateurs économiques est globale. Il n’est pas exigé que chaque membre du groupement ait la totalité des capacités requises pour exécuter la concession. </w:t>
      </w:r>
    </w:p>
    <w:p w14:paraId="763A16FA" w14:textId="288E7FD1" w:rsidR="00C526AE" w:rsidRPr="00AC0457" w:rsidRDefault="00C526AE" w:rsidP="000846B1">
      <w:pPr>
        <w:jc w:val="both"/>
        <w:rPr>
          <w:rFonts w:ascii="Arial" w:hAnsi="Arial" w:cs="Arial"/>
          <w:b/>
          <w:bCs/>
        </w:rPr>
      </w:pPr>
      <w:r w:rsidRPr="00C526AE">
        <w:rPr>
          <w:rFonts w:ascii="Arial" w:hAnsi="Arial" w:cs="Arial"/>
        </w:rPr>
        <w:t xml:space="preserve">En cas de groupement, aucune forme de groupement n'est imposée par le pouvoir adjudicateur lors de la présentation de la candidature ou de l’offre. Toutefois, l'autorité concédante exige qu’en cas d’attribution du contrat à un groupement, le groupement d'opérateurs économiques adopte une forme juridique déterminée après l'attribution </w:t>
      </w:r>
      <w:r w:rsidRPr="00C526AE">
        <w:rPr>
          <w:rFonts w:ascii="Arial" w:hAnsi="Arial" w:cs="Arial"/>
        </w:rPr>
        <w:lastRenderedPageBreak/>
        <w:t xml:space="preserve">du contrat de concession. </w:t>
      </w:r>
      <w:r w:rsidRPr="00AC0457">
        <w:rPr>
          <w:rFonts w:ascii="Arial" w:hAnsi="Arial" w:cs="Arial"/>
          <w:b/>
          <w:bCs/>
        </w:rPr>
        <w:t xml:space="preserve">Dans ce cas, en cas d’attribution à un groupement conjoint, le mandataire sera solidaire de chacun des autres membres du groupement dans les obligations contractuelles de celui-ci à l'égard de l’autorité délégante, jusqu'à la date à laquelle ses obligations prennent fin. </w:t>
      </w:r>
    </w:p>
    <w:p w14:paraId="2D906EA8" w14:textId="040D5061" w:rsidR="00C526AE" w:rsidRPr="00C526AE" w:rsidRDefault="00C526AE" w:rsidP="006756D0">
      <w:pPr>
        <w:pStyle w:val="Titre2"/>
        <w:numPr>
          <w:ilvl w:val="1"/>
          <w:numId w:val="5"/>
        </w:numPr>
      </w:pPr>
      <w:bookmarkStart w:id="34" w:name="_Toc233881336"/>
      <w:r w:rsidRPr="00C526AE">
        <w:t>Pièces du dossier de candidature</w:t>
      </w:r>
      <w:bookmarkEnd w:id="34"/>
      <w:r w:rsidRPr="00C526AE">
        <w:t xml:space="preserve"> </w:t>
      </w:r>
    </w:p>
    <w:p w14:paraId="15946744" w14:textId="241FE507" w:rsidR="00C526AE" w:rsidRPr="00C526AE" w:rsidRDefault="00C526AE" w:rsidP="000846B1">
      <w:pPr>
        <w:jc w:val="both"/>
        <w:rPr>
          <w:rFonts w:ascii="Arial" w:hAnsi="Arial" w:cs="Arial"/>
        </w:rPr>
      </w:pPr>
      <w:r w:rsidRPr="00C526AE">
        <w:rPr>
          <w:rFonts w:ascii="Arial" w:hAnsi="Arial" w:cs="Arial"/>
        </w:rPr>
        <w:t>Le dossier de candidature, devra au minimum comprendre pour chaque candidat, quelle que soit sa forme juridique, les justificatifs suivants (en cas de groupement, ces justificatifs seront fournis pour chaque membre du groupement, à l’exception de la lettre de candidature)</w:t>
      </w:r>
      <w:r>
        <w:rPr>
          <w:rFonts w:ascii="Arial" w:hAnsi="Arial" w:cs="Arial"/>
        </w:rPr>
        <w:t> </w:t>
      </w:r>
      <w:r w:rsidRPr="00C526AE">
        <w:rPr>
          <w:rFonts w:ascii="Arial" w:hAnsi="Arial" w:cs="Arial"/>
        </w:rPr>
        <w:t xml:space="preserve">: </w:t>
      </w:r>
    </w:p>
    <w:p w14:paraId="794A60A2" w14:textId="211C3FA5" w:rsidR="00C526AE" w:rsidRPr="00C526AE" w:rsidRDefault="00294438" w:rsidP="003B637A">
      <w:pPr>
        <w:pStyle w:val="Titre3"/>
      </w:pPr>
      <w:bookmarkStart w:id="35" w:name="_Toc233881337"/>
      <w:r>
        <w:t>Les g</w:t>
      </w:r>
      <w:r w:rsidR="00C526AE" w:rsidRPr="00C526AE">
        <w:t>aranties et capacité juridique (Habilitation à exercer l'activité professionnelle, y compris exigences relatives à l'inscription au registre du commerce ou de la profession) :</w:t>
      </w:r>
      <w:bookmarkEnd w:id="35"/>
      <w:r w:rsidR="00C526AE" w:rsidRPr="00C526AE">
        <w:t xml:space="preserve"> </w:t>
      </w:r>
    </w:p>
    <w:p w14:paraId="4F44E41E" w14:textId="77777777" w:rsidR="00C526AE" w:rsidRPr="00C526AE" w:rsidRDefault="00C526AE" w:rsidP="000F584D">
      <w:pPr>
        <w:ind w:left="708" w:firstLine="708"/>
        <w:jc w:val="both"/>
        <w:rPr>
          <w:rFonts w:ascii="Arial" w:hAnsi="Arial" w:cs="Arial"/>
        </w:rPr>
      </w:pPr>
      <w:r w:rsidRPr="00D50885">
        <w:rPr>
          <w:rFonts w:ascii="Arial" w:hAnsi="Arial" w:cs="Arial"/>
          <w:b/>
          <w:bCs/>
        </w:rPr>
        <w:t>A</w:t>
      </w:r>
      <w:r w:rsidRPr="00C526AE">
        <w:rPr>
          <w:rFonts w:ascii="Arial" w:hAnsi="Arial" w:cs="Arial"/>
        </w:rPr>
        <w:t xml:space="preserve">) Une lettre de candidature, datée et signée, et le pouvoir de la personne habilitée à engager le candidat pour la concession de service public citée en objet, ainsi que, le cas échéant, l'habilitation du mandataire par ses cotraitants ; Cette lettre précise l’identité complète du candidat (forme juridique, date de création, capital social, actionnaires ou associés principaux), indique s’il se présente seul ou en groupement d’entreprises ; en cas de groupement candidat, la lettre de candidature indiquera la composition du groupement, la forme du groupement ainsi que le nom de l'entreprise mandataire, et sera accompagnée de l'autorisation donnée par chaque cotraitant au mandataire, de signer l'offre de candidature au nom du groupement ; Cette lettre de candidature est accompagnée de la preuve que la (les) personne(s) qui en est (sont) la signataire(s) dispose(nt) de pouvoirs à cet effet. La lettre de candidature indique une adresse unique de courriel du candidat ;  </w:t>
      </w:r>
    </w:p>
    <w:p w14:paraId="71A6DE78" w14:textId="2300EDB0" w:rsidR="00C526AE" w:rsidRPr="00C526AE" w:rsidRDefault="00C526AE" w:rsidP="000F584D">
      <w:pPr>
        <w:ind w:left="708" w:firstLine="708"/>
        <w:jc w:val="both"/>
        <w:rPr>
          <w:rFonts w:ascii="Arial" w:hAnsi="Arial" w:cs="Arial"/>
        </w:rPr>
      </w:pPr>
      <w:r w:rsidRPr="00741E83">
        <w:rPr>
          <w:rFonts w:ascii="Arial" w:hAnsi="Arial" w:cs="Arial"/>
          <w:b/>
          <w:bCs/>
        </w:rPr>
        <w:t>B</w:t>
      </w:r>
      <w:r w:rsidRPr="00C526AE">
        <w:rPr>
          <w:rFonts w:ascii="Arial" w:hAnsi="Arial" w:cs="Arial"/>
        </w:rPr>
        <w:t>) Les justificatifs de pouvoir de la personne habilitée à engager le candidat</w:t>
      </w:r>
      <w:r>
        <w:rPr>
          <w:rFonts w:ascii="Arial" w:hAnsi="Arial" w:cs="Arial"/>
        </w:rPr>
        <w:t> </w:t>
      </w:r>
      <w:r w:rsidRPr="00C526AE">
        <w:rPr>
          <w:rFonts w:ascii="Arial" w:hAnsi="Arial" w:cs="Arial"/>
        </w:rPr>
        <w:t xml:space="preserve">; </w:t>
      </w:r>
    </w:p>
    <w:p w14:paraId="428F1116" w14:textId="2815D2EF" w:rsidR="00C526AE" w:rsidRPr="00C526AE" w:rsidRDefault="00C526AE" w:rsidP="000F584D">
      <w:pPr>
        <w:ind w:left="708" w:firstLine="708"/>
        <w:jc w:val="both"/>
        <w:rPr>
          <w:rFonts w:ascii="Arial" w:hAnsi="Arial" w:cs="Arial"/>
        </w:rPr>
      </w:pPr>
      <w:r w:rsidRPr="00741E83">
        <w:rPr>
          <w:rFonts w:ascii="Arial" w:hAnsi="Arial" w:cs="Arial"/>
          <w:b/>
          <w:bCs/>
        </w:rPr>
        <w:t>C</w:t>
      </w:r>
      <w:r w:rsidRPr="00C526AE">
        <w:rPr>
          <w:rFonts w:ascii="Arial" w:hAnsi="Arial" w:cs="Arial"/>
        </w:rPr>
        <w:t xml:space="preserve">) Une déclaration sur l'honneur attestant : </w:t>
      </w:r>
    </w:p>
    <w:p w14:paraId="64BA5A73" w14:textId="6BA1EF5C" w:rsidR="00C526AE" w:rsidRPr="00C526AE" w:rsidRDefault="00C526AE" w:rsidP="000F584D">
      <w:pPr>
        <w:ind w:left="1416" w:firstLine="708"/>
        <w:jc w:val="both"/>
        <w:rPr>
          <w:rFonts w:ascii="Arial" w:hAnsi="Arial" w:cs="Arial"/>
        </w:rPr>
      </w:pPr>
      <w:r w:rsidRPr="00C526AE">
        <w:rPr>
          <w:rFonts w:ascii="Arial" w:hAnsi="Arial" w:cs="Arial"/>
        </w:rPr>
        <w:t xml:space="preserve">1° Qu'il ne fait l'objet d'aucune exclusion de la participation à la procédure de passation des contrats de concession ; </w:t>
      </w:r>
    </w:p>
    <w:p w14:paraId="3D884359" w14:textId="75C65271" w:rsidR="00C526AE" w:rsidRPr="00C526AE" w:rsidRDefault="00C526AE" w:rsidP="000F584D">
      <w:pPr>
        <w:ind w:left="1416" w:firstLine="708"/>
        <w:jc w:val="both"/>
        <w:rPr>
          <w:rFonts w:ascii="Arial" w:hAnsi="Arial" w:cs="Arial"/>
        </w:rPr>
      </w:pPr>
      <w:r w:rsidRPr="00C526AE">
        <w:rPr>
          <w:rFonts w:ascii="Arial" w:hAnsi="Arial" w:cs="Arial"/>
        </w:rPr>
        <w:t xml:space="preserve">2° Que les renseignements et documents relatifs à ses capacités et à ses aptitudes, exigés sont exacts. </w:t>
      </w:r>
    </w:p>
    <w:p w14:paraId="39BADC3B" w14:textId="059EDF34" w:rsidR="00C526AE" w:rsidRPr="00C526AE" w:rsidRDefault="00C526AE" w:rsidP="000F584D">
      <w:pPr>
        <w:ind w:left="708" w:firstLine="708"/>
        <w:jc w:val="both"/>
        <w:rPr>
          <w:rFonts w:ascii="Arial" w:hAnsi="Arial" w:cs="Arial"/>
        </w:rPr>
      </w:pPr>
      <w:r w:rsidRPr="00741E83">
        <w:rPr>
          <w:rFonts w:ascii="Arial" w:hAnsi="Arial" w:cs="Arial"/>
          <w:b/>
          <w:bCs/>
        </w:rPr>
        <w:t>D</w:t>
      </w:r>
      <w:r w:rsidRPr="00C526AE">
        <w:rPr>
          <w:rFonts w:ascii="Arial" w:hAnsi="Arial" w:cs="Arial"/>
        </w:rPr>
        <w:t xml:space="preserve">) Un justificatif d'inscription au registre du commerce ou de la profession, ou récépissé du dépôt de déclaration auprès d'un centre de formalités des entreprises pour les personnes en cours d'inscription, ou équivalent. Les soumissionnaires étrangers devront produire des documents équivalents. </w:t>
      </w:r>
    </w:p>
    <w:p w14:paraId="1592616A" w14:textId="3598BFA0" w:rsidR="00C526AE" w:rsidRPr="009A0327" w:rsidRDefault="00582F29" w:rsidP="003B637A">
      <w:pPr>
        <w:pStyle w:val="Titre3"/>
      </w:pPr>
      <w:bookmarkStart w:id="36" w:name="_Toc233881338"/>
      <w:r>
        <w:t>Les c</w:t>
      </w:r>
      <w:r w:rsidR="00C526AE" w:rsidRPr="00F53CCE">
        <w:t>apacité</w:t>
      </w:r>
      <w:r>
        <w:t>s</w:t>
      </w:r>
      <w:r w:rsidR="00C526AE" w:rsidRPr="00F53CCE">
        <w:t xml:space="preserve"> économique</w:t>
      </w:r>
      <w:r>
        <w:t>s</w:t>
      </w:r>
      <w:r w:rsidR="00C526AE" w:rsidRPr="00F53CCE">
        <w:t xml:space="preserve"> et financière</w:t>
      </w:r>
      <w:r>
        <w:t>s</w:t>
      </w:r>
      <w:r w:rsidR="00C526AE" w:rsidRPr="00F53CCE">
        <w:t xml:space="preserve"> :</w:t>
      </w:r>
      <w:bookmarkEnd w:id="36"/>
      <w:r w:rsidR="00C526AE" w:rsidRPr="00F53CCE">
        <w:t xml:space="preserve"> </w:t>
      </w:r>
    </w:p>
    <w:p w14:paraId="17656F5F" w14:textId="012B441E" w:rsidR="00C526AE" w:rsidRPr="00C526AE" w:rsidRDefault="00C526AE" w:rsidP="000F584D">
      <w:pPr>
        <w:ind w:left="708" w:firstLine="708"/>
        <w:jc w:val="both"/>
        <w:rPr>
          <w:rFonts w:ascii="Arial" w:hAnsi="Arial" w:cs="Arial"/>
        </w:rPr>
      </w:pPr>
      <w:r w:rsidRPr="009A0327">
        <w:rPr>
          <w:rFonts w:ascii="Arial" w:hAnsi="Arial" w:cs="Arial"/>
          <w:b/>
          <w:bCs/>
        </w:rPr>
        <w:t>E</w:t>
      </w:r>
      <w:r w:rsidRPr="00C526AE">
        <w:rPr>
          <w:rFonts w:ascii="Arial" w:hAnsi="Arial" w:cs="Arial"/>
        </w:rPr>
        <w:t>) Le chiffre d'affaires global réalisé au cours des trois derniers exercices disponibles</w:t>
      </w:r>
      <w:r>
        <w:rPr>
          <w:rFonts w:ascii="Arial" w:hAnsi="Arial" w:cs="Arial"/>
        </w:rPr>
        <w:t> </w:t>
      </w:r>
      <w:r w:rsidRPr="00C526AE">
        <w:rPr>
          <w:rFonts w:ascii="Arial" w:hAnsi="Arial" w:cs="Arial"/>
        </w:rPr>
        <w:t xml:space="preserve">;   </w:t>
      </w:r>
    </w:p>
    <w:p w14:paraId="0771258D" w14:textId="0184F80B" w:rsidR="00C526AE" w:rsidRPr="00C526AE" w:rsidRDefault="00C526AE" w:rsidP="000F584D">
      <w:pPr>
        <w:ind w:left="708" w:firstLine="708"/>
        <w:jc w:val="both"/>
        <w:rPr>
          <w:rFonts w:ascii="Arial" w:hAnsi="Arial" w:cs="Arial"/>
        </w:rPr>
      </w:pPr>
      <w:r w:rsidRPr="009A0327">
        <w:rPr>
          <w:rFonts w:ascii="Arial" w:hAnsi="Arial" w:cs="Arial"/>
          <w:b/>
          <w:bCs/>
        </w:rPr>
        <w:t>F</w:t>
      </w:r>
      <w:r w:rsidRPr="00C526AE">
        <w:rPr>
          <w:rFonts w:ascii="Arial" w:hAnsi="Arial" w:cs="Arial"/>
        </w:rPr>
        <w:t xml:space="preserve">) Les bilans et comptes de résultats des trois derniers exercices clos ou tout autre document reprenant les mêmes données, concernant l'ensemble des activités du candidat et concernant le domaine d'activité objet de la concession ; </w:t>
      </w:r>
    </w:p>
    <w:p w14:paraId="75280BAF" w14:textId="6A58092D" w:rsidR="00C526AE" w:rsidRPr="00C526AE" w:rsidRDefault="00C526AE" w:rsidP="000F584D">
      <w:pPr>
        <w:ind w:left="708" w:firstLine="708"/>
        <w:jc w:val="both"/>
        <w:rPr>
          <w:rFonts w:ascii="Arial" w:hAnsi="Arial" w:cs="Arial"/>
        </w:rPr>
      </w:pPr>
      <w:r w:rsidRPr="009A0327">
        <w:rPr>
          <w:rFonts w:ascii="Arial" w:hAnsi="Arial" w:cs="Arial"/>
          <w:b/>
          <w:bCs/>
        </w:rPr>
        <w:t>G</w:t>
      </w:r>
      <w:r w:rsidRPr="00C526AE">
        <w:rPr>
          <w:rFonts w:ascii="Arial" w:hAnsi="Arial" w:cs="Arial"/>
        </w:rPr>
        <w:t xml:space="preserve">) La composition de son capital social dans le cas d’un candidat unique ou pour chacun des membres du groupement étant précisé que les structures nouvellement créées produiront les éléments disponibles ou, si elles sont dans l'impossibilité de produire l'un des renseignements ou documents susvisés, tout autre document de nature à justifier de leur capacité économique et financière. </w:t>
      </w:r>
    </w:p>
    <w:p w14:paraId="08202DB4" w14:textId="6631E46A" w:rsidR="00C526AE" w:rsidRPr="009A0327" w:rsidRDefault="00646648" w:rsidP="003B637A">
      <w:pPr>
        <w:pStyle w:val="Titre3"/>
        <w:rPr>
          <w:lang w:eastAsia="en-US"/>
        </w:rPr>
      </w:pPr>
      <w:bookmarkStart w:id="37" w:name="_Toc233881339"/>
      <w:r>
        <w:t>Les c</w:t>
      </w:r>
      <w:r w:rsidR="00C526AE" w:rsidRPr="009A0327">
        <w:t>apacité</w:t>
      </w:r>
      <w:r>
        <w:t>s</w:t>
      </w:r>
      <w:r w:rsidR="00C526AE" w:rsidRPr="009A0327">
        <w:t xml:space="preserve"> technique</w:t>
      </w:r>
      <w:r>
        <w:t>s</w:t>
      </w:r>
      <w:r w:rsidR="00C526AE" w:rsidRPr="009A0327">
        <w:t xml:space="preserve"> et professionnelle</w:t>
      </w:r>
      <w:r>
        <w:t>s</w:t>
      </w:r>
      <w:r w:rsidR="00C526AE" w:rsidRPr="009A0327">
        <w:t xml:space="preserve"> :</w:t>
      </w:r>
      <w:bookmarkEnd w:id="37"/>
      <w:r w:rsidR="00C526AE" w:rsidRPr="00C526AE">
        <w:rPr>
          <w:lang w:eastAsia="en-US"/>
        </w:rPr>
        <w:t xml:space="preserve"> </w:t>
      </w:r>
    </w:p>
    <w:p w14:paraId="1405EB85" w14:textId="1E190CB0" w:rsidR="00C526AE" w:rsidRPr="00C526AE" w:rsidRDefault="00C526AE" w:rsidP="000F584D">
      <w:pPr>
        <w:ind w:left="708" w:firstLine="708"/>
        <w:jc w:val="both"/>
        <w:rPr>
          <w:rFonts w:ascii="Arial" w:hAnsi="Arial" w:cs="Arial"/>
        </w:rPr>
      </w:pPr>
      <w:r w:rsidRPr="009A0327">
        <w:rPr>
          <w:rFonts w:ascii="Arial" w:hAnsi="Arial" w:cs="Arial"/>
          <w:b/>
          <w:bCs/>
        </w:rPr>
        <w:t>H</w:t>
      </w:r>
      <w:r w:rsidRPr="00C526AE">
        <w:rPr>
          <w:rFonts w:ascii="Arial" w:hAnsi="Arial" w:cs="Arial"/>
        </w:rPr>
        <w:t xml:space="preserve">) Les références professionnelles en cours d’exécution au cours des cinq dernières années et/ou toutes autres références ou éléments d’information susceptibles de démontrer son aptitude à recevoir la concession de service public objet du présent règlement. </w:t>
      </w:r>
    </w:p>
    <w:p w14:paraId="39722488" w14:textId="6D593422" w:rsidR="00C526AE" w:rsidRPr="00C526AE" w:rsidRDefault="00C526AE" w:rsidP="000F584D">
      <w:pPr>
        <w:ind w:left="708" w:firstLine="708"/>
        <w:jc w:val="both"/>
        <w:rPr>
          <w:rFonts w:ascii="Arial" w:hAnsi="Arial" w:cs="Arial"/>
        </w:rPr>
      </w:pPr>
      <w:r w:rsidRPr="009A0327">
        <w:rPr>
          <w:rFonts w:ascii="Arial" w:hAnsi="Arial" w:cs="Arial"/>
          <w:b/>
          <w:bCs/>
        </w:rPr>
        <w:lastRenderedPageBreak/>
        <w:t>I</w:t>
      </w:r>
      <w:r w:rsidRPr="00C526AE">
        <w:rPr>
          <w:rFonts w:ascii="Arial" w:hAnsi="Arial" w:cs="Arial"/>
        </w:rPr>
        <w:t xml:space="preserve">) Une déclaration sur l’honneur indiquant l’outillage, le matériel et l’équipement technique dont le candidat ou chaque membre du groupement candidat dispose pour la réalisation de prestations dans le domaine objet de la concession ou dans un domaine comparable et/ou toute autre domaine susceptible de démontrer la capacité technique et professionnelle du candidat ou groupement candidat ; </w:t>
      </w:r>
    </w:p>
    <w:p w14:paraId="1F849C6A" w14:textId="05D02036" w:rsidR="00C526AE" w:rsidRPr="00C526AE" w:rsidRDefault="00C526AE" w:rsidP="000F584D">
      <w:pPr>
        <w:ind w:left="708" w:firstLine="708"/>
        <w:jc w:val="both"/>
        <w:rPr>
          <w:rFonts w:ascii="Arial" w:hAnsi="Arial" w:cs="Arial"/>
        </w:rPr>
      </w:pPr>
      <w:r w:rsidRPr="009A0327">
        <w:rPr>
          <w:rFonts w:ascii="Arial" w:hAnsi="Arial" w:cs="Arial"/>
          <w:b/>
          <w:bCs/>
        </w:rPr>
        <w:t>J</w:t>
      </w:r>
      <w:r w:rsidRPr="00563C06">
        <w:rPr>
          <w:rFonts w:ascii="Arial" w:hAnsi="Arial" w:cs="Arial"/>
        </w:rPr>
        <w:t>)</w:t>
      </w:r>
      <w:r w:rsidRPr="00C526AE">
        <w:rPr>
          <w:rFonts w:ascii="Arial" w:hAnsi="Arial" w:cs="Arial"/>
        </w:rPr>
        <w:t xml:space="preserve"> Une déclaration sur l’honneur concernant les effectifs du candidat ou de chaque membre du groupement candidat et l’importance du personnel d’encadrement pour chacun des trois dernières années (ou depuis la date de création de l’entreprise si celle-ci est inférieure à trois ans). </w:t>
      </w:r>
    </w:p>
    <w:p w14:paraId="40EB44F4" w14:textId="00379041" w:rsidR="00C526AE" w:rsidRPr="00C526AE" w:rsidRDefault="00C526AE" w:rsidP="000F584D">
      <w:pPr>
        <w:ind w:left="708" w:firstLine="708"/>
        <w:jc w:val="both"/>
        <w:rPr>
          <w:rFonts w:ascii="Arial" w:hAnsi="Arial" w:cs="Arial"/>
        </w:rPr>
      </w:pPr>
      <w:r w:rsidRPr="009A0327">
        <w:rPr>
          <w:rFonts w:ascii="Arial" w:hAnsi="Arial" w:cs="Arial"/>
          <w:b/>
          <w:bCs/>
        </w:rPr>
        <w:t>K</w:t>
      </w:r>
      <w:r w:rsidRPr="00C526AE">
        <w:rPr>
          <w:rFonts w:ascii="Arial" w:hAnsi="Arial" w:cs="Arial"/>
        </w:rPr>
        <w:t>) Indication des qualifications professionnelles des personnes qui seront chargées de l'exécution du contrat de concession</w:t>
      </w:r>
      <w:r>
        <w:rPr>
          <w:rFonts w:ascii="Arial" w:hAnsi="Arial" w:cs="Arial"/>
        </w:rPr>
        <w:t> </w:t>
      </w:r>
      <w:r w:rsidRPr="00C526AE">
        <w:rPr>
          <w:rFonts w:ascii="Arial" w:hAnsi="Arial" w:cs="Arial"/>
        </w:rPr>
        <w:t xml:space="preserve">; </w:t>
      </w:r>
    </w:p>
    <w:p w14:paraId="39FA0C7E" w14:textId="719505C0" w:rsidR="00C526AE" w:rsidRPr="00C526AE" w:rsidRDefault="00C526AE" w:rsidP="000F584D">
      <w:pPr>
        <w:ind w:left="708" w:firstLine="708"/>
        <w:jc w:val="both"/>
        <w:rPr>
          <w:rFonts w:ascii="Arial" w:hAnsi="Arial" w:cs="Arial"/>
        </w:rPr>
      </w:pPr>
      <w:r w:rsidRPr="009A0327">
        <w:rPr>
          <w:rFonts w:ascii="Arial" w:hAnsi="Arial" w:cs="Arial"/>
          <w:b/>
          <w:bCs/>
        </w:rPr>
        <w:t>L</w:t>
      </w:r>
      <w:r w:rsidRPr="00C526AE">
        <w:rPr>
          <w:rFonts w:ascii="Arial" w:hAnsi="Arial" w:cs="Arial"/>
        </w:rPr>
        <w:t>) Une note présentant l'aptitude du candidat à assurer la continuité du service public à compter du démarrage de l’exploitation et l'égalité des usagers devant le service public</w:t>
      </w:r>
      <w:r>
        <w:rPr>
          <w:rFonts w:ascii="Arial" w:hAnsi="Arial" w:cs="Arial"/>
        </w:rPr>
        <w:t> </w:t>
      </w:r>
      <w:r w:rsidRPr="00C526AE">
        <w:rPr>
          <w:rFonts w:ascii="Arial" w:hAnsi="Arial" w:cs="Arial"/>
        </w:rPr>
        <w:t xml:space="preserve">; </w:t>
      </w:r>
    </w:p>
    <w:p w14:paraId="3CC2948E" w14:textId="75E6447B" w:rsidR="00C526AE" w:rsidRPr="00C526AE" w:rsidRDefault="00C526AE" w:rsidP="000846B1">
      <w:pPr>
        <w:jc w:val="both"/>
        <w:rPr>
          <w:rFonts w:ascii="Arial" w:hAnsi="Arial" w:cs="Arial"/>
        </w:rPr>
      </w:pPr>
      <w:r w:rsidRPr="00C526AE">
        <w:rPr>
          <w:rFonts w:ascii="Arial" w:hAnsi="Arial" w:cs="Arial"/>
        </w:rPr>
        <w:t>NB</w:t>
      </w:r>
      <w:r>
        <w:rPr>
          <w:rFonts w:ascii="Arial" w:hAnsi="Arial" w:cs="Arial"/>
        </w:rPr>
        <w:t> </w:t>
      </w:r>
      <w:r w:rsidRPr="00C526AE">
        <w:rPr>
          <w:rFonts w:ascii="Arial" w:hAnsi="Arial" w:cs="Arial"/>
        </w:rPr>
        <w:t xml:space="preserve">1 : </w:t>
      </w:r>
      <w:r w:rsidRPr="009A0327">
        <w:rPr>
          <w:rFonts w:ascii="Arial" w:hAnsi="Arial" w:cs="Arial"/>
          <w:b/>
          <w:bCs/>
        </w:rPr>
        <w:t xml:space="preserve">Les sociétés en cours de constitution ou nouvellement créées </w:t>
      </w:r>
      <w:r w:rsidRPr="00C526AE">
        <w:rPr>
          <w:rFonts w:ascii="Arial" w:hAnsi="Arial" w:cs="Arial"/>
        </w:rPr>
        <w:t xml:space="preserve">peuvent être admises à présenter une offre dans les mêmes conditions que les sociétés existantes. En cas de société en cours de constitution, chaque associé devra fournir l'ensemble des documents précités (sauf impossibilité pour raison objective, cf. NB ci-après) et un exemplaire des statuts signés devra être fourni.  </w:t>
      </w:r>
    </w:p>
    <w:p w14:paraId="5105C62A" w14:textId="00C8B9DB" w:rsidR="00C526AE" w:rsidRPr="00C526AE" w:rsidRDefault="00C526AE" w:rsidP="000846B1">
      <w:pPr>
        <w:jc w:val="both"/>
        <w:rPr>
          <w:rFonts w:ascii="Arial" w:hAnsi="Arial" w:cs="Arial"/>
        </w:rPr>
      </w:pPr>
      <w:r w:rsidRPr="00C526AE">
        <w:rPr>
          <w:rFonts w:ascii="Arial" w:hAnsi="Arial" w:cs="Arial"/>
        </w:rPr>
        <w:t>NB 2</w:t>
      </w:r>
      <w:r>
        <w:rPr>
          <w:rFonts w:ascii="Arial" w:hAnsi="Arial" w:cs="Arial"/>
        </w:rPr>
        <w:t> </w:t>
      </w:r>
      <w:r w:rsidRPr="00C526AE">
        <w:rPr>
          <w:rFonts w:ascii="Arial" w:hAnsi="Arial" w:cs="Arial"/>
        </w:rPr>
        <w:t xml:space="preserve">: Pour les candidats qui ne peuvent présenter certains documents exigés pour l'analyse de leurs garanties financières et professionnelles et de leur aptitude à assurer la continuité du service public et l'égalité des usagers devant le service public, et ce pour une raison objective (société nouvelle par exemple), ils peuvent démontrer leurs garanties et aptitudes par tout autre moyen (exemple : présentation de titres ou de l'expérience professionnelle du ou de leurs responsables). L'objectivité de la situation empêchant le candidat de produire une des pièces exigées ci-dessus sera appréciée souverainement par la commission d'ouverture de plis.  </w:t>
      </w:r>
    </w:p>
    <w:p w14:paraId="62EEBB1D" w14:textId="52A4E1F5" w:rsidR="00C526AE" w:rsidRPr="00276BE0" w:rsidRDefault="00C526AE" w:rsidP="006756D0">
      <w:pPr>
        <w:pStyle w:val="Titre2"/>
        <w:numPr>
          <w:ilvl w:val="1"/>
          <w:numId w:val="5"/>
        </w:numPr>
      </w:pPr>
      <w:bookmarkStart w:id="38" w:name="_Toc233881340"/>
      <w:r w:rsidRPr="00C526AE">
        <w:t>Capacités et aptitudes d’opérateurs tiers</w:t>
      </w:r>
      <w:bookmarkEnd w:id="38"/>
      <w:r w:rsidRPr="00C526AE">
        <w:t xml:space="preserve"> </w:t>
      </w:r>
    </w:p>
    <w:p w14:paraId="74C3FDD0" w14:textId="7E0B0134" w:rsidR="00C526AE" w:rsidRPr="00C526AE" w:rsidRDefault="00C526AE" w:rsidP="000846B1">
      <w:pPr>
        <w:jc w:val="both"/>
        <w:rPr>
          <w:rFonts w:ascii="Arial" w:hAnsi="Arial" w:cs="Arial"/>
        </w:rPr>
      </w:pPr>
      <w:r w:rsidRPr="00C526AE">
        <w:rPr>
          <w:rFonts w:ascii="Arial" w:hAnsi="Arial" w:cs="Arial"/>
        </w:rPr>
        <w:t xml:space="preserve">Pour justifier de ses conditions de participations, le candidat, même s'il s'agit d'un groupement, peut également demander que soient prises en compte les capacités d'autres opérateurs économiques. Dans ce cas, il devra produire les mêmes documents précités et du fait qu'il en dispose pour l'exécution du marché (cette preuve peut être apportée par tout moyen approprié, </w:t>
      </w:r>
      <w:proofErr w:type="gramStart"/>
      <w:r w:rsidRPr="00C526AE">
        <w:rPr>
          <w:rFonts w:ascii="Arial" w:hAnsi="Arial" w:cs="Arial"/>
        </w:rPr>
        <w:t>comme par exemple</w:t>
      </w:r>
      <w:proofErr w:type="gramEnd"/>
      <w:r w:rsidRPr="00C526AE">
        <w:rPr>
          <w:rFonts w:ascii="Arial" w:hAnsi="Arial" w:cs="Arial"/>
        </w:rPr>
        <w:t xml:space="preserve"> un engagement écrit de l'opérateur économique de ce qu’il mettra à disposition du candidat ses moyens pendant toute la durée d’exécution du Contrat). </w:t>
      </w:r>
    </w:p>
    <w:p w14:paraId="2B64F366" w14:textId="2ED9E871" w:rsidR="00C526AE" w:rsidRPr="00276BE0" w:rsidRDefault="00C526AE" w:rsidP="006756D0">
      <w:pPr>
        <w:pStyle w:val="Titre2"/>
        <w:numPr>
          <w:ilvl w:val="1"/>
          <w:numId w:val="5"/>
        </w:numPr>
      </w:pPr>
      <w:bookmarkStart w:id="39" w:name="_Toc233881341"/>
      <w:r w:rsidRPr="00C526AE">
        <w:t>Candidature incomplète</w:t>
      </w:r>
      <w:bookmarkEnd w:id="39"/>
      <w:r w:rsidRPr="00C526AE">
        <w:t xml:space="preserve"> </w:t>
      </w:r>
    </w:p>
    <w:p w14:paraId="076DEFC2" w14:textId="348C447D" w:rsidR="00C526AE" w:rsidRPr="00C526AE" w:rsidRDefault="00C526AE" w:rsidP="000846B1">
      <w:pPr>
        <w:jc w:val="both"/>
        <w:rPr>
          <w:rFonts w:ascii="Arial" w:hAnsi="Arial" w:cs="Arial"/>
        </w:rPr>
      </w:pPr>
      <w:r w:rsidRPr="00C526AE">
        <w:rPr>
          <w:rFonts w:ascii="Arial" w:hAnsi="Arial" w:cs="Arial"/>
        </w:rPr>
        <w:t xml:space="preserve">Avant de procéder à l'examen des candidatures, s'il apparaît que des pièces du dossier de candidature sont manquantes ou incomplètes, la Ville </w:t>
      </w:r>
      <w:r w:rsidR="00276BE0">
        <w:rPr>
          <w:rFonts w:ascii="Arial" w:hAnsi="Arial" w:cs="Arial"/>
        </w:rPr>
        <w:t xml:space="preserve">de </w:t>
      </w:r>
      <w:r w:rsidR="00F21E93">
        <w:rPr>
          <w:rFonts w:ascii="Arial" w:hAnsi="Arial" w:cs="Arial"/>
        </w:rPr>
        <w:t>Bourail</w:t>
      </w:r>
      <w:r w:rsidRPr="00C526AE">
        <w:rPr>
          <w:rFonts w:ascii="Arial" w:hAnsi="Arial" w:cs="Arial"/>
        </w:rPr>
        <w:t xml:space="preserve"> peut décider de demander à tous les candidats concernés de produire ou compléter ces pièces. </w:t>
      </w:r>
    </w:p>
    <w:p w14:paraId="03BE2D0F" w14:textId="6BE45658" w:rsidR="00877320" w:rsidRDefault="00C526AE" w:rsidP="00C526AE">
      <w:pPr>
        <w:rPr>
          <w:rFonts w:ascii="Arial" w:hAnsi="Arial" w:cs="Arial"/>
        </w:rPr>
      </w:pPr>
      <w:r w:rsidRPr="00C526AE">
        <w:rPr>
          <w:rFonts w:ascii="Arial" w:hAnsi="Arial" w:cs="Arial"/>
        </w:rPr>
        <w:t>Les autres candidats</w:t>
      </w:r>
      <w:r w:rsidR="002A54E7">
        <w:rPr>
          <w:rFonts w:ascii="Arial" w:hAnsi="Arial" w:cs="Arial"/>
        </w:rPr>
        <w:t>, et notamment pour les sociétés en cours de constitution</w:t>
      </w:r>
      <w:r w:rsidRPr="00C526AE">
        <w:rPr>
          <w:rFonts w:ascii="Arial" w:hAnsi="Arial" w:cs="Arial"/>
        </w:rPr>
        <w:t>, qui ont la possibilité de compléter leur candidature, en seront informés dans le même délai.</w:t>
      </w:r>
    </w:p>
    <w:p w14:paraId="3DAEA546" w14:textId="6926BBF1" w:rsidR="00B15178" w:rsidRPr="001C1881" w:rsidRDefault="000846B1" w:rsidP="006B5735">
      <w:pPr>
        <w:pStyle w:val="Titre1"/>
      </w:pPr>
      <w:bookmarkStart w:id="40" w:name="_Toc233881342"/>
      <w:r>
        <w:t>OFFRES</w:t>
      </w:r>
      <w:bookmarkEnd w:id="40"/>
    </w:p>
    <w:p w14:paraId="22746EA0" w14:textId="501F1249" w:rsidR="00076E59" w:rsidRPr="00076E59" w:rsidRDefault="00076E59" w:rsidP="006756D0">
      <w:pPr>
        <w:pStyle w:val="Titre2"/>
        <w:numPr>
          <w:ilvl w:val="1"/>
          <w:numId w:val="17"/>
        </w:numPr>
      </w:pPr>
      <w:bookmarkStart w:id="41" w:name="_Toc233881343"/>
      <w:r w:rsidRPr="00076E59">
        <w:t>Offre de base</w:t>
      </w:r>
      <w:bookmarkEnd w:id="41"/>
      <w:r w:rsidRPr="00076E59">
        <w:t xml:space="preserve"> </w:t>
      </w:r>
    </w:p>
    <w:p w14:paraId="00A21BA5" w14:textId="412C29B1" w:rsidR="00076E59" w:rsidRPr="00076E59" w:rsidRDefault="00076E59" w:rsidP="00076E59">
      <w:pPr>
        <w:jc w:val="both"/>
        <w:rPr>
          <w:rFonts w:ascii="Arial" w:hAnsi="Arial" w:cs="Arial"/>
        </w:rPr>
      </w:pPr>
      <w:r w:rsidRPr="1DA1BA8D">
        <w:rPr>
          <w:rFonts w:ascii="Arial" w:hAnsi="Arial" w:cs="Arial"/>
        </w:rPr>
        <w:t xml:space="preserve">Les candidats ont l’obligation de présenter une offre de base établie sur une durée de concession de </w:t>
      </w:r>
      <w:r w:rsidR="77E1B666" w:rsidRPr="00E92B47">
        <w:rPr>
          <w:rFonts w:ascii="Arial" w:hAnsi="Arial" w:cs="Arial"/>
        </w:rPr>
        <w:t>15</w:t>
      </w:r>
      <w:r w:rsidR="0035166F" w:rsidRPr="00E92B47">
        <w:rPr>
          <w:rFonts w:ascii="Arial" w:hAnsi="Arial" w:cs="Arial"/>
        </w:rPr>
        <w:t xml:space="preserve"> </w:t>
      </w:r>
      <w:r w:rsidR="00D25AE4" w:rsidRPr="00E92B47">
        <w:rPr>
          <w:rFonts w:ascii="Arial" w:hAnsi="Arial" w:cs="Arial"/>
        </w:rPr>
        <w:t>(</w:t>
      </w:r>
      <w:r w:rsidR="45F5A1F3" w:rsidRPr="00E92B47">
        <w:rPr>
          <w:rFonts w:ascii="Arial" w:hAnsi="Arial" w:cs="Arial"/>
        </w:rPr>
        <w:t>quinze</w:t>
      </w:r>
      <w:r w:rsidR="00D25AE4" w:rsidRPr="00E92B47">
        <w:rPr>
          <w:rFonts w:ascii="Arial" w:hAnsi="Arial" w:cs="Arial"/>
        </w:rPr>
        <w:t>)</w:t>
      </w:r>
      <w:r w:rsidR="00F33F5B" w:rsidRPr="00E92B47">
        <w:rPr>
          <w:rFonts w:ascii="Arial" w:hAnsi="Arial" w:cs="Arial"/>
        </w:rPr>
        <w:t xml:space="preserve"> </w:t>
      </w:r>
      <w:r w:rsidRPr="00E92B47">
        <w:rPr>
          <w:rFonts w:ascii="Arial" w:hAnsi="Arial" w:cs="Arial"/>
        </w:rPr>
        <w:t xml:space="preserve">ans à compter du 1er </w:t>
      </w:r>
      <w:r w:rsidR="5B458FB3" w:rsidRPr="00E92B47">
        <w:rPr>
          <w:rFonts w:ascii="Arial" w:hAnsi="Arial" w:cs="Arial"/>
        </w:rPr>
        <w:t xml:space="preserve">janvier </w:t>
      </w:r>
      <w:r w:rsidR="0035166F" w:rsidRPr="00E92B47">
        <w:rPr>
          <w:rFonts w:ascii="Arial" w:hAnsi="Arial" w:cs="Arial"/>
        </w:rPr>
        <w:t>202</w:t>
      </w:r>
      <w:r w:rsidR="176BBA9A" w:rsidRPr="00E92B47">
        <w:rPr>
          <w:rFonts w:ascii="Arial" w:hAnsi="Arial" w:cs="Arial"/>
        </w:rPr>
        <w:t>7</w:t>
      </w:r>
      <w:r w:rsidRPr="00E92B47">
        <w:rPr>
          <w:rFonts w:ascii="Arial" w:hAnsi="Arial" w:cs="Arial"/>
        </w:rPr>
        <w:t xml:space="preserve"> à 00 heure et correspondant aux prescriptions édictées au cahier de</w:t>
      </w:r>
      <w:r w:rsidRPr="1DA1BA8D">
        <w:rPr>
          <w:rFonts w:ascii="Arial" w:hAnsi="Arial" w:cs="Arial"/>
        </w:rPr>
        <w:t xml:space="preserve">s charges. Cette offre de base sera intitulée par souci de simplification et pour les besoins de la procédure « offre de base ». </w:t>
      </w:r>
    </w:p>
    <w:p w14:paraId="55C6A150" w14:textId="457F6735" w:rsidR="00076E59" w:rsidRPr="00076E59" w:rsidRDefault="00076E59" w:rsidP="00343C17">
      <w:pPr>
        <w:pStyle w:val="Titre2"/>
      </w:pPr>
      <w:bookmarkStart w:id="42" w:name="_Toc233881344"/>
      <w:r w:rsidRPr="00076E59">
        <w:t>Variantes</w:t>
      </w:r>
      <w:bookmarkEnd w:id="42"/>
      <w:r w:rsidRPr="00076E59">
        <w:t xml:space="preserve"> </w:t>
      </w:r>
    </w:p>
    <w:p w14:paraId="42CCF3EE" w14:textId="6FFA72BF" w:rsidR="00076E59" w:rsidRPr="00076E59" w:rsidRDefault="00076E59" w:rsidP="00076E59">
      <w:pPr>
        <w:rPr>
          <w:rFonts w:ascii="Arial" w:hAnsi="Arial" w:cs="Arial"/>
        </w:rPr>
      </w:pPr>
      <w:r w:rsidRPr="00076E59">
        <w:rPr>
          <w:rFonts w:ascii="Arial" w:hAnsi="Arial" w:cs="Arial"/>
        </w:rPr>
        <w:t xml:space="preserve">Aucune variante n’est autorisée.  </w:t>
      </w:r>
    </w:p>
    <w:p w14:paraId="3FC74D74" w14:textId="5A369C40" w:rsidR="00076E59" w:rsidRPr="00076E59" w:rsidRDefault="00076E59" w:rsidP="00343C17">
      <w:pPr>
        <w:pStyle w:val="Titre2"/>
      </w:pPr>
      <w:bookmarkStart w:id="43" w:name="_Toc233881345"/>
      <w:r w:rsidRPr="00076E59">
        <w:lastRenderedPageBreak/>
        <w:t>Options</w:t>
      </w:r>
      <w:bookmarkEnd w:id="43"/>
      <w:r w:rsidRPr="00076E59">
        <w:t xml:space="preserve"> </w:t>
      </w:r>
    </w:p>
    <w:p w14:paraId="1C7250CA" w14:textId="57817723" w:rsidR="00076E59" w:rsidRPr="00076E59" w:rsidRDefault="00076E59" w:rsidP="00076E59">
      <w:pPr>
        <w:rPr>
          <w:rFonts w:ascii="Arial" w:hAnsi="Arial" w:cs="Arial"/>
        </w:rPr>
      </w:pPr>
      <w:r w:rsidRPr="00076E59">
        <w:rPr>
          <w:rFonts w:ascii="Arial" w:hAnsi="Arial" w:cs="Arial"/>
        </w:rPr>
        <w:t xml:space="preserve">Les options ne sont pas autorisées. </w:t>
      </w:r>
    </w:p>
    <w:p w14:paraId="46F75FBF" w14:textId="06EDBF25" w:rsidR="00076E59" w:rsidRPr="00076E59" w:rsidRDefault="00076E59" w:rsidP="00343C17">
      <w:pPr>
        <w:pStyle w:val="Titre2"/>
      </w:pPr>
      <w:bookmarkStart w:id="44" w:name="_Toc233881346"/>
      <w:r w:rsidRPr="00076E59">
        <w:t>Contenu du dossier</w:t>
      </w:r>
      <w:bookmarkEnd w:id="44"/>
      <w:r w:rsidRPr="00076E59">
        <w:t xml:space="preserve">  </w:t>
      </w:r>
    </w:p>
    <w:p w14:paraId="5C6A83E1" w14:textId="07E3024A" w:rsidR="00076E59" w:rsidRPr="00076E59" w:rsidRDefault="00076E59" w:rsidP="00076E59">
      <w:pPr>
        <w:rPr>
          <w:rFonts w:ascii="Arial" w:hAnsi="Arial" w:cs="Arial"/>
        </w:rPr>
      </w:pPr>
      <w:r w:rsidRPr="00076E59">
        <w:rPr>
          <w:rFonts w:ascii="Arial" w:hAnsi="Arial" w:cs="Arial"/>
        </w:rPr>
        <w:t>Le dossier d’offre est composé</w:t>
      </w:r>
      <w:r>
        <w:rPr>
          <w:rFonts w:ascii="Arial" w:hAnsi="Arial" w:cs="Arial"/>
        </w:rPr>
        <w:t> </w:t>
      </w:r>
      <w:r w:rsidRPr="00076E59">
        <w:rPr>
          <w:rFonts w:ascii="Arial" w:hAnsi="Arial" w:cs="Arial"/>
        </w:rPr>
        <w:t xml:space="preserve">:  </w:t>
      </w:r>
    </w:p>
    <w:p w14:paraId="2F10DC3E" w14:textId="3340C58B" w:rsidR="001D478C" w:rsidRDefault="00076E59" w:rsidP="006756D0">
      <w:pPr>
        <w:pStyle w:val="Paragraphedeliste"/>
        <w:numPr>
          <w:ilvl w:val="0"/>
          <w:numId w:val="7"/>
        </w:numPr>
        <w:rPr>
          <w:rFonts w:ascii="Arial" w:hAnsi="Arial" w:cs="Arial"/>
        </w:rPr>
      </w:pPr>
      <w:r w:rsidRPr="00076E59">
        <w:rPr>
          <w:rFonts w:ascii="Arial" w:hAnsi="Arial" w:cs="Arial"/>
        </w:rPr>
        <w:t xml:space="preserve">D’une offre dite « de base » (obligatoire).  </w:t>
      </w:r>
    </w:p>
    <w:p w14:paraId="03D837FE" w14:textId="28810837" w:rsidR="00076E59" w:rsidRDefault="00076E59" w:rsidP="006B5735">
      <w:pPr>
        <w:pStyle w:val="Titre1"/>
      </w:pPr>
      <w:bookmarkStart w:id="45" w:name="_Toc233881347"/>
      <w:r>
        <w:t>CONTENU ET MODALITES DE PRESENTATION DES OFFRES</w:t>
      </w:r>
      <w:bookmarkEnd w:id="45"/>
    </w:p>
    <w:p w14:paraId="49A8068D" w14:textId="77777777" w:rsidR="0093088A" w:rsidRDefault="0093088A" w:rsidP="0093088A">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Les offres remises par chaque candidat seront composées de la manière suivante :</w:t>
      </w:r>
      <w:r>
        <w:rPr>
          <w:rStyle w:val="eop"/>
          <w:rFonts w:ascii="Arial" w:hAnsi="Arial" w:cs="Arial"/>
          <w:sz w:val="20"/>
          <w:szCs w:val="20"/>
        </w:rPr>
        <w:t> </w:t>
      </w:r>
    </w:p>
    <w:p w14:paraId="532FA795" w14:textId="77777777" w:rsidR="0093088A" w:rsidRDefault="0093088A" w:rsidP="0093088A">
      <w:pPr>
        <w:pStyle w:val="paragraph"/>
        <w:spacing w:before="0" w:beforeAutospacing="0" w:after="0" w:afterAutospacing="0"/>
        <w:jc w:val="both"/>
        <w:textAlignment w:val="baseline"/>
        <w:rPr>
          <w:rFonts w:ascii="Segoe UI" w:hAnsi="Segoe UI" w:cs="Segoe UI"/>
          <w:sz w:val="18"/>
          <w:szCs w:val="18"/>
        </w:rPr>
      </w:pPr>
    </w:p>
    <w:p w14:paraId="4E102B02" w14:textId="77777777" w:rsidR="0093088A" w:rsidRDefault="0093088A" w:rsidP="006756D0">
      <w:pPr>
        <w:pStyle w:val="paragraph"/>
        <w:numPr>
          <w:ilvl w:val="0"/>
          <w:numId w:val="8"/>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0"/>
          <w:szCs w:val="20"/>
        </w:rPr>
        <w:t>Pièce 1</w:t>
      </w:r>
      <w:r>
        <w:rPr>
          <w:rStyle w:val="normaltextrun"/>
          <w:rFonts w:ascii="Arial" w:hAnsi="Arial" w:cs="Arial"/>
          <w:sz w:val="20"/>
          <w:szCs w:val="20"/>
        </w:rPr>
        <w:t xml:space="preserve"> : Le </w:t>
      </w:r>
      <w:r>
        <w:rPr>
          <w:rStyle w:val="normaltextrun"/>
          <w:rFonts w:ascii="Arial" w:hAnsi="Arial" w:cs="Arial"/>
          <w:b/>
          <w:bCs/>
          <w:sz w:val="20"/>
          <w:szCs w:val="20"/>
          <w:u w:val="single"/>
        </w:rPr>
        <w:t>projet de contrat, annexes comprises (annexes à compléter par le candidat et annexes à fournir par le candidat), complétés et datés</w:t>
      </w:r>
      <w:r>
        <w:rPr>
          <w:rStyle w:val="normaltextrun"/>
          <w:rFonts w:ascii="Arial" w:hAnsi="Arial" w:cs="Arial"/>
          <w:sz w:val="20"/>
          <w:szCs w:val="20"/>
        </w:rPr>
        <w:t xml:space="preserve"> par le représentant légal du candidat.</w:t>
      </w:r>
      <w:r>
        <w:rPr>
          <w:rStyle w:val="eop"/>
          <w:rFonts w:ascii="Arial" w:hAnsi="Arial" w:cs="Arial"/>
          <w:sz w:val="20"/>
          <w:szCs w:val="20"/>
        </w:rPr>
        <w:t> </w:t>
      </w:r>
    </w:p>
    <w:p w14:paraId="5D4ED91F" w14:textId="77777777" w:rsidR="0093088A" w:rsidRDefault="0093088A" w:rsidP="006756D0">
      <w:pPr>
        <w:pStyle w:val="paragraph"/>
        <w:numPr>
          <w:ilvl w:val="0"/>
          <w:numId w:val="8"/>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0"/>
          <w:szCs w:val="20"/>
        </w:rPr>
        <w:t>Pièce 2</w:t>
      </w:r>
      <w:r>
        <w:rPr>
          <w:rStyle w:val="normaltextrun"/>
          <w:rFonts w:ascii="Arial" w:hAnsi="Arial" w:cs="Arial"/>
          <w:sz w:val="20"/>
          <w:szCs w:val="20"/>
        </w:rPr>
        <w:t xml:space="preserve"> : Une </w:t>
      </w:r>
      <w:r>
        <w:rPr>
          <w:rStyle w:val="normaltextrun"/>
          <w:rFonts w:ascii="Arial" w:hAnsi="Arial" w:cs="Arial"/>
          <w:b/>
          <w:bCs/>
          <w:sz w:val="20"/>
          <w:szCs w:val="20"/>
          <w:u w:val="single"/>
        </w:rPr>
        <w:t>note de synthèse</w:t>
      </w:r>
      <w:r>
        <w:rPr>
          <w:rStyle w:val="normaltextrun"/>
          <w:rFonts w:ascii="Arial" w:hAnsi="Arial" w:cs="Arial"/>
          <w:sz w:val="20"/>
          <w:szCs w:val="20"/>
        </w:rPr>
        <w:t xml:space="preserve"> de l’offre en </w:t>
      </w:r>
      <w:r>
        <w:rPr>
          <w:rStyle w:val="normaltextrun"/>
          <w:rFonts w:ascii="Arial" w:hAnsi="Arial" w:cs="Arial"/>
          <w:b/>
          <w:bCs/>
          <w:sz w:val="20"/>
          <w:szCs w:val="20"/>
          <w:u w:val="single"/>
        </w:rPr>
        <w:t>vingt pages maximum</w:t>
      </w:r>
      <w:r>
        <w:rPr>
          <w:rStyle w:val="normaltextrun"/>
          <w:rFonts w:ascii="Arial" w:hAnsi="Arial" w:cs="Arial"/>
          <w:sz w:val="20"/>
          <w:szCs w:val="20"/>
        </w:rPr>
        <w:t>, page de garde, sommaire, annexes et documents graphiques éventuels compris ;</w:t>
      </w:r>
      <w:r>
        <w:rPr>
          <w:rStyle w:val="eop"/>
          <w:rFonts w:ascii="Arial" w:hAnsi="Arial" w:cs="Arial"/>
          <w:sz w:val="20"/>
          <w:szCs w:val="20"/>
        </w:rPr>
        <w:t> </w:t>
      </w:r>
    </w:p>
    <w:p w14:paraId="34EC5B98" w14:textId="77777777" w:rsidR="0093088A" w:rsidRDefault="0093088A" w:rsidP="006756D0">
      <w:pPr>
        <w:pStyle w:val="paragraph"/>
        <w:numPr>
          <w:ilvl w:val="0"/>
          <w:numId w:val="8"/>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0"/>
          <w:szCs w:val="20"/>
        </w:rPr>
        <w:t>Pièce 3</w:t>
      </w:r>
      <w:r>
        <w:rPr>
          <w:rStyle w:val="normaltextrun"/>
          <w:rFonts w:ascii="Arial" w:hAnsi="Arial" w:cs="Arial"/>
          <w:sz w:val="20"/>
          <w:szCs w:val="20"/>
        </w:rPr>
        <w:t xml:space="preserve"> : Un </w:t>
      </w:r>
      <w:r>
        <w:rPr>
          <w:rStyle w:val="normaltextrun"/>
          <w:rFonts w:ascii="Arial" w:hAnsi="Arial" w:cs="Arial"/>
          <w:b/>
          <w:bCs/>
          <w:sz w:val="20"/>
          <w:szCs w:val="20"/>
          <w:u w:val="single"/>
        </w:rPr>
        <w:t>mémoire justificatif</w:t>
      </w:r>
      <w:r>
        <w:rPr>
          <w:rStyle w:val="normaltextrun"/>
          <w:rFonts w:ascii="Arial" w:hAnsi="Arial" w:cs="Arial"/>
          <w:sz w:val="20"/>
          <w:szCs w:val="20"/>
        </w:rPr>
        <w:t xml:space="preserve"> composé d’un ensemble de chapitres présentant les modalités détaillées que le candidat propose et sur lesquelles il s’engage pour l’exécution de la concession de service public. Ce mémoire devra respecter strictement les prescriptions définies en appendice 1 du présent Règlement de Consultation. </w:t>
      </w:r>
      <w:r>
        <w:rPr>
          <w:rStyle w:val="eop"/>
          <w:rFonts w:ascii="Arial" w:hAnsi="Arial" w:cs="Arial"/>
          <w:sz w:val="20"/>
          <w:szCs w:val="20"/>
        </w:rPr>
        <w:t> </w:t>
      </w:r>
    </w:p>
    <w:p w14:paraId="6A82AE2F" w14:textId="77777777" w:rsidR="0093088A" w:rsidRDefault="0093088A" w:rsidP="006756D0">
      <w:pPr>
        <w:pStyle w:val="paragraph"/>
        <w:numPr>
          <w:ilvl w:val="0"/>
          <w:numId w:val="8"/>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0"/>
          <w:szCs w:val="20"/>
        </w:rPr>
        <w:t xml:space="preserve">Pièce 4 : </w:t>
      </w:r>
      <w:r>
        <w:rPr>
          <w:rStyle w:val="normaltextrun"/>
          <w:rFonts w:ascii="Arial" w:hAnsi="Arial" w:cs="Arial"/>
          <w:sz w:val="20"/>
          <w:szCs w:val="20"/>
        </w:rPr>
        <w:t>Présentation de la conformité de l’offre et de synthèse des engagements</w:t>
      </w:r>
      <w:r>
        <w:rPr>
          <w:rStyle w:val="eop"/>
          <w:rFonts w:ascii="Arial" w:hAnsi="Arial" w:cs="Arial"/>
          <w:sz w:val="20"/>
          <w:szCs w:val="20"/>
        </w:rPr>
        <w:t> </w:t>
      </w:r>
    </w:p>
    <w:p w14:paraId="3261245B" w14:textId="120C273A" w:rsidR="0093088A" w:rsidRPr="0093088A" w:rsidRDefault="0093088A" w:rsidP="006756D0">
      <w:pPr>
        <w:pStyle w:val="paragraph"/>
        <w:numPr>
          <w:ilvl w:val="0"/>
          <w:numId w:val="8"/>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b/>
          <w:bCs/>
          <w:sz w:val="20"/>
          <w:szCs w:val="20"/>
        </w:rPr>
        <w:t>Pièce 5</w:t>
      </w:r>
      <w:r>
        <w:rPr>
          <w:rStyle w:val="normaltextrun"/>
          <w:rFonts w:ascii="Arial" w:hAnsi="Arial" w:cs="Arial"/>
          <w:sz w:val="20"/>
          <w:szCs w:val="20"/>
        </w:rPr>
        <w:t xml:space="preserve"> : Le </w:t>
      </w:r>
      <w:r>
        <w:rPr>
          <w:rStyle w:val="normaltextrun"/>
          <w:rFonts w:ascii="Arial" w:hAnsi="Arial" w:cs="Arial"/>
          <w:b/>
          <w:bCs/>
          <w:sz w:val="20"/>
          <w:szCs w:val="20"/>
          <w:u w:val="single"/>
        </w:rPr>
        <w:t>fichier en format Excel</w:t>
      </w:r>
      <w:r>
        <w:rPr>
          <w:rStyle w:val="normaltextrun"/>
          <w:rFonts w:ascii="Arial" w:hAnsi="Arial" w:cs="Arial"/>
          <w:sz w:val="20"/>
          <w:szCs w:val="20"/>
        </w:rPr>
        <w:t xml:space="preserve"> de présentation de propositions de modifications et/ou de compléments du projet de contrat inclus dans le dossier A – </w:t>
      </w:r>
      <w:r w:rsidR="003A3483">
        <w:rPr>
          <w:rStyle w:val="normaltextrun"/>
          <w:rFonts w:ascii="Arial" w:hAnsi="Arial" w:cs="Arial"/>
          <w:sz w:val="20"/>
          <w:szCs w:val="20"/>
        </w:rPr>
        <w:t>Le cadre proposé ne peut pas faire l’objet de modification</w:t>
      </w:r>
      <w:r>
        <w:rPr>
          <w:rStyle w:val="normaltextrun"/>
          <w:rFonts w:ascii="Arial" w:hAnsi="Arial" w:cs="Arial"/>
          <w:sz w:val="20"/>
          <w:szCs w:val="20"/>
        </w:rPr>
        <w:t xml:space="preserve">. </w:t>
      </w:r>
      <w:r>
        <w:rPr>
          <w:rStyle w:val="normaltextrun"/>
          <w:rFonts w:ascii="Arial" w:hAnsi="Arial" w:cs="Arial"/>
          <w:b/>
          <w:bCs/>
          <w:sz w:val="20"/>
          <w:szCs w:val="20"/>
          <w:u w:val="single"/>
        </w:rPr>
        <w:t>Le fichier doit être remis en format Excel exclusivement. </w:t>
      </w:r>
      <w:r>
        <w:rPr>
          <w:rStyle w:val="eop"/>
          <w:rFonts w:ascii="Arial" w:hAnsi="Arial" w:cs="Arial"/>
          <w:sz w:val="20"/>
          <w:szCs w:val="20"/>
        </w:rPr>
        <w:t> </w:t>
      </w:r>
    </w:p>
    <w:p w14:paraId="14233C40" w14:textId="77777777" w:rsidR="0093088A" w:rsidRDefault="0093088A" w:rsidP="0093088A">
      <w:pPr>
        <w:pStyle w:val="paragraph"/>
        <w:spacing w:before="0" w:beforeAutospacing="0" w:after="0" w:afterAutospacing="0"/>
        <w:ind w:left="720"/>
        <w:jc w:val="both"/>
        <w:textAlignment w:val="baseline"/>
        <w:rPr>
          <w:rFonts w:ascii="Arial" w:hAnsi="Arial" w:cs="Arial"/>
          <w:sz w:val="22"/>
          <w:szCs w:val="22"/>
        </w:rPr>
      </w:pPr>
    </w:p>
    <w:p w14:paraId="53BC8462" w14:textId="77777777" w:rsidR="0093088A" w:rsidRDefault="0093088A" w:rsidP="00754388">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Tous les montants financiers indiqués dans l’offre par les candidats seront exprimés en valeur au 1</w:t>
      </w:r>
      <w:r>
        <w:rPr>
          <w:rStyle w:val="normaltextrun"/>
          <w:rFonts w:ascii="Arial" w:hAnsi="Arial" w:cs="Arial"/>
          <w:sz w:val="16"/>
          <w:szCs w:val="16"/>
          <w:vertAlign w:val="superscript"/>
        </w:rPr>
        <w:t>er</w:t>
      </w:r>
      <w:r>
        <w:rPr>
          <w:rStyle w:val="normaltextrun"/>
          <w:rFonts w:ascii="Arial" w:hAnsi="Arial" w:cs="Arial"/>
          <w:sz w:val="20"/>
          <w:szCs w:val="20"/>
        </w:rPr>
        <w:t xml:space="preserve"> janvier 2025. </w:t>
      </w:r>
      <w:r>
        <w:rPr>
          <w:rStyle w:val="eop"/>
          <w:rFonts w:ascii="Arial" w:hAnsi="Arial" w:cs="Arial"/>
          <w:sz w:val="20"/>
          <w:szCs w:val="20"/>
        </w:rPr>
        <w:t> </w:t>
      </w:r>
    </w:p>
    <w:p w14:paraId="595BC1EC" w14:textId="77777777" w:rsidR="0093088A" w:rsidRDefault="0093088A" w:rsidP="0093088A">
      <w:pPr>
        <w:pStyle w:val="paragraph"/>
        <w:spacing w:before="0" w:beforeAutospacing="0" w:after="0" w:afterAutospacing="0"/>
        <w:ind w:left="270"/>
        <w:jc w:val="both"/>
        <w:textAlignment w:val="baseline"/>
        <w:rPr>
          <w:rFonts w:ascii="Segoe UI" w:hAnsi="Segoe UI" w:cs="Segoe UI"/>
          <w:sz w:val="18"/>
          <w:szCs w:val="18"/>
        </w:rPr>
      </w:pPr>
    </w:p>
    <w:p w14:paraId="022F8ED4" w14:textId="77777777" w:rsidR="0093088A" w:rsidRDefault="0093088A" w:rsidP="00754388">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Dans l’hypothèse où la Collectivité constaterait que des pièces dont la production est demandée dans le présent règlement de consultation sont manquantes ou incomplètes, elle pourra décider de demander à tous les candidats concernés de produire ou de compléter ces pièces.</w:t>
      </w:r>
      <w:r>
        <w:rPr>
          <w:rStyle w:val="eop"/>
          <w:rFonts w:ascii="Arial" w:hAnsi="Arial" w:cs="Arial"/>
          <w:sz w:val="20"/>
          <w:szCs w:val="20"/>
        </w:rPr>
        <w:t> </w:t>
      </w:r>
    </w:p>
    <w:p w14:paraId="08E8421F" w14:textId="77777777" w:rsidR="0093088A" w:rsidRDefault="0093088A" w:rsidP="0093088A">
      <w:pPr>
        <w:pStyle w:val="paragraph"/>
        <w:spacing w:before="0" w:beforeAutospacing="0" w:after="0" w:afterAutospacing="0"/>
        <w:ind w:left="270"/>
        <w:jc w:val="both"/>
        <w:textAlignment w:val="baseline"/>
        <w:rPr>
          <w:rFonts w:ascii="Segoe UI" w:hAnsi="Segoe UI" w:cs="Segoe UI"/>
          <w:sz w:val="18"/>
          <w:szCs w:val="18"/>
        </w:rPr>
      </w:pPr>
    </w:p>
    <w:p w14:paraId="75870BB7" w14:textId="77777777" w:rsidR="0093088A" w:rsidRDefault="0093088A" w:rsidP="00754388">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La Collectivité se réserve par ailleurs le droit d’adresser aux candidats d’éventuelles demandes de production de précisions sur la teneur de leur offre. </w:t>
      </w:r>
      <w:r>
        <w:rPr>
          <w:rStyle w:val="eop"/>
          <w:rFonts w:ascii="Arial" w:hAnsi="Arial" w:cs="Arial"/>
          <w:sz w:val="20"/>
          <w:szCs w:val="20"/>
        </w:rPr>
        <w:t> </w:t>
      </w:r>
    </w:p>
    <w:p w14:paraId="39A18290" w14:textId="77777777" w:rsidR="0093088A" w:rsidRDefault="0093088A" w:rsidP="0093088A">
      <w:pPr>
        <w:pStyle w:val="paragraph"/>
        <w:spacing w:before="0" w:beforeAutospacing="0" w:after="0" w:afterAutospacing="0"/>
        <w:ind w:left="270"/>
        <w:jc w:val="both"/>
        <w:textAlignment w:val="baseline"/>
        <w:rPr>
          <w:rFonts w:ascii="Segoe UI" w:hAnsi="Segoe UI" w:cs="Segoe UI"/>
          <w:sz w:val="18"/>
          <w:szCs w:val="18"/>
        </w:rPr>
      </w:pPr>
    </w:p>
    <w:p w14:paraId="58D96E3B" w14:textId="77777777" w:rsidR="0093088A" w:rsidRDefault="0093088A" w:rsidP="0075438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Tous les documents et éléments remis par les candidats à l’appui de leur offre dans le cadre de la consultation seront susceptibles d’être rendus contractuels si la Collectivité en décide ainsi lors de la mise au point du contrat.</w:t>
      </w:r>
      <w:r>
        <w:rPr>
          <w:rStyle w:val="eop"/>
          <w:rFonts w:ascii="Arial" w:hAnsi="Arial" w:cs="Arial"/>
          <w:sz w:val="20"/>
          <w:szCs w:val="20"/>
        </w:rPr>
        <w:t> </w:t>
      </w:r>
    </w:p>
    <w:p w14:paraId="38D5B66D" w14:textId="77777777" w:rsidR="00E37C82" w:rsidRDefault="00E37C82" w:rsidP="00754388">
      <w:pPr>
        <w:pStyle w:val="paragraph"/>
        <w:spacing w:before="0" w:beforeAutospacing="0" w:after="0" w:afterAutospacing="0"/>
        <w:jc w:val="both"/>
        <w:textAlignment w:val="baseline"/>
        <w:rPr>
          <w:rStyle w:val="normaltextrun"/>
          <w:rFonts w:ascii="Arial" w:hAnsi="Arial" w:cs="Arial"/>
          <w:sz w:val="20"/>
          <w:szCs w:val="20"/>
        </w:rPr>
      </w:pPr>
    </w:p>
    <w:p w14:paraId="2866BCDB" w14:textId="612DE5CC" w:rsidR="0093088A" w:rsidRDefault="0093088A" w:rsidP="00754388">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Les dossiers contiendront les pièces listées au présent article sous la forme suivante :</w:t>
      </w:r>
      <w:r>
        <w:rPr>
          <w:rStyle w:val="eop"/>
          <w:rFonts w:ascii="Arial" w:hAnsi="Arial" w:cs="Arial"/>
          <w:sz w:val="20"/>
          <w:szCs w:val="20"/>
        </w:rPr>
        <w:t> </w:t>
      </w:r>
    </w:p>
    <w:p w14:paraId="0EEB03BF" w14:textId="77777777" w:rsidR="0093088A" w:rsidRDefault="0093088A" w:rsidP="0093088A">
      <w:pPr>
        <w:pStyle w:val="paragraph"/>
        <w:spacing w:before="0" w:beforeAutospacing="0" w:after="0" w:afterAutospacing="0"/>
        <w:ind w:left="270"/>
        <w:jc w:val="both"/>
        <w:textAlignment w:val="baseline"/>
        <w:rPr>
          <w:rFonts w:ascii="Segoe UI" w:hAnsi="Segoe UI" w:cs="Segoe UI"/>
          <w:sz w:val="18"/>
          <w:szCs w:val="18"/>
        </w:rPr>
      </w:pPr>
    </w:p>
    <w:p w14:paraId="0867D4DC" w14:textId="77777777" w:rsidR="0093088A" w:rsidRPr="0093088A" w:rsidRDefault="0093088A" w:rsidP="006756D0">
      <w:pPr>
        <w:pStyle w:val="paragraph"/>
        <w:numPr>
          <w:ilvl w:val="0"/>
          <w:numId w:val="9"/>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b/>
          <w:bCs/>
          <w:sz w:val="20"/>
          <w:szCs w:val="20"/>
          <w:u w:val="single"/>
        </w:rPr>
        <w:t>Sous format électronique</w:t>
      </w:r>
      <w:r>
        <w:rPr>
          <w:rStyle w:val="normaltextrun"/>
          <w:rFonts w:ascii="Arial" w:hAnsi="Arial" w:cs="Arial"/>
          <w:sz w:val="20"/>
          <w:szCs w:val="20"/>
        </w:rPr>
        <w:t>. Les documents seront fournis sous format </w:t>
      </w:r>
      <w:r>
        <w:rPr>
          <w:rStyle w:val="normaltextrun"/>
          <w:rFonts w:ascii="Arial" w:hAnsi="Arial" w:cs="Arial"/>
          <w:b/>
          <w:bCs/>
          <w:sz w:val="20"/>
          <w:szCs w:val="20"/>
        </w:rPr>
        <w:t>PDF</w:t>
      </w:r>
      <w:r>
        <w:rPr>
          <w:rStyle w:val="normaltextrun"/>
          <w:rFonts w:ascii="Arial" w:hAnsi="Arial" w:cs="Arial"/>
          <w:sz w:val="20"/>
          <w:szCs w:val="20"/>
        </w:rPr>
        <w:t xml:space="preserve"> ou </w:t>
      </w:r>
      <w:r>
        <w:rPr>
          <w:rStyle w:val="normaltextrun"/>
          <w:rFonts w:ascii="Arial" w:hAnsi="Arial" w:cs="Arial"/>
          <w:b/>
          <w:bCs/>
          <w:sz w:val="20"/>
          <w:szCs w:val="20"/>
        </w:rPr>
        <w:t>Word</w:t>
      </w:r>
      <w:r>
        <w:rPr>
          <w:rStyle w:val="normaltextrun"/>
          <w:rFonts w:ascii="Arial" w:hAnsi="Arial" w:cs="Arial"/>
          <w:sz w:val="20"/>
          <w:szCs w:val="20"/>
        </w:rPr>
        <w:t xml:space="preserve">, sauf pour le compte d’exploitation prévisionnel et le plan prévisionnel de renouvellement ainsi que la pièce 5 de suivi des modifications qui seront remis sous format </w:t>
      </w:r>
      <w:r>
        <w:rPr>
          <w:rStyle w:val="normaltextrun"/>
          <w:rFonts w:ascii="Arial" w:hAnsi="Arial" w:cs="Arial"/>
          <w:b/>
          <w:bCs/>
          <w:sz w:val="20"/>
          <w:szCs w:val="20"/>
        </w:rPr>
        <w:t>Excel</w:t>
      </w:r>
      <w:r>
        <w:rPr>
          <w:rStyle w:val="normaltextrun"/>
          <w:rFonts w:ascii="Arial" w:hAnsi="Arial" w:cs="Arial"/>
          <w:sz w:val="20"/>
          <w:szCs w:val="20"/>
        </w:rPr>
        <w:t xml:space="preserve"> (pas d’image) </w:t>
      </w:r>
      <w:r>
        <w:rPr>
          <w:rStyle w:val="normaltextrun"/>
          <w:rFonts w:ascii="Arial" w:hAnsi="Arial" w:cs="Arial"/>
          <w:b/>
          <w:bCs/>
          <w:sz w:val="20"/>
          <w:szCs w:val="20"/>
          <w:u w:val="single"/>
        </w:rPr>
        <w:t>avec les formules laissées apparentes</w:t>
      </w:r>
      <w:r>
        <w:rPr>
          <w:rStyle w:val="normaltextrun"/>
          <w:rFonts w:ascii="Arial" w:hAnsi="Arial" w:cs="Arial"/>
          <w:sz w:val="20"/>
          <w:szCs w:val="20"/>
        </w:rPr>
        <w:t xml:space="preserve"> conformément aux modèles joints au dossier de consultation.</w:t>
      </w:r>
      <w:r>
        <w:rPr>
          <w:rStyle w:val="eop"/>
          <w:rFonts w:ascii="Arial" w:hAnsi="Arial" w:cs="Arial"/>
          <w:sz w:val="20"/>
          <w:szCs w:val="20"/>
        </w:rPr>
        <w:t> </w:t>
      </w:r>
    </w:p>
    <w:p w14:paraId="55839321" w14:textId="77777777" w:rsidR="0093088A" w:rsidRDefault="0093088A" w:rsidP="0093088A">
      <w:pPr>
        <w:pStyle w:val="paragraph"/>
        <w:spacing w:before="0" w:beforeAutospacing="0" w:after="0" w:afterAutospacing="0"/>
        <w:ind w:left="720"/>
        <w:jc w:val="both"/>
        <w:textAlignment w:val="baseline"/>
        <w:rPr>
          <w:rFonts w:ascii="Arial" w:hAnsi="Arial" w:cs="Arial"/>
          <w:sz w:val="22"/>
          <w:szCs w:val="22"/>
        </w:rPr>
      </w:pPr>
    </w:p>
    <w:p w14:paraId="125DB159" w14:textId="6FC42993" w:rsidR="0093088A" w:rsidRPr="0093088A" w:rsidRDefault="0093088A" w:rsidP="0093088A">
      <w:pPr>
        <w:pStyle w:val="Titre1"/>
      </w:pPr>
      <w:bookmarkStart w:id="46" w:name="_Toc233881348"/>
      <w:r w:rsidRPr="0093088A">
        <w:t>CONDITIONS D’ENVOI OU DE REMISE DES CANDIDATURES ET DES OFFRES</w:t>
      </w:r>
      <w:bookmarkEnd w:id="46"/>
      <w:r w:rsidRPr="0093088A">
        <w:t> </w:t>
      </w:r>
    </w:p>
    <w:p w14:paraId="2F696A5E" w14:textId="183915D4" w:rsidR="0093088A" w:rsidRDefault="0093088A" w:rsidP="006756D0">
      <w:pPr>
        <w:pStyle w:val="Titre2"/>
        <w:numPr>
          <w:ilvl w:val="1"/>
          <w:numId w:val="10"/>
        </w:numPr>
      </w:pPr>
      <w:bookmarkStart w:id="47" w:name="_Toc233881349"/>
      <w:r w:rsidRPr="0093088A">
        <w:t xml:space="preserve">Date limite de remise des </w:t>
      </w:r>
      <w:r w:rsidR="00BA577A">
        <w:t xml:space="preserve">candidatures et des </w:t>
      </w:r>
      <w:r w:rsidRPr="0093088A">
        <w:t>offres</w:t>
      </w:r>
      <w:bookmarkEnd w:id="47"/>
      <w:r w:rsidRPr="0093088A">
        <w:t> </w:t>
      </w:r>
    </w:p>
    <w:p w14:paraId="7A22531D" w14:textId="0D59DBAD" w:rsidR="0093088A" w:rsidRDefault="0093088A" w:rsidP="009308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Les plis contenant les candidatures</w:t>
      </w:r>
      <w:r w:rsidR="008B1CFA">
        <w:rPr>
          <w:rStyle w:val="normaltextrun"/>
          <w:rFonts w:ascii="Arial" w:hAnsi="Arial" w:cs="Arial"/>
          <w:sz w:val="20"/>
          <w:szCs w:val="20"/>
        </w:rPr>
        <w:t xml:space="preserve"> et les offres</w:t>
      </w:r>
      <w:r>
        <w:rPr>
          <w:rStyle w:val="normaltextrun"/>
          <w:rFonts w:ascii="Arial" w:hAnsi="Arial" w:cs="Arial"/>
          <w:sz w:val="20"/>
          <w:szCs w:val="20"/>
        </w:rPr>
        <w:t xml:space="preserve"> devront parvenir à la Ville de </w:t>
      </w:r>
      <w:r w:rsidR="00F21E93">
        <w:rPr>
          <w:rStyle w:val="normaltextrun"/>
          <w:rFonts w:ascii="Arial" w:hAnsi="Arial" w:cs="Arial"/>
          <w:sz w:val="20"/>
          <w:szCs w:val="20"/>
        </w:rPr>
        <w:t>Bourail</w:t>
      </w:r>
      <w:r>
        <w:rPr>
          <w:rStyle w:val="normaltextrun"/>
          <w:rFonts w:ascii="Arial" w:hAnsi="Arial" w:cs="Arial"/>
          <w:sz w:val="20"/>
          <w:szCs w:val="20"/>
        </w:rPr>
        <w:t xml:space="preserve"> sur la plateforme au plus tard à la date et heure </w:t>
      </w:r>
      <w:r w:rsidR="00D92759">
        <w:rPr>
          <w:rStyle w:val="normaltextrun"/>
          <w:rFonts w:ascii="Arial" w:hAnsi="Arial" w:cs="Arial"/>
          <w:sz w:val="20"/>
          <w:szCs w:val="20"/>
        </w:rPr>
        <w:t>limite fixée</w:t>
      </w:r>
      <w:r>
        <w:rPr>
          <w:rStyle w:val="normaltextrun"/>
          <w:rFonts w:ascii="Arial" w:hAnsi="Arial" w:cs="Arial"/>
          <w:sz w:val="20"/>
          <w:szCs w:val="20"/>
        </w:rPr>
        <w:t xml:space="preserve"> en page 1 du règlement de consultation</w:t>
      </w:r>
      <w:r w:rsidR="008B1CFA">
        <w:rPr>
          <w:rStyle w:val="normaltextrun"/>
          <w:rFonts w:ascii="Arial" w:hAnsi="Arial" w:cs="Arial"/>
          <w:sz w:val="20"/>
          <w:szCs w:val="20"/>
        </w:rPr>
        <w:t>.</w:t>
      </w:r>
    </w:p>
    <w:p w14:paraId="73703F78" w14:textId="77777777" w:rsidR="0093088A" w:rsidRDefault="0093088A" w:rsidP="0093088A">
      <w:pPr>
        <w:pStyle w:val="paragraph"/>
        <w:spacing w:before="0" w:beforeAutospacing="0" w:after="0" w:afterAutospacing="0"/>
        <w:jc w:val="both"/>
        <w:textAlignment w:val="baseline"/>
        <w:rPr>
          <w:rStyle w:val="normaltextrun"/>
          <w:rFonts w:ascii="Arial" w:hAnsi="Arial" w:cs="Arial"/>
          <w:sz w:val="20"/>
          <w:szCs w:val="20"/>
        </w:rPr>
      </w:pPr>
    </w:p>
    <w:p w14:paraId="11DB7DDE" w14:textId="464C2D3C" w:rsidR="0093088A" w:rsidRDefault="0093088A" w:rsidP="0093088A">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Tout pli qui parviendrait hors délais ne sera pas pris en compte et sera renvoyé, non ouvert, à son auteur.</w:t>
      </w:r>
      <w:r>
        <w:rPr>
          <w:rStyle w:val="eop"/>
          <w:rFonts w:ascii="Arial" w:hAnsi="Arial" w:cs="Arial"/>
          <w:sz w:val="20"/>
          <w:szCs w:val="20"/>
        </w:rPr>
        <w:t> </w:t>
      </w:r>
    </w:p>
    <w:p w14:paraId="2C786AB7" w14:textId="2E0EAE17" w:rsidR="0093088A" w:rsidRPr="0093088A" w:rsidRDefault="0093088A" w:rsidP="006756D0">
      <w:pPr>
        <w:pStyle w:val="Titre2"/>
        <w:numPr>
          <w:ilvl w:val="1"/>
          <w:numId w:val="10"/>
        </w:numPr>
      </w:pPr>
      <w:bookmarkStart w:id="48" w:name="_Toc233881350"/>
      <w:r w:rsidRPr="0093088A">
        <w:t xml:space="preserve">Modalités de dépôt des </w:t>
      </w:r>
      <w:r w:rsidR="00BA577A">
        <w:t xml:space="preserve">candidatures et des </w:t>
      </w:r>
      <w:r w:rsidRPr="0093088A">
        <w:t>offres</w:t>
      </w:r>
      <w:bookmarkEnd w:id="48"/>
      <w:r w:rsidRPr="0093088A">
        <w:t> </w:t>
      </w:r>
    </w:p>
    <w:p w14:paraId="0D3F53BB" w14:textId="21561F37" w:rsidR="0027171A" w:rsidRDefault="0027171A" w:rsidP="0093088A">
      <w:pPr>
        <w:pStyle w:val="paragraph"/>
        <w:spacing w:before="0" w:beforeAutospacing="0" w:after="0" w:afterAutospacing="0"/>
        <w:jc w:val="both"/>
        <w:textAlignment w:val="baseline"/>
        <w:rPr>
          <w:rStyle w:val="normaltextrun"/>
          <w:rFonts w:ascii="Arial" w:hAnsi="Arial" w:cs="Arial"/>
          <w:sz w:val="20"/>
          <w:szCs w:val="20"/>
        </w:rPr>
      </w:pPr>
      <w:r>
        <w:rPr>
          <w:rStyle w:val="normaltextrun"/>
          <w:rFonts w:ascii="Arial" w:hAnsi="Arial" w:cs="Arial"/>
          <w:sz w:val="20"/>
          <w:szCs w:val="20"/>
        </w:rPr>
        <w:t xml:space="preserve">Il est </w:t>
      </w:r>
      <w:r w:rsidR="00DA7A50">
        <w:rPr>
          <w:rStyle w:val="normaltextrun"/>
          <w:rFonts w:ascii="Arial" w:hAnsi="Arial" w:cs="Arial"/>
          <w:sz w:val="20"/>
          <w:szCs w:val="20"/>
        </w:rPr>
        <w:t>précisé</w:t>
      </w:r>
      <w:r w:rsidR="00D012B7">
        <w:rPr>
          <w:rStyle w:val="normaltextrun"/>
          <w:rFonts w:ascii="Arial" w:hAnsi="Arial" w:cs="Arial"/>
          <w:sz w:val="20"/>
          <w:szCs w:val="20"/>
        </w:rPr>
        <w:t xml:space="preserve"> aux candidats qu’il </w:t>
      </w:r>
      <w:r w:rsidR="00A470B0">
        <w:rPr>
          <w:rStyle w:val="normaltextrun"/>
          <w:rFonts w:ascii="Arial" w:hAnsi="Arial" w:cs="Arial"/>
          <w:sz w:val="20"/>
          <w:szCs w:val="20"/>
        </w:rPr>
        <w:t xml:space="preserve">est de </w:t>
      </w:r>
      <w:r w:rsidR="00D012B7">
        <w:rPr>
          <w:rStyle w:val="normaltextrun"/>
          <w:rFonts w:ascii="Arial" w:hAnsi="Arial" w:cs="Arial"/>
          <w:sz w:val="20"/>
          <w:szCs w:val="20"/>
        </w:rPr>
        <w:t xml:space="preserve">leur </w:t>
      </w:r>
      <w:r w:rsidR="00A470B0">
        <w:rPr>
          <w:rStyle w:val="normaltextrun"/>
          <w:rFonts w:ascii="Arial" w:hAnsi="Arial" w:cs="Arial"/>
          <w:sz w:val="20"/>
          <w:szCs w:val="20"/>
        </w:rPr>
        <w:t>responsabilité de</w:t>
      </w:r>
      <w:r w:rsidR="00D012B7">
        <w:rPr>
          <w:rStyle w:val="normaltextrun"/>
          <w:rFonts w:ascii="Arial" w:hAnsi="Arial" w:cs="Arial"/>
          <w:sz w:val="20"/>
          <w:szCs w:val="20"/>
        </w:rPr>
        <w:t xml:space="preserve"> veiller au respect des modalités énumérées ci-dessous</w:t>
      </w:r>
      <w:r w:rsidR="00DA7A50">
        <w:rPr>
          <w:rStyle w:val="normaltextrun"/>
          <w:rFonts w:ascii="Arial" w:hAnsi="Arial" w:cs="Arial"/>
          <w:sz w:val="20"/>
          <w:szCs w:val="20"/>
        </w:rPr>
        <w:t xml:space="preserve"> afin que leur offre</w:t>
      </w:r>
      <w:r w:rsidR="000C2F82">
        <w:rPr>
          <w:rStyle w:val="normaltextrun"/>
          <w:rFonts w:ascii="Arial" w:hAnsi="Arial" w:cs="Arial"/>
          <w:sz w:val="20"/>
          <w:szCs w:val="20"/>
        </w:rPr>
        <w:t xml:space="preserve"> puisse être prise en considération.</w:t>
      </w:r>
    </w:p>
    <w:p w14:paraId="2CDCB9DD" w14:textId="77777777" w:rsidR="000C2F82" w:rsidRDefault="000C2F82" w:rsidP="0093088A">
      <w:pPr>
        <w:pStyle w:val="paragraph"/>
        <w:spacing w:before="0" w:beforeAutospacing="0" w:after="0" w:afterAutospacing="0"/>
        <w:jc w:val="both"/>
        <w:textAlignment w:val="baseline"/>
        <w:rPr>
          <w:rStyle w:val="normaltextrun"/>
          <w:rFonts w:ascii="Arial" w:hAnsi="Arial" w:cs="Arial"/>
          <w:sz w:val="20"/>
          <w:szCs w:val="20"/>
        </w:rPr>
      </w:pPr>
    </w:p>
    <w:p w14:paraId="22A2C9BF" w14:textId="560B5EC3" w:rsidR="0093088A" w:rsidRDefault="0093088A" w:rsidP="0093088A">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Les candidats transmettent leurs candidatures et leurs offres par voie électronique</w:t>
      </w:r>
      <w:r w:rsidR="000A7E6E">
        <w:rPr>
          <w:rStyle w:val="normaltextrun"/>
          <w:rFonts w:ascii="Arial" w:hAnsi="Arial" w:cs="Arial"/>
          <w:sz w:val="20"/>
          <w:szCs w:val="20"/>
        </w:rPr>
        <w:t xml:space="preserve"> exclusivement</w:t>
      </w:r>
      <w:r>
        <w:rPr>
          <w:rStyle w:val="normaltextrun"/>
          <w:rFonts w:ascii="Arial" w:hAnsi="Arial" w:cs="Arial"/>
          <w:sz w:val="20"/>
          <w:szCs w:val="20"/>
        </w:rPr>
        <w:t>.</w:t>
      </w:r>
      <w:r>
        <w:rPr>
          <w:rStyle w:val="eop"/>
          <w:rFonts w:ascii="Arial" w:hAnsi="Arial" w:cs="Arial"/>
          <w:sz w:val="20"/>
          <w:szCs w:val="20"/>
        </w:rPr>
        <w:t> </w:t>
      </w:r>
    </w:p>
    <w:p w14:paraId="353D60AF" w14:textId="77777777" w:rsidR="0093088A" w:rsidRDefault="0093088A" w:rsidP="0093088A">
      <w:pPr>
        <w:pStyle w:val="paragraph"/>
        <w:spacing w:before="0" w:beforeAutospacing="0" w:after="0" w:afterAutospacing="0"/>
        <w:jc w:val="both"/>
        <w:textAlignment w:val="baseline"/>
        <w:rPr>
          <w:rFonts w:ascii="Segoe UI" w:hAnsi="Segoe UI" w:cs="Segoe UI"/>
          <w:sz w:val="18"/>
          <w:szCs w:val="18"/>
        </w:rPr>
      </w:pPr>
    </w:p>
    <w:p w14:paraId="73F03B2D" w14:textId="39FCDABF" w:rsidR="0093088A" w:rsidRDefault="0093088A" w:rsidP="009569F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Les candidatures et les offres sont à déposer sur </w:t>
      </w:r>
      <w:r w:rsidR="006A47A8">
        <w:rPr>
          <w:rStyle w:val="normaltextrun"/>
          <w:rFonts w:ascii="Arial" w:hAnsi="Arial" w:cs="Arial"/>
          <w:sz w:val="20"/>
          <w:szCs w:val="20"/>
        </w:rPr>
        <w:t>la plateforme des marchés publics.</w:t>
      </w:r>
    </w:p>
    <w:p w14:paraId="1B7B7332" w14:textId="77777777" w:rsidR="00E37C82" w:rsidRDefault="00E37C82" w:rsidP="0093088A">
      <w:pPr>
        <w:pStyle w:val="paragraph"/>
        <w:spacing w:before="0" w:beforeAutospacing="0" w:after="0" w:afterAutospacing="0"/>
        <w:jc w:val="both"/>
        <w:textAlignment w:val="baseline"/>
        <w:rPr>
          <w:rStyle w:val="normaltextrun"/>
          <w:rFonts w:ascii="Arial" w:hAnsi="Arial" w:cs="Arial"/>
          <w:sz w:val="20"/>
          <w:szCs w:val="20"/>
        </w:rPr>
      </w:pPr>
    </w:p>
    <w:p w14:paraId="621B290D" w14:textId="32A5BE1F" w:rsidR="0093088A" w:rsidRDefault="0093088A" w:rsidP="0093088A">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Le pli sera considéré « hors délai » si le téléchargement se termine après la date et l'heure limites de réception des offres, à l’exception du cas précisé à l’article ci-après, relatif à la copie de sauvegarde.</w:t>
      </w:r>
      <w:r>
        <w:rPr>
          <w:rStyle w:val="eop"/>
          <w:rFonts w:ascii="Arial" w:hAnsi="Arial" w:cs="Arial"/>
          <w:sz w:val="20"/>
          <w:szCs w:val="20"/>
        </w:rPr>
        <w:t> </w:t>
      </w:r>
    </w:p>
    <w:p w14:paraId="62C538E3" w14:textId="77777777" w:rsidR="0093088A" w:rsidRDefault="0093088A" w:rsidP="0093088A">
      <w:pPr>
        <w:pStyle w:val="paragraph"/>
        <w:spacing w:before="0" w:beforeAutospacing="0" w:after="0" w:afterAutospacing="0"/>
        <w:jc w:val="both"/>
        <w:textAlignment w:val="baseline"/>
        <w:rPr>
          <w:rFonts w:ascii="Segoe UI" w:hAnsi="Segoe UI" w:cs="Segoe UI"/>
          <w:sz w:val="18"/>
          <w:szCs w:val="18"/>
        </w:rPr>
      </w:pPr>
    </w:p>
    <w:p w14:paraId="4702D3BB" w14:textId="07E12140" w:rsidR="0093088A" w:rsidRDefault="0093088A" w:rsidP="009308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u w:val="single"/>
        </w:rPr>
        <w:t>Important</w:t>
      </w:r>
      <w:r>
        <w:rPr>
          <w:rStyle w:val="normaltextrun"/>
          <w:rFonts w:ascii="Arial" w:hAnsi="Arial" w:cs="Arial"/>
          <w:b/>
          <w:bCs/>
          <w:sz w:val="20"/>
          <w:szCs w:val="20"/>
        </w:rPr>
        <w:t xml:space="preserve"> : </w:t>
      </w:r>
      <w:r>
        <w:rPr>
          <w:rStyle w:val="normaltextrun"/>
          <w:rFonts w:ascii="Arial" w:hAnsi="Arial" w:cs="Arial"/>
          <w:sz w:val="20"/>
          <w:szCs w:val="20"/>
        </w:rPr>
        <w:t xml:space="preserve">Pour éviter des anomalies, le candidat doit s’assurer qu’il respecte les </w:t>
      </w:r>
      <w:proofErr w:type="spellStart"/>
      <w:r>
        <w:rPr>
          <w:rStyle w:val="normaltextrun"/>
          <w:rFonts w:ascii="Arial" w:hAnsi="Arial" w:cs="Arial"/>
          <w:sz w:val="20"/>
          <w:szCs w:val="20"/>
        </w:rPr>
        <w:t>pré-requis</w:t>
      </w:r>
      <w:proofErr w:type="spellEnd"/>
      <w:r>
        <w:rPr>
          <w:rStyle w:val="normaltextrun"/>
          <w:rFonts w:ascii="Arial" w:hAnsi="Arial" w:cs="Arial"/>
          <w:sz w:val="20"/>
          <w:szCs w:val="20"/>
        </w:rPr>
        <w:t> ainsi que les consignes contenues dans le formulaire en ligne d'aide aux entreprises pour la dématérialisation.</w:t>
      </w:r>
      <w:r>
        <w:rPr>
          <w:rStyle w:val="eop"/>
          <w:rFonts w:ascii="Arial" w:hAnsi="Arial" w:cs="Arial"/>
          <w:sz w:val="20"/>
          <w:szCs w:val="20"/>
        </w:rPr>
        <w:t> </w:t>
      </w:r>
    </w:p>
    <w:p w14:paraId="63FE498F" w14:textId="77777777" w:rsidR="0093088A" w:rsidRDefault="0093088A" w:rsidP="0093088A">
      <w:pPr>
        <w:pStyle w:val="paragraph"/>
        <w:spacing w:before="0" w:beforeAutospacing="0" w:after="0" w:afterAutospacing="0"/>
        <w:jc w:val="both"/>
        <w:textAlignment w:val="baseline"/>
        <w:rPr>
          <w:rStyle w:val="normaltextrun"/>
          <w:rFonts w:ascii="Arial" w:hAnsi="Arial" w:cs="Arial"/>
          <w:sz w:val="20"/>
          <w:szCs w:val="20"/>
        </w:rPr>
      </w:pPr>
    </w:p>
    <w:p w14:paraId="52817803" w14:textId="3A312529" w:rsidR="0093088A" w:rsidRDefault="0093088A" w:rsidP="009308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Les formats de documents acceptés sont les suivants : compatibles traitements de textes courants (.doc ; .</w:t>
      </w:r>
      <w:proofErr w:type="spellStart"/>
      <w:r>
        <w:rPr>
          <w:rStyle w:val="normaltextrun"/>
          <w:rFonts w:ascii="Arial" w:hAnsi="Arial" w:cs="Arial"/>
          <w:sz w:val="20"/>
          <w:szCs w:val="20"/>
        </w:rPr>
        <w:t>rtf</w:t>
      </w:r>
      <w:proofErr w:type="spellEnd"/>
      <w:r>
        <w:rPr>
          <w:rStyle w:val="normaltextrun"/>
          <w:rFonts w:ascii="Arial" w:hAnsi="Arial" w:cs="Arial"/>
          <w:sz w:val="20"/>
          <w:szCs w:val="20"/>
        </w:rPr>
        <w:t xml:space="preserve"> ; .docx notamment), tableurs (.</w:t>
      </w:r>
      <w:proofErr w:type="spellStart"/>
      <w:r>
        <w:rPr>
          <w:rStyle w:val="normaltextrun"/>
          <w:rFonts w:ascii="Arial" w:hAnsi="Arial" w:cs="Arial"/>
          <w:sz w:val="20"/>
          <w:szCs w:val="20"/>
        </w:rPr>
        <w:t>xls</w:t>
      </w:r>
      <w:proofErr w:type="spellEnd"/>
      <w:r>
        <w:rPr>
          <w:rStyle w:val="normaltextrun"/>
          <w:rFonts w:ascii="Arial" w:hAnsi="Arial" w:cs="Arial"/>
          <w:sz w:val="20"/>
          <w:szCs w:val="20"/>
        </w:rPr>
        <w:t xml:space="preserve"> notamment), diaporamas (</w:t>
      </w:r>
      <w:proofErr w:type="spellStart"/>
      <w:r>
        <w:rPr>
          <w:rStyle w:val="normaltextrun"/>
          <w:rFonts w:ascii="Arial" w:hAnsi="Arial" w:cs="Arial"/>
          <w:sz w:val="20"/>
          <w:szCs w:val="20"/>
        </w:rPr>
        <w:t>ppt</w:t>
      </w:r>
      <w:proofErr w:type="spellEnd"/>
      <w:r>
        <w:rPr>
          <w:rStyle w:val="normaltextrun"/>
          <w:rFonts w:ascii="Arial" w:hAnsi="Arial" w:cs="Arial"/>
          <w:sz w:val="20"/>
          <w:szCs w:val="20"/>
        </w:rPr>
        <w:t xml:space="preserve"> notamment) ou dans un autre format préservant la présentation de telle sorte qu’ils puissent être lus par des logiciels libres de droits ou les logiciels très grand public type Microsoft Office.</w:t>
      </w:r>
      <w:r>
        <w:rPr>
          <w:rStyle w:val="eop"/>
          <w:rFonts w:ascii="Arial" w:hAnsi="Arial" w:cs="Arial"/>
          <w:sz w:val="20"/>
          <w:szCs w:val="20"/>
        </w:rPr>
        <w:t> </w:t>
      </w:r>
    </w:p>
    <w:p w14:paraId="4BE5E514" w14:textId="77777777" w:rsidR="0093088A" w:rsidRDefault="0093088A" w:rsidP="0093088A">
      <w:pPr>
        <w:pStyle w:val="paragraph"/>
        <w:spacing w:before="0" w:beforeAutospacing="0" w:after="0" w:afterAutospacing="0"/>
        <w:ind w:left="270"/>
        <w:jc w:val="both"/>
        <w:textAlignment w:val="baseline"/>
        <w:rPr>
          <w:rFonts w:ascii="Segoe UI" w:hAnsi="Segoe UI" w:cs="Segoe UI"/>
          <w:sz w:val="18"/>
          <w:szCs w:val="18"/>
        </w:rPr>
      </w:pPr>
      <w:r>
        <w:rPr>
          <w:rStyle w:val="eop"/>
          <w:rFonts w:ascii="Arial" w:hAnsi="Arial" w:cs="Arial"/>
          <w:sz w:val="20"/>
          <w:szCs w:val="20"/>
        </w:rPr>
        <w:t> </w:t>
      </w:r>
    </w:p>
    <w:p w14:paraId="4D920FE0" w14:textId="77777777" w:rsidR="0093088A" w:rsidRDefault="0093088A" w:rsidP="009308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rPr>
        <w:t>IMPORTANT</w:t>
      </w:r>
      <w:r>
        <w:rPr>
          <w:rStyle w:val="normaltextrun"/>
          <w:rFonts w:ascii="Arial" w:hAnsi="Arial" w:cs="Arial"/>
          <w:sz w:val="20"/>
          <w:szCs w:val="20"/>
        </w:rPr>
        <w:t xml:space="preserve"> : Le candidat peut parallèlement transmettre, </w:t>
      </w:r>
      <w:r>
        <w:rPr>
          <w:rStyle w:val="normaltextrun"/>
          <w:rFonts w:ascii="Arial" w:hAnsi="Arial" w:cs="Arial"/>
          <w:b/>
          <w:bCs/>
          <w:sz w:val="20"/>
          <w:szCs w:val="20"/>
          <w:u w:val="single"/>
        </w:rPr>
        <w:t>à titre de copie de sauvegarde</w:t>
      </w:r>
      <w:r>
        <w:rPr>
          <w:rStyle w:val="normaltextrun"/>
          <w:rFonts w:ascii="Arial" w:hAnsi="Arial" w:cs="Arial"/>
          <w:sz w:val="20"/>
          <w:szCs w:val="20"/>
        </w:rPr>
        <w:t>, les documents précités (candidature et offre) sur support physique électronique (CD-ROM, DVD-ROM, clé USB, etc…) ou sur support papier, à condition de les faire parvenir dans les délais impartis pour la remise des candidatures ou des offres, et à l’adresse indiquée ci-dessus.</w:t>
      </w:r>
      <w:r>
        <w:rPr>
          <w:rStyle w:val="eop"/>
          <w:rFonts w:ascii="Arial" w:hAnsi="Arial" w:cs="Arial"/>
          <w:sz w:val="20"/>
          <w:szCs w:val="20"/>
        </w:rPr>
        <w:t> </w:t>
      </w:r>
    </w:p>
    <w:p w14:paraId="7777D585" w14:textId="69FF0706" w:rsidR="0093088A" w:rsidRDefault="0093088A" w:rsidP="009308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Cette copie de sauvegarde devra être placée dans un pli scellé comportant les mentions lisibles suivantes obligatoires :</w:t>
      </w:r>
      <w:r>
        <w:rPr>
          <w:rStyle w:val="eop"/>
          <w:rFonts w:ascii="Arial" w:hAnsi="Arial" w:cs="Arial"/>
          <w:sz w:val="20"/>
          <w:szCs w:val="20"/>
        </w:rPr>
        <w:t> </w:t>
      </w:r>
    </w:p>
    <w:p w14:paraId="4B4744A7" w14:textId="77777777" w:rsidR="0093088A" w:rsidRDefault="0093088A" w:rsidP="0093088A">
      <w:pPr>
        <w:pStyle w:val="paragraph"/>
        <w:spacing w:before="0" w:beforeAutospacing="0" w:after="0" w:afterAutospacing="0"/>
        <w:ind w:left="270"/>
        <w:jc w:val="both"/>
        <w:textAlignment w:val="baseline"/>
        <w:rPr>
          <w:rFonts w:ascii="Segoe UI" w:hAnsi="Segoe UI" w:cs="Segoe UI"/>
          <w:sz w:val="18"/>
          <w:szCs w:val="18"/>
        </w:rPr>
      </w:pPr>
      <w:r>
        <w:rPr>
          <w:rStyle w:val="normaltextrun"/>
          <w:rFonts w:ascii="Arial" w:hAnsi="Arial" w:cs="Arial"/>
          <w:sz w:val="20"/>
          <w:szCs w:val="20"/>
        </w:rPr>
        <w:t>- « le titre du marché concerné »</w:t>
      </w:r>
      <w:r>
        <w:rPr>
          <w:rStyle w:val="eop"/>
          <w:rFonts w:ascii="Arial" w:hAnsi="Arial" w:cs="Arial"/>
          <w:sz w:val="20"/>
          <w:szCs w:val="20"/>
        </w:rPr>
        <w:t> </w:t>
      </w:r>
    </w:p>
    <w:p w14:paraId="0821A5E5" w14:textId="77777777" w:rsidR="0093088A" w:rsidRDefault="0093088A" w:rsidP="0093088A">
      <w:pPr>
        <w:pStyle w:val="paragraph"/>
        <w:spacing w:before="0" w:beforeAutospacing="0" w:after="0" w:afterAutospacing="0"/>
        <w:ind w:left="270"/>
        <w:jc w:val="both"/>
        <w:textAlignment w:val="baseline"/>
        <w:rPr>
          <w:rFonts w:ascii="Segoe UI" w:hAnsi="Segoe UI" w:cs="Segoe UI"/>
          <w:sz w:val="18"/>
          <w:szCs w:val="18"/>
        </w:rPr>
      </w:pPr>
      <w:r>
        <w:rPr>
          <w:rStyle w:val="normaltextrun"/>
          <w:rFonts w:ascii="Arial" w:hAnsi="Arial" w:cs="Arial"/>
          <w:sz w:val="20"/>
          <w:szCs w:val="20"/>
        </w:rPr>
        <w:t>- « copie de sauvegarde ».</w:t>
      </w:r>
      <w:r>
        <w:rPr>
          <w:rStyle w:val="eop"/>
          <w:rFonts w:ascii="Arial" w:hAnsi="Arial" w:cs="Arial"/>
          <w:sz w:val="20"/>
          <w:szCs w:val="20"/>
        </w:rPr>
        <w:t> </w:t>
      </w:r>
    </w:p>
    <w:p w14:paraId="0DE5F2E6" w14:textId="77777777" w:rsidR="0093088A" w:rsidRDefault="0093088A" w:rsidP="009308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Cette copie ne peut être prise en considération que si elle est parvenue à l'autorité concédante dans le délai prescrit pour le dépôt, des candidatures et des offres.</w:t>
      </w:r>
      <w:r>
        <w:rPr>
          <w:rStyle w:val="eop"/>
          <w:rFonts w:ascii="Arial" w:hAnsi="Arial" w:cs="Arial"/>
          <w:sz w:val="20"/>
          <w:szCs w:val="20"/>
        </w:rPr>
        <w:t> </w:t>
      </w:r>
    </w:p>
    <w:p w14:paraId="49A41794" w14:textId="77777777" w:rsidR="0093088A" w:rsidRDefault="0093088A" w:rsidP="0093088A">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La copie de sauvegarde devra être envoyée à l’adresse suivante :</w:t>
      </w:r>
      <w:r>
        <w:rPr>
          <w:rStyle w:val="eop"/>
          <w:rFonts w:ascii="Arial" w:hAnsi="Arial" w:cs="Arial"/>
          <w:sz w:val="20"/>
          <w:szCs w:val="20"/>
        </w:rPr>
        <w:t> </w:t>
      </w:r>
    </w:p>
    <w:p w14:paraId="1A1E82E7" w14:textId="77777777" w:rsidR="003D7F30" w:rsidRDefault="003D7F30" w:rsidP="0093088A">
      <w:pPr>
        <w:pStyle w:val="paragraph"/>
        <w:spacing w:before="0" w:beforeAutospacing="0" w:after="0" w:afterAutospacing="0"/>
        <w:jc w:val="both"/>
        <w:textAlignment w:val="baseline"/>
        <w:rPr>
          <w:rFonts w:ascii="Segoe UI" w:hAnsi="Segoe UI" w:cs="Segoe UI"/>
          <w:sz w:val="18"/>
          <w:szCs w:val="18"/>
        </w:rPr>
      </w:pPr>
    </w:p>
    <w:p w14:paraId="664A74F4" w14:textId="77777777" w:rsidR="008B1CFA" w:rsidRDefault="008B1CFA" w:rsidP="008B1CFA">
      <w:pPr>
        <w:spacing w:after="0"/>
        <w:jc w:val="center"/>
        <w:rPr>
          <w:rFonts w:ascii="Arial" w:hAnsi="Arial" w:cs="Arial"/>
          <w:b/>
          <w:bCs/>
        </w:rPr>
      </w:pPr>
      <w:r>
        <w:rPr>
          <w:rFonts w:ascii="Arial" w:hAnsi="Arial" w:cs="Arial"/>
          <w:b/>
          <w:bCs/>
        </w:rPr>
        <w:t>Secrétariat général – Mairie de BOURAIL</w:t>
      </w:r>
    </w:p>
    <w:p w14:paraId="5175AFF9" w14:textId="77777777" w:rsidR="008B1CFA" w:rsidRPr="002F68FF" w:rsidRDefault="008B1CFA" w:rsidP="008B1CFA">
      <w:pPr>
        <w:spacing w:after="0"/>
        <w:jc w:val="center"/>
        <w:rPr>
          <w:rFonts w:ascii="Arial" w:hAnsi="Arial" w:cs="Arial"/>
          <w:b/>
          <w:bCs/>
        </w:rPr>
      </w:pPr>
      <w:r>
        <w:rPr>
          <w:rFonts w:ascii="Arial" w:hAnsi="Arial" w:cs="Arial"/>
          <w:b/>
          <w:bCs/>
        </w:rPr>
        <w:t xml:space="preserve"> 98803 BOURAIL</w:t>
      </w:r>
    </w:p>
    <w:p w14:paraId="6870E569" w14:textId="77777777" w:rsidR="009827EF" w:rsidRDefault="009827EF" w:rsidP="0093088A">
      <w:pPr>
        <w:pStyle w:val="paragraph"/>
        <w:spacing w:before="0" w:beforeAutospacing="0" w:after="0" w:afterAutospacing="0"/>
        <w:ind w:left="270"/>
        <w:jc w:val="center"/>
        <w:textAlignment w:val="baseline"/>
        <w:rPr>
          <w:rFonts w:ascii="Arial" w:hAnsi="Arial" w:cs="Arial"/>
          <w:b/>
          <w:bCs/>
          <w:sz w:val="20"/>
          <w:szCs w:val="22"/>
        </w:rPr>
      </w:pPr>
    </w:p>
    <w:p w14:paraId="513F8C2B" w14:textId="563D88F5" w:rsidR="003D7F30" w:rsidRPr="00D11808" w:rsidRDefault="003D7F30" w:rsidP="00D11808">
      <w:pPr>
        <w:jc w:val="both"/>
        <w:rPr>
          <w:rFonts w:ascii="Arial" w:hAnsi="Arial" w:cs="Arial"/>
        </w:rPr>
      </w:pPr>
      <w:r w:rsidRPr="00D11808">
        <w:rPr>
          <w:rFonts w:ascii="Arial" w:hAnsi="Arial" w:cs="Arial"/>
        </w:rPr>
        <w:t>Toute soumission qui ne comporte pas la mention « copie de sauvegarde » et qui émane d’un candidat ayant déjà remis une soumission par voie électronique, est réputée n’être jamais arrivée. Seule la soumission parvenue par voie électronique sera prise en compte.</w:t>
      </w:r>
    </w:p>
    <w:p w14:paraId="75EE5DC5" w14:textId="11BC0CB4" w:rsidR="003D7F30" w:rsidRPr="00D11808" w:rsidRDefault="003D7F30" w:rsidP="00D11808">
      <w:pPr>
        <w:jc w:val="both"/>
        <w:rPr>
          <w:rFonts w:ascii="Arial" w:hAnsi="Arial" w:cs="Arial"/>
        </w:rPr>
      </w:pPr>
      <w:r w:rsidRPr="00D11808">
        <w:rPr>
          <w:rFonts w:ascii="Arial" w:hAnsi="Arial" w:cs="Arial"/>
        </w:rPr>
        <w:t>La copie de sauvegarde ne peut être ouverte que dans les cas prévus à l’article 8 de l’arrêté n° 2013-347/GNC du 12 février 2013 :</w:t>
      </w:r>
    </w:p>
    <w:p w14:paraId="549053F0" w14:textId="77777777" w:rsidR="003D7F30" w:rsidRPr="00D11808" w:rsidRDefault="003D7F30" w:rsidP="00D11808">
      <w:pPr>
        <w:jc w:val="both"/>
        <w:rPr>
          <w:rFonts w:ascii="Arial" w:hAnsi="Arial" w:cs="Arial"/>
        </w:rPr>
      </w:pPr>
      <w:r w:rsidRPr="00D11808">
        <w:rPr>
          <w:rFonts w:ascii="Arial" w:hAnsi="Arial" w:cs="Arial"/>
        </w:rPr>
        <w:t>-</w:t>
      </w:r>
      <w:r w:rsidRPr="00D11808">
        <w:rPr>
          <w:rFonts w:ascii="Arial" w:hAnsi="Arial" w:cs="Arial"/>
        </w:rPr>
        <w:tab/>
        <w:t>lorsqu’un programme informatique malveillant est détecté dans les candidatures ou les offres transmises par voie électronique. La trace de cette malveillance est conservée ;</w:t>
      </w:r>
    </w:p>
    <w:p w14:paraId="3FF10451" w14:textId="77777777" w:rsidR="003D7F30" w:rsidRPr="00D11808" w:rsidRDefault="003D7F30" w:rsidP="00D11808">
      <w:pPr>
        <w:jc w:val="both"/>
        <w:rPr>
          <w:rFonts w:ascii="Arial" w:hAnsi="Arial" w:cs="Arial"/>
        </w:rPr>
      </w:pPr>
      <w:r w:rsidRPr="00D11808">
        <w:rPr>
          <w:rFonts w:ascii="Arial" w:hAnsi="Arial" w:cs="Arial"/>
        </w:rPr>
        <w:t>-</w:t>
      </w:r>
      <w:r w:rsidRPr="00D11808">
        <w:rPr>
          <w:rFonts w:ascii="Arial" w:hAnsi="Arial" w:cs="Arial"/>
        </w:rPr>
        <w:tab/>
        <w:t>lorsqu’une candidature ou une offre transmise par voie électronique n’est pas parvenue dans les délais ou lorsque les fichiers informatiques transmis n’ont pu être ouverts.</w:t>
      </w:r>
    </w:p>
    <w:p w14:paraId="7ABA303A" w14:textId="77777777" w:rsidR="0093088A" w:rsidRDefault="0093088A" w:rsidP="00BF632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Par ailleurs, les soumissionnaires sont informés que l’offre de sauvegarde ne sera ouverte que dans les cas suivants :</w:t>
      </w:r>
      <w:r>
        <w:rPr>
          <w:rStyle w:val="eop"/>
          <w:rFonts w:ascii="Arial" w:hAnsi="Arial" w:cs="Arial"/>
          <w:sz w:val="20"/>
          <w:szCs w:val="20"/>
        </w:rPr>
        <w:t> </w:t>
      </w:r>
    </w:p>
    <w:p w14:paraId="53D91B47" w14:textId="77777777" w:rsidR="0093088A" w:rsidRDefault="0093088A" w:rsidP="006756D0">
      <w:pPr>
        <w:pStyle w:val="paragraph"/>
        <w:numPr>
          <w:ilvl w:val="0"/>
          <w:numId w:val="9"/>
        </w:numPr>
        <w:spacing w:before="0" w:beforeAutospacing="0" w:after="0" w:afterAutospacing="0"/>
        <w:jc w:val="both"/>
        <w:textAlignment w:val="baseline"/>
        <w:rPr>
          <w:rFonts w:ascii="Arial" w:hAnsi="Arial" w:cs="Arial"/>
          <w:sz w:val="22"/>
          <w:szCs w:val="22"/>
        </w:rPr>
      </w:pPr>
      <w:r>
        <w:rPr>
          <w:rStyle w:val="normaltextrun"/>
          <w:rFonts w:ascii="Arial" w:hAnsi="Arial" w:cs="Arial"/>
          <w:sz w:val="20"/>
          <w:szCs w:val="20"/>
        </w:rPr>
        <w:t>Lorsqu'un programme informatique malveillant est détecté dans les candidatures ou les offres transmises par voie électronique. La trace de cette malveillance est conservée ;</w:t>
      </w:r>
      <w:r>
        <w:rPr>
          <w:rStyle w:val="eop"/>
          <w:rFonts w:ascii="Arial" w:hAnsi="Arial" w:cs="Arial"/>
          <w:sz w:val="20"/>
          <w:szCs w:val="20"/>
        </w:rPr>
        <w:t> </w:t>
      </w:r>
    </w:p>
    <w:p w14:paraId="42808717" w14:textId="77777777" w:rsidR="0093088A" w:rsidRDefault="0093088A" w:rsidP="00BF632E">
      <w:pPr>
        <w:pStyle w:val="paragraph"/>
        <w:spacing w:before="0" w:beforeAutospacing="0" w:after="0" w:afterAutospacing="0"/>
        <w:jc w:val="both"/>
        <w:textAlignment w:val="baseline"/>
        <w:rPr>
          <w:rStyle w:val="normaltextrun"/>
          <w:rFonts w:ascii="Arial" w:hAnsi="Arial" w:cs="Arial"/>
          <w:sz w:val="20"/>
          <w:szCs w:val="20"/>
        </w:rPr>
      </w:pPr>
    </w:p>
    <w:p w14:paraId="4AF85686" w14:textId="43B2EED0" w:rsidR="0093088A" w:rsidRDefault="0093088A" w:rsidP="00BF632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Lorsqu'une candidature ou une offre électronique est reçue de façon incomplète, hors délais ou n'a pu être ouverte, sous réserve que la transmission de la candidature ou de l'offre électronique ait commencé avant la clôture de la remise des candidatures ou des offres.</w:t>
      </w:r>
      <w:r>
        <w:rPr>
          <w:rStyle w:val="eop"/>
          <w:rFonts w:ascii="Arial" w:hAnsi="Arial" w:cs="Arial"/>
          <w:sz w:val="20"/>
          <w:szCs w:val="20"/>
        </w:rPr>
        <w:t> </w:t>
      </w:r>
    </w:p>
    <w:p w14:paraId="3FCADD8D" w14:textId="77777777" w:rsidR="0093088A" w:rsidRDefault="0093088A" w:rsidP="0093088A">
      <w:pPr>
        <w:pStyle w:val="paragraph"/>
        <w:spacing w:before="0" w:beforeAutospacing="0" w:after="0" w:afterAutospacing="0"/>
        <w:jc w:val="both"/>
        <w:textAlignment w:val="baseline"/>
        <w:rPr>
          <w:rStyle w:val="normaltextrun"/>
          <w:rFonts w:ascii="Arial" w:hAnsi="Arial" w:cs="Arial"/>
          <w:sz w:val="20"/>
          <w:szCs w:val="20"/>
        </w:rPr>
      </w:pPr>
    </w:p>
    <w:p w14:paraId="341C2374" w14:textId="6E409CC3" w:rsidR="0093088A" w:rsidRDefault="0093088A" w:rsidP="00BF632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Les soumissionnaires devront être conscients que les serveurs peuvent être occasionnellement indisponibles, ce qui peut entraîner de courts dysfonctionnements. Les soumissionnaires devront faire preuve de diligence en anticipant ceux-ci afin de respecter le délai de remise des offres imparti.</w:t>
      </w:r>
      <w:r>
        <w:rPr>
          <w:rStyle w:val="eop"/>
          <w:rFonts w:ascii="Arial" w:hAnsi="Arial" w:cs="Arial"/>
          <w:sz w:val="20"/>
          <w:szCs w:val="20"/>
        </w:rPr>
        <w:t> </w:t>
      </w:r>
    </w:p>
    <w:p w14:paraId="3688EBA3" w14:textId="2DE45FFB" w:rsidR="0093088A" w:rsidRPr="00D11808" w:rsidRDefault="0093088A" w:rsidP="00BF632E">
      <w:pPr>
        <w:pStyle w:val="paragraph"/>
        <w:spacing w:before="0" w:after="0" w:afterAutospacing="0"/>
        <w:jc w:val="both"/>
        <w:textAlignment w:val="baseline"/>
        <w:rPr>
          <w:rFonts w:ascii="Segoe UI" w:hAnsi="Segoe UI" w:cs="Segoe UI"/>
          <w:color w:val="00000A"/>
          <w:sz w:val="16"/>
          <w:szCs w:val="16"/>
        </w:rPr>
      </w:pPr>
      <w:r w:rsidRPr="00D11808">
        <w:rPr>
          <w:rStyle w:val="normaltextrun"/>
          <w:rFonts w:ascii="Arial" w:hAnsi="Arial" w:cs="Arial"/>
          <w:b/>
          <w:bCs/>
          <w:color w:val="00000A"/>
          <w:sz w:val="20"/>
          <w:szCs w:val="20"/>
        </w:rPr>
        <w:t xml:space="preserve">IMPORTANT : CONCERNANT LA SIGNATURE DE L’OFFRE </w:t>
      </w:r>
      <w:r w:rsidRPr="00D11808">
        <w:rPr>
          <w:rStyle w:val="normaltextrun"/>
          <w:rFonts w:ascii="Arial" w:hAnsi="Arial" w:cs="Arial"/>
          <w:b/>
          <w:bCs/>
          <w:color w:val="00000A"/>
          <w:sz w:val="20"/>
          <w:szCs w:val="20"/>
          <w:u w:val="single"/>
        </w:rPr>
        <w:t>(qui n’est pas obligatoire au stade du dépôt de l’offre)</w:t>
      </w:r>
      <w:r w:rsidR="00035ECC">
        <w:rPr>
          <w:rStyle w:val="normaltextrun"/>
          <w:rFonts w:ascii="Arial" w:hAnsi="Arial" w:cs="Arial"/>
          <w:b/>
          <w:bCs/>
          <w:color w:val="00000A"/>
          <w:sz w:val="20"/>
          <w:szCs w:val="20"/>
          <w:u w:val="single"/>
        </w:rPr>
        <w:t>.</w:t>
      </w:r>
      <w:r w:rsidRPr="00D11808">
        <w:rPr>
          <w:rStyle w:val="eop"/>
          <w:rFonts w:ascii="Arial" w:hAnsi="Arial" w:cs="Arial"/>
          <w:color w:val="00000A"/>
          <w:sz w:val="20"/>
          <w:szCs w:val="20"/>
        </w:rPr>
        <w:t> </w:t>
      </w:r>
    </w:p>
    <w:p w14:paraId="3DC4A588" w14:textId="77777777" w:rsidR="0093088A" w:rsidRPr="00D11808" w:rsidRDefault="0093088A" w:rsidP="00D11808">
      <w:pPr>
        <w:pStyle w:val="paragraph"/>
        <w:spacing w:before="0" w:beforeAutospacing="0" w:after="0" w:afterAutospacing="0"/>
        <w:jc w:val="both"/>
        <w:textAlignment w:val="baseline"/>
        <w:rPr>
          <w:rFonts w:ascii="Segoe UI" w:hAnsi="Segoe UI" w:cs="Segoe UI"/>
          <w:color w:val="000000"/>
          <w:sz w:val="16"/>
          <w:szCs w:val="16"/>
        </w:rPr>
      </w:pPr>
      <w:r w:rsidRPr="00D11808">
        <w:rPr>
          <w:rStyle w:val="eop"/>
          <w:rFonts w:ascii="Arial" w:hAnsi="Arial" w:cs="Arial"/>
          <w:color w:val="000000"/>
          <w:sz w:val="20"/>
          <w:szCs w:val="20"/>
        </w:rPr>
        <w:lastRenderedPageBreak/>
        <w:t> </w:t>
      </w:r>
    </w:p>
    <w:p w14:paraId="3C0F19AA" w14:textId="77777777" w:rsidR="0093088A" w:rsidRPr="00D11808" w:rsidRDefault="0093088A" w:rsidP="00BF632E">
      <w:pPr>
        <w:pStyle w:val="paragraph"/>
        <w:spacing w:before="0" w:beforeAutospacing="0" w:after="0" w:afterAutospacing="0"/>
        <w:jc w:val="both"/>
        <w:textAlignment w:val="baseline"/>
        <w:rPr>
          <w:rFonts w:ascii="Segoe UI" w:hAnsi="Segoe UI" w:cs="Segoe UI"/>
          <w:color w:val="000000"/>
          <w:sz w:val="16"/>
          <w:szCs w:val="16"/>
        </w:rPr>
      </w:pPr>
      <w:r w:rsidRPr="00D11808">
        <w:rPr>
          <w:rStyle w:val="normaltextrun"/>
          <w:rFonts w:ascii="Arial" w:hAnsi="Arial" w:cs="Arial"/>
          <w:b/>
          <w:bCs/>
          <w:color w:val="000000"/>
          <w:sz w:val="20"/>
          <w:szCs w:val="20"/>
        </w:rPr>
        <w:t xml:space="preserve">Il n’est pas exigé à ce stade </w:t>
      </w:r>
      <w:r w:rsidRPr="00D11808">
        <w:rPr>
          <w:rStyle w:val="normaltextrun"/>
          <w:rFonts w:ascii="Arial" w:hAnsi="Arial" w:cs="Arial"/>
          <w:b/>
          <w:bCs/>
          <w:color w:val="000000"/>
          <w:sz w:val="20"/>
          <w:szCs w:val="20"/>
          <w:u w:val="single"/>
        </w:rPr>
        <w:t>pour l’opérateur économique, soumissionnant seul ou sous forme de groupement, de signer l’offre présentée</w:t>
      </w:r>
      <w:r w:rsidRPr="00D11808">
        <w:rPr>
          <w:rStyle w:val="normaltextrun"/>
          <w:rFonts w:ascii="Arial" w:hAnsi="Arial" w:cs="Arial"/>
          <w:b/>
          <w:bCs/>
          <w:color w:val="000000"/>
          <w:sz w:val="20"/>
          <w:szCs w:val="20"/>
        </w:rPr>
        <w:t>. </w:t>
      </w:r>
      <w:r w:rsidRPr="00D11808">
        <w:rPr>
          <w:rStyle w:val="eop"/>
          <w:rFonts w:ascii="Arial" w:hAnsi="Arial" w:cs="Arial"/>
          <w:color w:val="000000"/>
          <w:sz w:val="20"/>
          <w:szCs w:val="20"/>
        </w:rPr>
        <w:t> </w:t>
      </w:r>
    </w:p>
    <w:p w14:paraId="2A585EA2" w14:textId="77777777" w:rsidR="0093088A" w:rsidRDefault="0093088A" w:rsidP="00BF632E">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sz w:val="22"/>
          <w:szCs w:val="22"/>
        </w:rPr>
        <w:t> </w:t>
      </w:r>
    </w:p>
    <w:p w14:paraId="1B333875" w14:textId="77777777" w:rsidR="0093088A" w:rsidRDefault="0093088A" w:rsidP="00BF632E">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Le candidat peut signer le contrat dès la remise de son offre s’il le souhaite. En tout état de cause</w:t>
      </w:r>
      <w:r>
        <w:rPr>
          <w:rStyle w:val="normaltextrun"/>
          <w:rFonts w:ascii="Arial" w:hAnsi="Arial" w:cs="Arial"/>
          <w:b/>
          <w:bCs/>
          <w:sz w:val="20"/>
          <w:szCs w:val="20"/>
        </w:rPr>
        <w:t>, la signature du contrat ne sera exigée qu’au terme de la procédure du seul candidat déclaré attributaire</w:t>
      </w:r>
      <w:r>
        <w:rPr>
          <w:rStyle w:val="normaltextrun"/>
          <w:rFonts w:ascii="Arial" w:hAnsi="Arial" w:cs="Arial"/>
          <w:sz w:val="20"/>
          <w:szCs w:val="20"/>
        </w:rPr>
        <w:t xml:space="preserve"> afin de formaliser le marché conclu.</w:t>
      </w:r>
      <w:r>
        <w:rPr>
          <w:rStyle w:val="eop"/>
          <w:rFonts w:ascii="Arial" w:hAnsi="Arial" w:cs="Arial"/>
          <w:sz w:val="20"/>
          <w:szCs w:val="20"/>
        </w:rPr>
        <w:t> </w:t>
      </w:r>
    </w:p>
    <w:p w14:paraId="37BE89DB" w14:textId="77777777" w:rsidR="0093088A" w:rsidRDefault="0093088A" w:rsidP="00BF632E">
      <w:pPr>
        <w:pStyle w:val="paragraph"/>
        <w:spacing w:before="0" w:beforeAutospacing="0" w:after="0" w:afterAutospacing="0"/>
        <w:jc w:val="both"/>
        <w:textAlignment w:val="baseline"/>
        <w:rPr>
          <w:rFonts w:ascii="Segoe UI" w:hAnsi="Segoe UI" w:cs="Segoe UI"/>
          <w:sz w:val="18"/>
          <w:szCs w:val="18"/>
        </w:rPr>
      </w:pPr>
    </w:p>
    <w:p w14:paraId="38DBC1EC" w14:textId="31825299" w:rsidR="00B05594" w:rsidRDefault="0093088A" w:rsidP="00BF632E">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Les soumissionnaires qui remettant une offre par voie dématérialisée devront être conscients que les serveurs peuvent être occasionnellement indisponibles, ce qui peut entraîner de courts dysfonctionnements. Les soumissionnaires devront faire preuve de diligence en anticipant ceux-ci afin de respecter le délai de remise des offres imparti.</w:t>
      </w:r>
      <w:r>
        <w:rPr>
          <w:rStyle w:val="eop"/>
          <w:rFonts w:ascii="Arial" w:hAnsi="Arial" w:cs="Arial"/>
          <w:sz w:val="20"/>
          <w:szCs w:val="20"/>
        </w:rPr>
        <w:t> </w:t>
      </w:r>
    </w:p>
    <w:p w14:paraId="080D2A3B" w14:textId="77777777" w:rsidR="00B05594" w:rsidRPr="00B05594" w:rsidRDefault="00B05594" w:rsidP="00BF632E">
      <w:pPr>
        <w:pStyle w:val="paragraph"/>
        <w:spacing w:before="0" w:beforeAutospacing="0" w:after="0" w:afterAutospacing="0"/>
        <w:jc w:val="both"/>
        <w:textAlignment w:val="baseline"/>
        <w:rPr>
          <w:rFonts w:ascii="Segoe UI" w:hAnsi="Segoe UI" w:cs="Segoe UI"/>
          <w:sz w:val="18"/>
          <w:szCs w:val="18"/>
        </w:rPr>
      </w:pPr>
    </w:p>
    <w:p w14:paraId="7B9E9CEC" w14:textId="77777777" w:rsidR="00B05594" w:rsidRDefault="00B05594" w:rsidP="00BF632E">
      <w:pPr>
        <w:pStyle w:val="Titre1"/>
      </w:pPr>
      <w:bookmarkStart w:id="49" w:name="_Toc233881351"/>
      <w:r>
        <w:t>SELECTION</w:t>
      </w:r>
      <w:r w:rsidR="002C5B86" w:rsidRPr="001C1881">
        <w:t xml:space="preserve"> DES CANDIDATURES</w:t>
      </w:r>
      <w:bookmarkEnd w:id="49"/>
    </w:p>
    <w:p w14:paraId="5CDF1B30" w14:textId="77777777" w:rsidR="007C49F5" w:rsidRDefault="007C49F5" w:rsidP="00D11808">
      <w:pPr>
        <w:jc w:val="both"/>
        <w:rPr>
          <w:rStyle w:val="normaltextrun"/>
          <w:rFonts w:ascii="Arial" w:eastAsia="Times New Roman" w:hAnsi="Arial" w:cs="Arial"/>
          <w:b/>
          <w:szCs w:val="20"/>
          <w:u w:val="single"/>
          <w:lang w:eastAsia="fr-FR"/>
        </w:rPr>
      </w:pPr>
      <w:r w:rsidRPr="007C49F5">
        <w:rPr>
          <w:rStyle w:val="normaltextrun"/>
          <w:rFonts w:ascii="Arial" w:eastAsia="Times New Roman" w:hAnsi="Arial" w:cs="Arial"/>
          <w:szCs w:val="20"/>
          <w:lang w:eastAsia="fr-FR"/>
        </w:rPr>
        <w:t xml:space="preserve">Les candidatures recevables seront analysées au regard des critères de sélection des candidatures suivants :  </w:t>
      </w:r>
    </w:p>
    <w:p w14:paraId="4EE58141" w14:textId="6B280E07" w:rsidR="007C49F5" w:rsidRPr="007C49F5" w:rsidRDefault="007C49F5" w:rsidP="006756D0">
      <w:pPr>
        <w:pStyle w:val="Paragraphedeliste"/>
        <w:numPr>
          <w:ilvl w:val="0"/>
          <w:numId w:val="9"/>
        </w:numPr>
        <w:jc w:val="both"/>
        <w:rPr>
          <w:rStyle w:val="normaltextrun"/>
          <w:rFonts w:ascii="Arial" w:eastAsia="Times New Roman" w:hAnsi="Arial" w:cs="Arial"/>
          <w:szCs w:val="20"/>
          <w:lang w:eastAsia="fr-FR"/>
        </w:rPr>
      </w:pPr>
      <w:r w:rsidRPr="007C49F5">
        <w:rPr>
          <w:rStyle w:val="normaltextrun"/>
          <w:rFonts w:ascii="Arial" w:eastAsia="Times New Roman" w:hAnsi="Arial" w:cs="Arial"/>
          <w:szCs w:val="20"/>
          <w:lang w:eastAsia="fr-FR"/>
        </w:rPr>
        <w:t>L’aptitude à exercer l’activité professionnelle</w:t>
      </w:r>
      <w:r w:rsidR="003B637A">
        <w:rPr>
          <w:rStyle w:val="normaltextrun"/>
          <w:rFonts w:ascii="Arial" w:eastAsia="Times New Roman" w:hAnsi="Arial" w:cs="Arial"/>
          <w:szCs w:val="20"/>
          <w:lang w:eastAsia="fr-FR"/>
        </w:rPr>
        <w:t>,</w:t>
      </w:r>
      <w:r w:rsidRPr="007C49F5">
        <w:rPr>
          <w:rStyle w:val="normaltextrun"/>
          <w:rFonts w:ascii="Arial" w:eastAsia="Times New Roman" w:hAnsi="Arial" w:cs="Arial"/>
          <w:szCs w:val="20"/>
          <w:lang w:eastAsia="fr-FR"/>
        </w:rPr>
        <w:t xml:space="preserve"> </w:t>
      </w:r>
    </w:p>
    <w:p w14:paraId="3F25E2D2" w14:textId="7AAF0BBD" w:rsidR="007C49F5" w:rsidRPr="007C49F5" w:rsidRDefault="007C49F5" w:rsidP="006756D0">
      <w:pPr>
        <w:pStyle w:val="Paragraphedeliste"/>
        <w:numPr>
          <w:ilvl w:val="0"/>
          <w:numId w:val="9"/>
        </w:numPr>
        <w:jc w:val="both"/>
        <w:rPr>
          <w:rStyle w:val="normaltextrun"/>
          <w:rFonts w:ascii="Arial" w:eastAsia="Times New Roman" w:hAnsi="Arial" w:cs="Arial"/>
          <w:szCs w:val="20"/>
          <w:lang w:eastAsia="fr-FR"/>
        </w:rPr>
      </w:pPr>
      <w:r w:rsidRPr="007C49F5">
        <w:rPr>
          <w:rStyle w:val="normaltextrun"/>
          <w:rFonts w:ascii="Arial" w:eastAsia="Times New Roman" w:hAnsi="Arial" w:cs="Arial"/>
          <w:szCs w:val="20"/>
          <w:lang w:eastAsia="fr-FR"/>
        </w:rPr>
        <w:t>La capacité économique et financière</w:t>
      </w:r>
      <w:r w:rsidR="003B637A">
        <w:rPr>
          <w:rStyle w:val="normaltextrun"/>
          <w:rFonts w:ascii="Arial" w:eastAsia="Times New Roman" w:hAnsi="Arial" w:cs="Arial"/>
          <w:szCs w:val="20"/>
          <w:lang w:eastAsia="fr-FR"/>
        </w:rPr>
        <w:t>,</w:t>
      </w:r>
      <w:r w:rsidRPr="007C49F5">
        <w:rPr>
          <w:rStyle w:val="normaltextrun"/>
          <w:rFonts w:ascii="Arial" w:eastAsia="Times New Roman" w:hAnsi="Arial" w:cs="Arial"/>
          <w:szCs w:val="20"/>
          <w:lang w:eastAsia="fr-FR"/>
        </w:rPr>
        <w:t xml:space="preserve">  </w:t>
      </w:r>
    </w:p>
    <w:p w14:paraId="39B9B45A" w14:textId="286252C3" w:rsidR="007C49F5" w:rsidRPr="007C49F5" w:rsidRDefault="007C49F5" w:rsidP="006756D0">
      <w:pPr>
        <w:pStyle w:val="Paragraphedeliste"/>
        <w:numPr>
          <w:ilvl w:val="0"/>
          <w:numId w:val="9"/>
        </w:numPr>
        <w:jc w:val="both"/>
        <w:rPr>
          <w:rStyle w:val="normaltextrun"/>
          <w:rFonts w:ascii="Arial" w:eastAsia="Times New Roman" w:hAnsi="Arial" w:cs="Arial"/>
          <w:szCs w:val="20"/>
          <w:lang w:eastAsia="fr-FR"/>
        </w:rPr>
      </w:pPr>
      <w:r w:rsidRPr="007C49F5">
        <w:rPr>
          <w:rStyle w:val="normaltextrun"/>
          <w:rFonts w:ascii="Arial" w:eastAsia="Times New Roman" w:hAnsi="Arial" w:cs="Arial"/>
          <w:szCs w:val="20"/>
          <w:lang w:eastAsia="fr-FR"/>
        </w:rPr>
        <w:t>La capacité technique et professionnelle</w:t>
      </w:r>
      <w:r w:rsidR="003B637A">
        <w:rPr>
          <w:rStyle w:val="normaltextrun"/>
          <w:rFonts w:ascii="Arial" w:eastAsia="Times New Roman" w:hAnsi="Arial" w:cs="Arial"/>
          <w:szCs w:val="20"/>
          <w:lang w:eastAsia="fr-FR"/>
        </w:rPr>
        <w:t>,</w:t>
      </w:r>
      <w:r w:rsidRPr="007C49F5">
        <w:rPr>
          <w:rStyle w:val="normaltextrun"/>
          <w:rFonts w:ascii="Arial" w:eastAsia="Times New Roman" w:hAnsi="Arial" w:cs="Arial"/>
          <w:szCs w:val="20"/>
          <w:lang w:eastAsia="fr-FR"/>
        </w:rPr>
        <w:t xml:space="preserve">  </w:t>
      </w:r>
    </w:p>
    <w:p w14:paraId="763954B0" w14:textId="5F0DDB7A" w:rsidR="007C49F5" w:rsidRDefault="007C49F5" w:rsidP="006756D0">
      <w:pPr>
        <w:pStyle w:val="Paragraphedeliste"/>
        <w:numPr>
          <w:ilvl w:val="0"/>
          <w:numId w:val="9"/>
        </w:numPr>
        <w:jc w:val="both"/>
        <w:rPr>
          <w:rStyle w:val="normaltextrun"/>
          <w:rFonts w:ascii="Arial" w:eastAsia="Times New Roman" w:hAnsi="Arial" w:cs="Arial"/>
          <w:szCs w:val="20"/>
          <w:lang w:eastAsia="fr-FR"/>
        </w:rPr>
      </w:pPr>
      <w:r w:rsidRPr="007C49F5">
        <w:rPr>
          <w:rStyle w:val="normaltextrun"/>
          <w:rFonts w:ascii="Arial" w:eastAsia="Times New Roman" w:hAnsi="Arial" w:cs="Arial"/>
          <w:szCs w:val="20"/>
          <w:lang w:eastAsia="fr-FR"/>
        </w:rPr>
        <w:t>L’aptitude à assurer la continuité du service public et l’égalité des usagers devant le service public</w:t>
      </w:r>
      <w:r w:rsidR="003B637A">
        <w:rPr>
          <w:rStyle w:val="normaltextrun"/>
          <w:rFonts w:ascii="Arial" w:eastAsia="Times New Roman" w:hAnsi="Arial" w:cs="Arial"/>
          <w:szCs w:val="20"/>
          <w:lang w:eastAsia="fr-FR"/>
        </w:rPr>
        <w:t>,</w:t>
      </w:r>
      <w:r w:rsidRPr="007C49F5">
        <w:rPr>
          <w:rStyle w:val="normaltextrun"/>
          <w:rFonts w:ascii="Arial" w:eastAsia="Times New Roman" w:hAnsi="Arial" w:cs="Arial"/>
          <w:szCs w:val="20"/>
          <w:lang w:eastAsia="fr-FR"/>
        </w:rPr>
        <w:t xml:space="preserve">  </w:t>
      </w:r>
    </w:p>
    <w:p w14:paraId="66D4F35F" w14:textId="6C9A4AED" w:rsidR="007C49F5" w:rsidRDefault="007C49F5" w:rsidP="006756D0">
      <w:pPr>
        <w:pStyle w:val="Paragraphedeliste"/>
        <w:numPr>
          <w:ilvl w:val="0"/>
          <w:numId w:val="9"/>
        </w:numPr>
        <w:jc w:val="both"/>
        <w:rPr>
          <w:rStyle w:val="normaltextrun"/>
          <w:rFonts w:ascii="Arial" w:eastAsia="Times New Roman" w:hAnsi="Arial" w:cs="Arial"/>
          <w:szCs w:val="20"/>
          <w:lang w:eastAsia="fr-FR"/>
        </w:rPr>
      </w:pPr>
      <w:r w:rsidRPr="007C49F5">
        <w:rPr>
          <w:rStyle w:val="normaltextrun"/>
          <w:rFonts w:ascii="Arial" w:eastAsia="Times New Roman" w:hAnsi="Arial" w:cs="Arial"/>
          <w:szCs w:val="20"/>
          <w:lang w:eastAsia="fr-FR"/>
        </w:rPr>
        <w:t xml:space="preserve">Le respect de l’obligation d’emploi des travailleurs handicapés prévue aux articles </w:t>
      </w:r>
      <w:proofErr w:type="spellStart"/>
      <w:r w:rsidRPr="007C49F5">
        <w:rPr>
          <w:rStyle w:val="normaltextrun"/>
          <w:rFonts w:ascii="Arial" w:eastAsia="Times New Roman" w:hAnsi="Arial" w:cs="Arial"/>
          <w:szCs w:val="20"/>
          <w:lang w:eastAsia="fr-FR"/>
        </w:rPr>
        <w:t>Lp</w:t>
      </w:r>
      <w:proofErr w:type="spellEnd"/>
      <w:r w:rsidRPr="007C49F5">
        <w:rPr>
          <w:rStyle w:val="normaltextrun"/>
          <w:rFonts w:ascii="Arial" w:eastAsia="Times New Roman" w:hAnsi="Arial" w:cs="Arial"/>
          <w:szCs w:val="20"/>
          <w:lang w:eastAsia="fr-FR"/>
        </w:rPr>
        <w:t>. 473-1 et suivants du code du travail de Nouvelle - Calédonie.</w:t>
      </w:r>
    </w:p>
    <w:p w14:paraId="3B3B88C6" w14:textId="2E01429E" w:rsidR="007C49F5" w:rsidRDefault="007C49F5" w:rsidP="00BF632E">
      <w:pPr>
        <w:pStyle w:val="Titre1"/>
      </w:pPr>
      <w:bookmarkStart w:id="50" w:name="_Toc233881352"/>
      <w:r>
        <w:t>JUGEMENT DES OFFRES ET NEGOCIATIONS</w:t>
      </w:r>
      <w:bookmarkEnd w:id="50"/>
    </w:p>
    <w:p w14:paraId="6AF24D22" w14:textId="77777777" w:rsidR="009566E4" w:rsidRPr="009566E4" w:rsidRDefault="009566E4" w:rsidP="006756D0">
      <w:pPr>
        <w:pStyle w:val="Titre2"/>
        <w:numPr>
          <w:ilvl w:val="1"/>
          <w:numId w:val="11"/>
        </w:numPr>
      </w:pPr>
      <w:bookmarkStart w:id="51" w:name="_Toc233881353"/>
      <w:r w:rsidRPr="009566E4">
        <w:t>Conditions de validité des offres</w:t>
      </w:r>
      <w:bookmarkEnd w:id="51"/>
      <w:r w:rsidRPr="009566E4">
        <w:t> </w:t>
      </w:r>
    </w:p>
    <w:p w14:paraId="6C85FD65" w14:textId="77777777" w:rsidR="009566E4" w:rsidRDefault="009566E4" w:rsidP="00BF632E">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Toute offre ne sera recevable que si une « Offre de base » conforme a été présentée sous peine d'irrégularité de l’offre du candidat dans les conditions prévues par la jurisprudence du Conseil d’État (CE, 15 décembre 2006, n°298618, Corsica Ferries).</w:t>
      </w:r>
      <w:r>
        <w:rPr>
          <w:rStyle w:val="eop"/>
          <w:rFonts w:ascii="Arial" w:hAnsi="Arial" w:cs="Arial"/>
          <w:sz w:val="20"/>
          <w:szCs w:val="20"/>
        </w:rPr>
        <w:t> </w:t>
      </w:r>
    </w:p>
    <w:p w14:paraId="7BEDC195" w14:textId="77777777" w:rsidR="009566E4" w:rsidRDefault="009566E4" w:rsidP="00BF632E">
      <w:pPr>
        <w:pStyle w:val="paragraph"/>
        <w:spacing w:before="0" w:beforeAutospacing="0" w:after="0" w:afterAutospacing="0"/>
        <w:jc w:val="both"/>
        <w:textAlignment w:val="baseline"/>
        <w:rPr>
          <w:rFonts w:ascii="Segoe UI" w:hAnsi="Segoe UI" w:cs="Segoe UI"/>
          <w:sz w:val="18"/>
          <w:szCs w:val="18"/>
        </w:rPr>
      </w:pPr>
    </w:p>
    <w:p w14:paraId="6B570932" w14:textId="77777777" w:rsidR="009566E4" w:rsidRDefault="009566E4" w:rsidP="00BF632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Le délai de validité des offres est fixé à 10 mois à compter de la date de remise des offres. </w:t>
      </w:r>
      <w:r>
        <w:rPr>
          <w:rStyle w:val="eop"/>
          <w:rFonts w:ascii="Arial" w:hAnsi="Arial" w:cs="Arial"/>
          <w:sz w:val="20"/>
          <w:szCs w:val="20"/>
        </w:rPr>
        <w:t> </w:t>
      </w:r>
    </w:p>
    <w:p w14:paraId="0508A699" w14:textId="77777777" w:rsidR="009566E4" w:rsidRPr="00E92B47" w:rsidRDefault="009566E4" w:rsidP="006756D0">
      <w:pPr>
        <w:pStyle w:val="Titre2"/>
        <w:numPr>
          <w:ilvl w:val="1"/>
          <w:numId w:val="10"/>
        </w:numPr>
      </w:pPr>
      <w:bookmarkStart w:id="52" w:name="_Toc233881354"/>
      <w:r w:rsidRPr="00E92B47">
        <w:t>Critères de jugement</w:t>
      </w:r>
      <w:bookmarkEnd w:id="52"/>
      <w:r w:rsidRPr="00E92B47">
        <w:t> </w:t>
      </w:r>
    </w:p>
    <w:p w14:paraId="37EBF08F" w14:textId="53DB7D07" w:rsidR="009566E4" w:rsidRPr="00E92B47" w:rsidRDefault="009566E4" w:rsidP="00BF632E">
      <w:pPr>
        <w:pStyle w:val="paragraph"/>
        <w:spacing w:before="0" w:beforeAutospacing="0" w:after="0" w:afterAutospacing="0"/>
        <w:jc w:val="both"/>
        <w:textAlignment w:val="baseline"/>
        <w:rPr>
          <w:rStyle w:val="eop"/>
          <w:rFonts w:ascii="Arial" w:hAnsi="Arial" w:cs="Arial"/>
          <w:sz w:val="20"/>
          <w:szCs w:val="20"/>
        </w:rPr>
      </w:pPr>
      <w:r w:rsidRPr="00E92B47">
        <w:rPr>
          <w:rStyle w:val="normaltextrun"/>
          <w:rFonts w:ascii="Arial" w:hAnsi="Arial" w:cs="Arial"/>
          <w:b/>
          <w:bCs/>
          <w:sz w:val="20"/>
          <w:szCs w:val="20"/>
        </w:rPr>
        <w:t>L’autorité concédante établira</w:t>
      </w:r>
      <w:r w:rsidRPr="00E92B47">
        <w:rPr>
          <w:rStyle w:val="normaltextrun"/>
          <w:rFonts w:ascii="Arial" w:hAnsi="Arial" w:cs="Arial"/>
          <w:b/>
          <w:bCs/>
          <w:sz w:val="14"/>
          <w:szCs w:val="14"/>
        </w:rPr>
        <w:t xml:space="preserve"> </w:t>
      </w:r>
      <w:r w:rsidR="000C79D3" w:rsidRPr="00E92B47">
        <w:rPr>
          <w:rStyle w:val="normaltextrun"/>
          <w:rFonts w:ascii="Arial" w:hAnsi="Arial" w:cs="Arial"/>
          <w:b/>
          <w:bCs/>
          <w:sz w:val="20"/>
          <w:szCs w:val="20"/>
        </w:rPr>
        <w:t>une évaluation</w:t>
      </w:r>
      <w:r w:rsidRPr="00E92B47">
        <w:rPr>
          <w:rStyle w:val="normaltextrun"/>
          <w:rFonts w:ascii="Arial" w:hAnsi="Arial" w:cs="Arial"/>
          <w:b/>
          <w:bCs/>
          <w:sz w:val="20"/>
          <w:szCs w:val="20"/>
        </w:rPr>
        <w:t xml:space="preserve"> des offres sur la base des critères de jugement ci-dessous</w:t>
      </w:r>
      <w:r w:rsidRPr="00E92B47">
        <w:rPr>
          <w:rStyle w:val="normaltextrun"/>
          <w:rFonts w:ascii="Arial" w:hAnsi="Arial" w:cs="Arial"/>
          <w:sz w:val="20"/>
          <w:szCs w:val="20"/>
        </w:rPr>
        <w:t>, hiérarchisés par ordre décroissant d’importance suivants : </w:t>
      </w:r>
      <w:r w:rsidRPr="00E92B47">
        <w:rPr>
          <w:rStyle w:val="eop"/>
          <w:rFonts w:ascii="Arial" w:hAnsi="Arial" w:cs="Arial"/>
          <w:sz w:val="20"/>
          <w:szCs w:val="20"/>
        </w:rPr>
        <w:t> </w:t>
      </w:r>
    </w:p>
    <w:p w14:paraId="1A5A2B8B" w14:textId="77777777" w:rsidR="00A06760" w:rsidRPr="008B1CFA" w:rsidRDefault="00A06760" w:rsidP="00BF632E">
      <w:pPr>
        <w:pStyle w:val="paragraph"/>
        <w:spacing w:before="0" w:beforeAutospacing="0" w:after="0" w:afterAutospacing="0"/>
        <w:jc w:val="both"/>
        <w:textAlignment w:val="baseline"/>
        <w:rPr>
          <w:rStyle w:val="eop"/>
          <w:rFonts w:ascii="Arial" w:hAnsi="Arial" w:cs="Arial"/>
          <w:sz w:val="20"/>
          <w:szCs w:val="20"/>
          <w:highlight w:val="yellow"/>
        </w:rPr>
      </w:pPr>
    </w:p>
    <w:p w14:paraId="71786188" w14:textId="6B285E4C" w:rsidR="009566E4" w:rsidRPr="00E92B47" w:rsidRDefault="009566E4" w:rsidP="009566E4">
      <w:pPr>
        <w:pStyle w:val="paragraph"/>
        <w:spacing w:before="0" w:beforeAutospacing="0" w:after="0" w:afterAutospacing="0"/>
        <w:jc w:val="both"/>
        <w:textAlignment w:val="baseline"/>
        <w:rPr>
          <w:rFonts w:ascii="Segoe UI" w:hAnsi="Segoe UI" w:cs="Segoe UI"/>
          <w:sz w:val="18"/>
          <w:szCs w:val="18"/>
        </w:rPr>
      </w:pPr>
      <w:r w:rsidRPr="00E92B47">
        <w:rPr>
          <w:rStyle w:val="normaltextrun"/>
          <w:rFonts w:ascii="Arial" w:hAnsi="Arial" w:cs="Arial"/>
          <w:b/>
          <w:bCs/>
          <w:sz w:val="20"/>
          <w:szCs w:val="20"/>
          <w:u w:val="single"/>
        </w:rPr>
        <w:t>Critère n°1 – Conditions techniques d’exécution</w:t>
      </w:r>
      <w:r w:rsidRPr="00E92B47">
        <w:rPr>
          <w:rStyle w:val="eop"/>
          <w:rFonts w:ascii="Arial" w:hAnsi="Arial" w:cs="Arial"/>
          <w:sz w:val="20"/>
          <w:szCs w:val="20"/>
        </w:rPr>
        <w:t> </w:t>
      </w:r>
    </w:p>
    <w:p w14:paraId="14229086" w14:textId="77777777" w:rsidR="009566E4" w:rsidRPr="00E92B47" w:rsidRDefault="009566E4" w:rsidP="009566E4">
      <w:pPr>
        <w:pStyle w:val="paragraph"/>
        <w:spacing w:before="0" w:beforeAutospacing="0" w:after="0" w:afterAutospacing="0"/>
        <w:jc w:val="both"/>
        <w:textAlignment w:val="baseline"/>
        <w:rPr>
          <w:rStyle w:val="normaltextrun"/>
          <w:rFonts w:ascii="Arial" w:hAnsi="Arial" w:cs="Arial"/>
          <w:sz w:val="20"/>
          <w:szCs w:val="20"/>
        </w:rPr>
      </w:pPr>
    </w:p>
    <w:p w14:paraId="32429877" w14:textId="78A95EAC" w:rsidR="009566E4" w:rsidRPr="00E92B47" w:rsidRDefault="009566E4" w:rsidP="009566E4">
      <w:pPr>
        <w:pStyle w:val="paragraph"/>
        <w:spacing w:before="0" w:beforeAutospacing="0" w:after="0" w:afterAutospacing="0"/>
        <w:jc w:val="both"/>
        <w:textAlignment w:val="baseline"/>
        <w:rPr>
          <w:rStyle w:val="eop"/>
          <w:rFonts w:ascii="Arial" w:hAnsi="Arial" w:cs="Arial"/>
          <w:sz w:val="20"/>
          <w:szCs w:val="20"/>
        </w:rPr>
      </w:pPr>
      <w:r w:rsidRPr="00E92B47">
        <w:rPr>
          <w:rStyle w:val="normaltextrun"/>
          <w:rFonts w:ascii="Arial" w:hAnsi="Arial" w:cs="Arial"/>
          <w:sz w:val="20"/>
          <w:szCs w:val="20"/>
        </w:rPr>
        <w:t xml:space="preserve">Ce critère sera apprécié, à partir des éléments présentés dans l’offre, notamment dans le mémoire technique prévu en appendice 1 du </w:t>
      </w:r>
      <w:r w:rsidR="009827EF" w:rsidRPr="00E92B47">
        <w:rPr>
          <w:rStyle w:val="normaltextrun"/>
          <w:rFonts w:ascii="Arial" w:hAnsi="Arial" w:cs="Arial"/>
          <w:sz w:val="20"/>
          <w:szCs w:val="20"/>
        </w:rPr>
        <w:t>DCE</w:t>
      </w:r>
      <w:r w:rsidRPr="00E92B47">
        <w:rPr>
          <w:rStyle w:val="normaltextrun"/>
          <w:rFonts w:ascii="Arial" w:hAnsi="Arial" w:cs="Arial"/>
          <w:sz w:val="20"/>
          <w:szCs w:val="20"/>
        </w:rPr>
        <w:t xml:space="preserve"> au regard des éléments suivants :</w:t>
      </w:r>
      <w:r w:rsidRPr="00E92B47">
        <w:rPr>
          <w:rStyle w:val="eop"/>
          <w:rFonts w:ascii="Arial" w:hAnsi="Arial" w:cs="Arial"/>
          <w:sz w:val="20"/>
          <w:szCs w:val="20"/>
        </w:rPr>
        <w:t> </w:t>
      </w:r>
    </w:p>
    <w:p w14:paraId="6716BBB1" w14:textId="77777777" w:rsidR="00A82FD3" w:rsidRPr="008B1CFA" w:rsidRDefault="00A82FD3" w:rsidP="009566E4">
      <w:pPr>
        <w:pStyle w:val="paragraph"/>
        <w:spacing w:before="0" w:beforeAutospacing="0" w:after="0" w:afterAutospacing="0"/>
        <w:jc w:val="both"/>
        <w:textAlignment w:val="baseline"/>
        <w:rPr>
          <w:rFonts w:ascii="Segoe UI" w:hAnsi="Segoe UI" w:cs="Segoe UI"/>
          <w:sz w:val="18"/>
          <w:szCs w:val="18"/>
          <w:highlight w:val="yellow"/>
        </w:rPr>
      </w:pPr>
    </w:p>
    <w:p w14:paraId="4AF1D412" w14:textId="77777777" w:rsidR="00E92B47" w:rsidRPr="00D71034" w:rsidRDefault="00E92B47" w:rsidP="006756D0">
      <w:pPr>
        <w:pStyle w:val="paragraph"/>
        <w:numPr>
          <w:ilvl w:val="0"/>
          <w:numId w:val="18"/>
        </w:numPr>
        <w:tabs>
          <w:tab w:val="clear" w:pos="720"/>
        </w:tabs>
        <w:spacing w:before="40" w:beforeAutospacing="0" w:after="40" w:afterAutospacing="0"/>
        <w:ind w:left="1417" w:hanging="425"/>
        <w:jc w:val="both"/>
        <w:textAlignment w:val="baseline"/>
        <w:rPr>
          <w:rStyle w:val="normaltextrun"/>
          <w:rFonts w:ascii="Arial" w:hAnsi="Arial" w:cs="Arial"/>
          <w:sz w:val="20"/>
          <w:szCs w:val="20"/>
        </w:rPr>
      </w:pPr>
      <w:r w:rsidRPr="00D71034">
        <w:rPr>
          <w:rStyle w:val="normaltextrun"/>
          <w:rFonts w:ascii="Arial" w:hAnsi="Arial" w:cs="Arial"/>
          <w:sz w:val="20"/>
          <w:szCs w:val="20"/>
        </w:rPr>
        <w:t xml:space="preserve">Qualité technique des prestations </w:t>
      </w:r>
      <w:r w:rsidRPr="000859C0">
        <w:rPr>
          <w:rStyle w:val="normaltextrun"/>
          <w:rFonts w:ascii="Arial" w:hAnsi="Arial" w:cs="Arial"/>
          <w:sz w:val="20"/>
          <w:szCs w:val="20"/>
        </w:rPr>
        <w:t>(certifications, modalités d’évaluation des performances)</w:t>
      </w:r>
      <w:r w:rsidRPr="00D71034">
        <w:rPr>
          <w:rStyle w:val="normaltextrun"/>
          <w:rFonts w:ascii="Arial" w:hAnsi="Arial" w:cs="Arial"/>
          <w:sz w:val="20"/>
          <w:szCs w:val="20"/>
        </w:rPr>
        <w:t> ;</w:t>
      </w:r>
    </w:p>
    <w:p w14:paraId="3A6190E8" w14:textId="77777777" w:rsidR="00E92B47" w:rsidRPr="00D71034" w:rsidRDefault="00E92B47" w:rsidP="006756D0">
      <w:pPr>
        <w:pStyle w:val="paragraph"/>
        <w:numPr>
          <w:ilvl w:val="0"/>
          <w:numId w:val="18"/>
        </w:numPr>
        <w:tabs>
          <w:tab w:val="clear" w:pos="720"/>
          <w:tab w:val="num" w:pos="1418"/>
        </w:tabs>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Exploitation du service public de distribution d’électricité et notamment : outils, moyens humains et matériels affectés au service, organisation proposée, : enjeu sur la rapidité d’intervention</w:t>
      </w:r>
      <w:r>
        <w:rPr>
          <w:rStyle w:val="normaltextrun"/>
          <w:rFonts w:ascii="Arial" w:hAnsi="Arial" w:cs="Arial"/>
          <w:sz w:val="20"/>
          <w:szCs w:val="20"/>
        </w:rPr>
        <w:t> ;</w:t>
      </w:r>
    </w:p>
    <w:p w14:paraId="4C00D7DE" w14:textId="77777777" w:rsidR="00E92B47" w:rsidRPr="00D71034" w:rsidRDefault="00E92B47" w:rsidP="006756D0">
      <w:pPr>
        <w:pStyle w:val="paragraph"/>
        <w:numPr>
          <w:ilvl w:val="0"/>
          <w:numId w:val="18"/>
        </w:numPr>
        <w:tabs>
          <w:tab w:val="clear" w:pos="720"/>
          <w:tab w:val="num" w:pos="1418"/>
        </w:tabs>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Gestion de l’exploitation du service et garanties en matière de continuité du service (SAIFI/SAIDI/CAIDI liés aux incidents sur la distribution, hors transport, proposés par le concessionnaire) ; enjeu d’enfouissement</w:t>
      </w:r>
      <w:r>
        <w:rPr>
          <w:rStyle w:val="normaltextrun"/>
          <w:rFonts w:ascii="Arial" w:hAnsi="Arial" w:cs="Arial"/>
          <w:sz w:val="20"/>
          <w:szCs w:val="20"/>
        </w:rPr>
        <w:t> ;</w:t>
      </w:r>
    </w:p>
    <w:p w14:paraId="57663358" w14:textId="77777777" w:rsidR="00E92B47" w:rsidRPr="00D71034" w:rsidRDefault="00E92B47" w:rsidP="006756D0">
      <w:pPr>
        <w:pStyle w:val="paragraph"/>
        <w:numPr>
          <w:ilvl w:val="0"/>
          <w:numId w:val="18"/>
        </w:numPr>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Engagements pour l’amélioration des conditions d’exploitation du service et de la qualité du service (qualité de l’onde</w:t>
      </w:r>
      <w:proofErr w:type="gramStart"/>
      <w:r w:rsidRPr="00D71034">
        <w:rPr>
          <w:rStyle w:val="normaltextrun"/>
          <w:rFonts w:ascii="Arial" w:hAnsi="Arial" w:cs="Arial"/>
          <w:sz w:val="20"/>
          <w:szCs w:val="20"/>
        </w:rPr>
        <w:t>);</w:t>
      </w:r>
      <w:proofErr w:type="gramEnd"/>
    </w:p>
    <w:p w14:paraId="06CC8CB1" w14:textId="77777777" w:rsidR="00E92B47" w:rsidRPr="00D71034" w:rsidRDefault="00E92B47" w:rsidP="006756D0">
      <w:pPr>
        <w:pStyle w:val="paragraph"/>
        <w:numPr>
          <w:ilvl w:val="0"/>
          <w:numId w:val="18"/>
        </w:numPr>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Programmation du PPI et modalité d’organisation des travaux (PPI sur 10ans avec réévaluation du programme à 5 ans) ;</w:t>
      </w:r>
    </w:p>
    <w:p w14:paraId="703E0DFB" w14:textId="77777777" w:rsidR="00E92B47" w:rsidRPr="00D71034" w:rsidRDefault="00E92B47" w:rsidP="006756D0">
      <w:pPr>
        <w:pStyle w:val="paragraph"/>
        <w:numPr>
          <w:ilvl w:val="0"/>
          <w:numId w:val="18"/>
        </w:numPr>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Intégration des enjeux de la transition énergétique ;</w:t>
      </w:r>
    </w:p>
    <w:p w14:paraId="17AB526B" w14:textId="77777777" w:rsidR="00E92B47" w:rsidRPr="00D71034" w:rsidRDefault="00E92B47" w:rsidP="006756D0">
      <w:pPr>
        <w:pStyle w:val="paragraph"/>
        <w:numPr>
          <w:ilvl w:val="0"/>
          <w:numId w:val="18"/>
        </w:numPr>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Systèmes de production et autoconsommation.</w:t>
      </w:r>
    </w:p>
    <w:p w14:paraId="22858CA5" w14:textId="77777777" w:rsidR="00E92B47" w:rsidRPr="00D71034" w:rsidRDefault="00E92B47" w:rsidP="006756D0">
      <w:pPr>
        <w:pStyle w:val="paragraph"/>
        <w:numPr>
          <w:ilvl w:val="0"/>
          <w:numId w:val="18"/>
        </w:numPr>
        <w:spacing w:before="40" w:beforeAutospacing="0" w:after="40" w:afterAutospacing="0"/>
        <w:ind w:left="1417" w:hanging="425"/>
        <w:jc w:val="both"/>
        <w:rPr>
          <w:rStyle w:val="eop"/>
          <w:rFonts w:ascii="Arial" w:eastAsiaTheme="minorHAnsi" w:hAnsi="Arial" w:cs="Arial"/>
          <w:sz w:val="20"/>
          <w:szCs w:val="20"/>
          <w:lang w:eastAsia="en-US"/>
        </w:rPr>
      </w:pPr>
      <w:r w:rsidRPr="00D71034">
        <w:rPr>
          <w:rStyle w:val="eop"/>
          <w:rFonts w:ascii="Arial" w:hAnsi="Arial" w:cs="Arial"/>
          <w:sz w:val="20"/>
          <w:szCs w:val="20"/>
        </w:rPr>
        <w:t xml:space="preserve">Intégration </w:t>
      </w:r>
      <w:r w:rsidRPr="00D71034">
        <w:rPr>
          <w:rStyle w:val="normaltextrun"/>
          <w:rFonts w:ascii="Arial" w:hAnsi="Arial" w:cs="Arial"/>
          <w:sz w:val="20"/>
          <w:szCs w:val="20"/>
        </w:rPr>
        <w:t>esthétique</w:t>
      </w:r>
      <w:r w:rsidRPr="00D71034">
        <w:rPr>
          <w:rStyle w:val="eop"/>
          <w:rFonts w:ascii="Arial" w:hAnsi="Arial" w:cs="Arial"/>
          <w:sz w:val="20"/>
          <w:szCs w:val="20"/>
        </w:rPr>
        <w:t xml:space="preserve"> des ouvrages ;</w:t>
      </w:r>
    </w:p>
    <w:p w14:paraId="1BE44DCF" w14:textId="77777777" w:rsidR="007C63B3" w:rsidRPr="00E92B47" w:rsidRDefault="007C63B3" w:rsidP="007C63B3">
      <w:pPr>
        <w:pStyle w:val="paragraph"/>
        <w:spacing w:before="0" w:beforeAutospacing="0" w:after="0" w:afterAutospacing="0"/>
        <w:jc w:val="both"/>
        <w:textAlignment w:val="baseline"/>
        <w:rPr>
          <w:rFonts w:ascii="Arial" w:hAnsi="Arial" w:cs="Arial"/>
          <w:sz w:val="22"/>
          <w:szCs w:val="22"/>
        </w:rPr>
      </w:pPr>
    </w:p>
    <w:p w14:paraId="1B287775" w14:textId="32199E8D" w:rsidR="009566E4" w:rsidRPr="00E92B47" w:rsidRDefault="009566E4" w:rsidP="007C63B3">
      <w:pPr>
        <w:pStyle w:val="paragraph"/>
        <w:spacing w:before="0" w:beforeAutospacing="0" w:after="0" w:afterAutospacing="0"/>
        <w:jc w:val="both"/>
        <w:textAlignment w:val="baseline"/>
        <w:rPr>
          <w:rStyle w:val="eop"/>
          <w:rFonts w:ascii="Arial" w:hAnsi="Arial" w:cs="Arial"/>
          <w:sz w:val="20"/>
          <w:szCs w:val="20"/>
        </w:rPr>
      </w:pPr>
      <w:r w:rsidRPr="00E92B47">
        <w:rPr>
          <w:rStyle w:val="normaltextrun"/>
          <w:rFonts w:ascii="Arial" w:hAnsi="Arial" w:cs="Arial"/>
          <w:b/>
          <w:bCs/>
          <w:sz w:val="20"/>
          <w:szCs w:val="20"/>
          <w:u w:val="single"/>
        </w:rPr>
        <w:t>Critère n°2 – Qualité du service à l’usager</w:t>
      </w:r>
      <w:r w:rsidRPr="00E92B47">
        <w:rPr>
          <w:rStyle w:val="eop"/>
          <w:rFonts w:ascii="Arial" w:hAnsi="Arial" w:cs="Arial"/>
          <w:sz w:val="20"/>
          <w:szCs w:val="20"/>
        </w:rPr>
        <w:t> </w:t>
      </w:r>
    </w:p>
    <w:p w14:paraId="1E117704" w14:textId="77777777" w:rsidR="001C3E13" w:rsidRPr="00E92B47" w:rsidRDefault="001C3E13" w:rsidP="009566E4">
      <w:pPr>
        <w:pStyle w:val="paragraph"/>
        <w:spacing w:before="0" w:beforeAutospacing="0" w:after="0" w:afterAutospacing="0"/>
        <w:ind w:left="270"/>
        <w:jc w:val="both"/>
        <w:textAlignment w:val="baseline"/>
        <w:rPr>
          <w:rFonts w:ascii="Segoe UI" w:hAnsi="Segoe UI" w:cs="Segoe UI"/>
          <w:sz w:val="18"/>
          <w:szCs w:val="18"/>
        </w:rPr>
      </w:pPr>
    </w:p>
    <w:p w14:paraId="7A7B801E" w14:textId="2943ED15" w:rsidR="009566E4" w:rsidRPr="00E92B47" w:rsidRDefault="009566E4" w:rsidP="1BC48592">
      <w:pPr>
        <w:pStyle w:val="paragraph"/>
        <w:spacing w:before="0" w:beforeAutospacing="0" w:after="0" w:afterAutospacing="0"/>
        <w:jc w:val="both"/>
        <w:textAlignment w:val="baseline"/>
        <w:rPr>
          <w:rFonts w:ascii="Segoe UI" w:hAnsi="Segoe UI" w:cs="Segoe UI"/>
          <w:sz w:val="18"/>
          <w:szCs w:val="18"/>
        </w:rPr>
      </w:pPr>
      <w:r w:rsidRPr="00E92B47">
        <w:rPr>
          <w:rStyle w:val="normaltextrun"/>
          <w:rFonts w:ascii="Arial" w:hAnsi="Arial" w:cs="Arial"/>
          <w:sz w:val="20"/>
          <w:szCs w:val="20"/>
        </w:rPr>
        <w:t xml:space="preserve">Ce critère sera apprécié, à partir des éléments présentés dans l’offre, notamment dans le mémoire technique prévu en appendice 1 du </w:t>
      </w:r>
      <w:r w:rsidR="009827EF" w:rsidRPr="00E92B47">
        <w:rPr>
          <w:rStyle w:val="normaltextrun"/>
          <w:rFonts w:ascii="Arial" w:hAnsi="Arial" w:cs="Arial"/>
          <w:sz w:val="20"/>
          <w:szCs w:val="20"/>
        </w:rPr>
        <w:t>DCE</w:t>
      </w:r>
      <w:r w:rsidRPr="00E92B47">
        <w:rPr>
          <w:rStyle w:val="normaltextrun"/>
          <w:rFonts w:ascii="Arial" w:hAnsi="Arial" w:cs="Arial"/>
          <w:sz w:val="20"/>
          <w:szCs w:val="20"/>
        </w:rPr>
        <w:t>, au regard des éléments suivants :</w:t>
      </w:r>
      <w:r w:rsidRPr="00E92B47">
        <w:rPr>
          <w:rStyle w:val="eop"/>
          <w:rFonts w:ascii="Arial" w:hAnsi="Arial" w:cs="Arial"/>
          <w:sz w:val="20"/>
          <w:szCs w:val="20"/>
        </w:rPr>
        <w:t> </w:t>
      </w:r>
    </w:p>
    <w:p w14:paraId="5DA5E89A" w14:textId="77777777" w:rsidR="00E92B47" w:rsidRPr="00D71034" w:rsidRDefault="00E92B47" w:rsidP="006756D0">
      <w:pPr>
        <w:pStyle w:val="paragraph"/>
        <w:numPr>
          <w:ilvl w:val="0"/>
          <w:numId w:val="18"/>
        </w:numPr>
        <w:tabs>
          <w:tab w:val="clear" w:pos="720"/>
        </w:tabs>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Gestion de crise (Organisation de l’astreinte - numéro d’astreinte unique, transmission d’informations en temps réel -plan cyclone, plan tsunami, et délais d’intervention proposés par le concessionnaire) ;</w:t>
      </w:r>
    </w:p>
    <w:p w14:paraId="40D942AC" w14:textId="77777777" w:rsidR="00E92B47" w:rsidRPr="00D71034" w:rsidRDefault="00E92B47" w:rsidP="006756D0">
      <w:pPr>
        <w:pStyle w:val="paragraph"/>
        <w:numPr>
          <w:ilvl w:val="0"/>
          <w:numId w:val="18"/>
        </w:numPr>
        <w:tabs>
          <w:tab w:val="clear" w:pos="720"/>
        </w:tabs>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Relation clientèle (Processus d’information des usagers, conditions d’accueil, enquêtes de satisfaction, délais d’intervention proposés par le concessionnaire, moyens utilisés pour la consultation et la définition des prix au BPU pour les travaux de raccordement, extension et renforcement réseau, moyens de production autonome, accompagnement des abonnés en autoconsommation, moyens de communication avec les usagers (AEL), facilitation de l’accès au paiement, cartes à prépaiement Accompagnement des abonnés en situation de précarité ; Démarche éco-responsable et écogestes – sensibilisation des abonnés ;</w:t>
      </w:r>
    </w:p>
    <w:p w14:paraId="69DF9B72" w14:textId="77777777" w:rsidR="00E92B47" w:rsidRPr="00D71034" w:rsidRDefault="00E92B47" w:rsidP="006756D0">
      <w:pPr>
        <w:pStyle w:val="paragraph"/>
        <w:numPr>
          <w:ilvl w:val="0"/>
          <w:numId w:val="18"/>
        </w:numPr>
        <w:spacing w:before="40" w:beforeAutospacing="0" w:after="40" w:afterAutospacing="0"/>
        <w:ind w:left="1417" w:hanging="425"/>
        <w:jc w:val="both"/>
        <w:rPr>
          <w:rStyle w:val="normaltextrun"/>
          <w:rFonts w:ascii="Arial" w:hAnsi="Arial" w:cs="Arial"/>
          <w:sz w:val="20"/>
          <w:szCs w:val="20"/>
        </w:rPr>
      </w:pPr>
      <w:r w:rsidRPr="00D71034">
        <w:rPr>
          <w:rStyle w:val="normaltextrun"/>
          <w:rFonts w:ascii="Arial" w:hAnsi="Arial" w:cs="Arial"/>
          <w:sz w:val="20"/>
          <w:szCs w:val="20"/>
        </w:rPr>
        <w:t>Gestion des réclamations (compteurs, délais d’intervention proposés par le concessionnaire) et des impayés</w:t>
      </w:r>
    </w:p>
    <w:p w14:paraId="0524DF23" w14:textId="77777777" w:rsidR="00E92B47" w:rsidRDefault="00E92B47" w:rsidP="007C63B3">
      <w:pPr>
        <w:pStyle w:val="paragraph"/>
        <w:spacing w:before="0" w:beforeAutospacing="0" w:after="0" w:afterAutospacing="0"/>
        <w:jc w:val="both"/>
        <w:textAlignment w:val="baseline"/>
        <w:rPr>
          <w:rStyle w:val="normaltextrun"/>
          <w:rFonts w:ascii="Arial" w:hAnsi="Arial" w:cs="Arial"/>
          <w:b/>
          <w:bCs/>
          <w:sz w:val="20"/>
          <w:szCs w:val="20"/>
          <w:u w:val="single"/>
        </w:rPr>
      </w:pPr>
    </w:p>
    <w:p w14:paraId="5CBC9FE9" w14:textId="0968662F" w:rsidR="009566E4" w:rsidRPr="00E92B47" w:rsidRDefault="009566E4" w:rsidP="007C63B3">
      <w:pPr>
        <w:pStyle w:val="paragraph"/>
        <w:spacing w:before="0" w:beforeAutospacing="0" w:after="0" w:afterAutospacing="0"/>
        <w:jc w:val="both"/>
        <w:textAlignment w:val="baseline"/>
        <w:rPr>
          <w:rFonts w:ascii="Segoe UI" w:hAnsi="Segoe UI" w:cs="Segoe UI"/>
          <w:sz w:val="18"/>
          <w:szCs w:val="18"/>
        </w:rPr>
      </w:pPr>
      <w:r w:rsidRPr="00E92B47">
        <w:rPr>
          <w:rStyle w:val="normaltextrun"/>
          <w:rFonts w:ascii="Arial" w:hAnsi="Arial" w:cs="Arial"/>
          <w:b/>
          <w:bCs/>
          <w:sz w:val="20"/>
          <w:szCs w:val="20"/>
          <w:u w:val="single"/>
        </w:rPr>
        <w:t>Critère n°</w:t>
      </w:r>
      <w:r w:rsidR="006D4557" w:rsidRPr="00E92B47">
        <w:rPr>
          <w:rStyle w:val="normaltextrun"/>
          <w:rFonts w:ascii="Arial" w:hAnsi="Arial" w:cs="Arial"/>
          <w:b/>
          <w:bCs/>
          <w:sz w:val="20"/>
          <w:szCs w:val="20"/>
          <w:u w:val="single"/>
        </w:rPr>
        <w:t>3</w:t>
      </w:r>
      <w:r w:rsidRPr="00E92B47">
        <w:rPr>
          <w:rStyle w:val="normaltextrun"/>
          <w:rFonts w:ascii="Arial" w:hAnsi="Arial" w:cs="Arial"/>
          <w:b/>
          <w:bCs/>
          <w:sz w:val="20"/>
          <w:szCs w:val="20"/>
          <w:u w:val="single"/>
        </w:rPr>
        <w:t xml:space="preserve"> – Conditions financières de l’exécution du contrat</w:t>
      </w:r>
      <w:r w:rsidRPr="00E92B47">
        <w:rPr>
          <w:rStyle w:val="eop"/>
          <w:rFonts w:ascii="Arial" w:hAnsi="Arial" w:cs="Arial"/>
          <w:sz w:val="20"/>
          <w:szCs w:val="20"/>
        </w:rPr>
        <w:t> </w:t>
      </w:r>
    </w:p>
    <w:p w14:paraId="60939C69" w14:textId="77777777" w:rsidR="007C63B3" w:rsidRPr="00E92B47" w:rsidRDefault="007C63B3" w:rsidP="007C63B3">
      <w:pPr>
        <w:pStyle w:val="paragraph"/>
        <w:spacing w:before="0" w:beforeAutospacing="0" w:after="0" w:afterAutospacing="0"/>
        <w:jc w:val="both"/>
        <w:textAlignment w:val="baseline"/>
        <w:rPr>
          <w:rStyle w:val="normaltextrun"/>
          <w:rFonts w:ascii="Arial" w:hAnsi="Arial" w:cs="Arial"/>
          <w:sz w:val="20"/>
          <w:szCs w:val="20"/>
        </w:rPr>
      </w:pPr>
    </w:p>
    <w:p w14:paraId="4B4F99B1" w14:textId="2F21DB85" w:rsidR="009566E4" w:rsidRPr="00E92B47" w:rsidRDefault="009566E4" w:rsidP="00BF632E">
      <w:pPr>
        <w:pStyle w:val="paragraph"/>
        <w:spacing w:before="0" w:beforeAutospacing="0" w:after="0" w:afterAutospacing="0"/>
        <w:jc w:val="both"/>
        <w:textAlignment w:val="baseline"/>
        <w:rPr>
          <w:rFonts w:ascii="Segoe UI" w:hAnsi="Segoe UI" w:cs="Segoe UI"/>
          <w:sz w:val="18"/>
          <w:szCs w:val="18"/>
        </w:rPr>
      </w:pPr>
      <w:r w:rsidRPr="00E92B47">
        <w:rPr>
          <w:rStyle w:val="normaltextrun"/>
          <w:rFonts w:ascii="Arial" w:hAnsi="Arial" w:cs="Arial"/>
          <w:sz w:val="20"/>
          <w:szCs w:val="20"/>
        </w:rPr>
        <w:t xml:space="preserve">Ce critère sera apprécié, à partir des éléments présentés dans l’offre, notamment dans le mémoire technique prévu en appendice 1 du </w:t>
      </w:r>
      <w:r w:rsidR="009827EF" w:rsidRPr="00E92B47">
        <w:rPr>
          <w:rStyle w:val="normaltextrun"/>
          <w:rFonts w:ascii="Arial" w:hAnsi="Arial" w:cs="Arial"/>
          <w:sz w:val="20"/>
          <w:szCs w:val="20"/>
        </w:rPr>
        <w:t>DCE</w:t>
      </w:r>
      <w:r w:rsidRPr="00E92B47">
        <w:rPr>
          <w:rStyle w:val="normaltextrun"/>
          <w:rFonts w:ascii="Arial" w:hAnsi="Arial" w:cs="Arial"/>
          <w:sz w:val="20"/>
          <w:szCs w:val="20"/>
        </w:rPr>
        <w:t>, au regard des éléments suivants :</w:t>
      </w:r>
      <w:r w:rsidRPr="00E92B47">
        <w:rPr>
          <w:rStyle w:val="eop"/>
          <w:rFonts w:ascii="Arial" w:hAnsi="Arial" w:cs="Arial"/>
          <w:sz w:val="20"/>
          <w:szCs w:val="20"/>
        </w:rPr>
        <w:t> </w:t>
      </w:r>
    </w:p>
    <w:p w14:paraId="2765C571" w14:textId="77777777" w:rsidR="006756D0" w:rsidRPr="00D71034" w:rsidRDefault="006756D0" w:rsidP="006756D0">
      <w:pPr>
        <w:pStyle w:val="paragraph"/>
        <w:numPr>
          <w:ilvl w:val="0"/>
          <w:numId w:val="18"/>
        </w:numPr>
        <w:tabs>
          <w:tab w:val="clear" w:pos="720"/>
          <w:tab w:val="num" w:pos="1560"/>
        </w:tabs>
        <w:spacing w:beforeLines="40" w:before="96" w:beforeAutospacing="0" w:after="40" w:afterAutospacing="0"/>
        <w:ind w:left="1418" w:hanging="426"/>
        <w:textAlignment w:val="baseline"/>
        <w:rPr>
          <w:rStyle w:val="normaltextrun"/>
          <w:rFonts w:ascii="Arial" w:hAnsi="Arial" w:cs="Arial"/>
          <w:sz w:val="20"/>
          <w:szCs w:val="20"/>
        </w:rPr>
      </w:pPr>
      <w:r w:rsidRPr="00D71034">
        <w:rPr>
          <w:rStyle w:val="normaltextrun"/>
          <w:rFonts w:ascii="Arial" w:hAnsi="Arial" w:cs="Arial"/>
          <w:color w:val="242424"/>
          <w:sz w:val="20"/>
          <w:szCs w:val="20"/>
        </w:rPr>
        <w:t>Niveau des tarifs proposés par le Concessionnaire en matière de travaux de raccordement, d’extension, de renforcement du réseau ;</w:t>
      </w:r>
    </w:p>
    <w:p w14:paraId="06545326" w14:textId="77777777" w:rsidR="006756D0" w:rsidRPr="00D71034" w:rsidRDefault="006756D0" w:rsidP="006756D0">
      <w:pPr>
        <w:pStyle w:val="paragraph"/>
        <w:numPr>
          <w:ilvl w:val="0"/>
          <w:numId w:val="18"/>
        </w:numPr>
        <w:tabs>
          <w:tab w:val="clear" w:pos="720"/>
          <w:tab w:val="num" w:pos="1134"/>
        </w:tabs>
        <w:spacing w:beforeLines="40" w:before="96" w:beforeAutospacing="0" w:after="40" w:afterAutospacing="0"/>
        <w:ind w:left="1418" w:hanging="426"/>
        <w:textAlignment w:val="baseline"/>
        <w:rPr>
          <w:rStyle w:val="eop"/>
          <w:rFonts w:ascii="Arial" w:hAnsi="Arial" w:cs="Arial"/>
          <w:sz w:val="20"/>
          <w:szCs w:val="20"/>
        </w:rPr>
      </w:pPr>
      <w:r w:rsidRPr="00D71034">
        <w:rPr>
          <w:rStyle w:val="normaltextrun"/>
          <w:rFonts w:ascii="Arial" w:hAnsi="Arial" w:cs="Arial"/>
          <w:sz w:val="20"/>
          <w:szCs w:val="20"/>
        </w:rPr>
        <w:t>Explications et justifications prises en matière d’hypothèses économiques, dont les frais généraux</w:t>
      </w:r>
      <w:r w:rsidRPr="00D71034">
        <w:rPr>
          <w:rStyle w:val="normaltextrun"/>
          <w:rFonts w:ascii="Arial" w:hAnsi="Arial" w:cs="Arial"/>
          <w:color w:val="242424"/>
          <w:sz w:val="20"/>
          <w:szCs w:val="20"/>
        </w:rPr>
        <w:t xml:space="preserve"> (</w:t>
      </w:r>
      <w:r w:rsidRPr="00D71034">
        <w:rPr>
          <w:rStyle w:val="eop"/>
          <w:rFonts w:ascii="Arial" w:hAnsi="Arial" w:cs="Arial"/>
          <w:sz w:val="20"/>
          <w:szCs w:val="20"/>
        </w:rPr>
        <w:t>frais de structure)</w:t>
      </w:r>
      <w:r w:rsidRPr="00D71034">
        <w:rPr>
          <w:rStyle w:val="normaltextrun"/>
          <w:rFonts w:ascii="Arial" w:hAnsi="Arial" w:cs="Arial"/>
          <w:color w:val="242424"/>
          <w:sz w:val="20"/>
          <w:szCs w:val="20"/>
        </w:rPr>
        <w:t xml:space="preserve"> </w:t>
      </w:r>
      <w:r w:rsidRPr="00D71034">
        <w:rPr>
          <w:rStyle w:val="eop"/>
          <w:rFonts w:ascii="Arial" w:hAnsi="Arial" w:cs="Arial"/>
          <w:sz w:val="20"/>
          <w:szCs w:val="20"/>
        </w:rPr>
        <w:t>;</w:t>
      </w:r>
    </w:p>
    <w:p w14:paraId="6C069D23" w14:textId="77777777" w:rsidR="006756D0" w:rsidRPr="00D71034" w:rsidRDefault="006756D0" w:rsidP="006756D0">
      <w:pPr>
        <w:pStyle w:val="paragraph"/>
        <w:numPr>
          <w:ilvl w:val="0"/>
          <w:numId w:val="18"/>
        </w:numPr>
        <w:tabs>
          <w:tab w:val="clear" w:pos="720"/>
          <w:tab w:val="num" w:pos="1134"/>
        </w:tabs>
        <w:spacing w:beforeLines="40" w:before="96" w:beforeAutospacing="0" w:after="40" w:afterAutospacing="0"/>
        <w:ind w:left="1418" w:hanging="426"/>
        <w:textAlignment w:val="baseline"/>
        <w:rPr>
          <w:rFonts w:ascii="Arial" w:hAnsi="Arial" w:cs="Arial"/>
          <w:sz w:val="20"/>
          <w:szCs w:val="20"/>
        </w:rPr>
      </w:pPr>
      <w:r w:rsidRPr="00D71034">
        <w:rPr>
          <w:rStyle w:val="normaltextrun"/>
          <w:rFonts w:ascii="Arial" w:hAnsi="Arial" w:cs="Arial"/>
          <w:sz w:val="20"/>
          <w:szCs w:val="20"/>
        </w:rPr>
        <w:t>Pertinence des montants unitaires proposés pour les prestations accessoires</w:t>
      </w:r>
      <w:r w:rsidRPr="00D71034">
        <w:rPr>
          <w:rStyle w:val="eop"/>
          <w:rFonts w:ascii="Arial" w:hAnsi="Arial" w:cs="Arial"/>
          <w:sz w:val="20"/>
          <w:szCs w:val="20"/>
        </w:rPr>
        <w:t> </w:t>
      </w:r>
    </w:p>
    <w:p w14:paraId="54C73ABB" w14:textId="77777777" w:rsidR="006756D0" w:rsidRPr="00D71034" w:rsidRDefault="006756D0" w:rsidP="006756D0">
      <w:pPr>
        <w:pStyle w:val="paragraph"/>
        <w:numPr>
          <w:ilvl w:val="0"/>
          <w:numId w:val="18"/>
        </w:numPr>
        <w:tabs>
          <w:tab w:val="clear" w:pos="720"/>
          <w:tab w:val="num" w:pos="1134"/>
          <w:tab w:val="num" w:pos="1418"/>
        </w:tabs>
        <w:spacing w:beforeLines="40" w:before="96" w:beforeAutospacing="0" w:after="40" w:afterAutospacing="0"/>
        <w:ind w:left="1560" w:hanging="567"/>
        <w:textAlignment w:val="baseline"/>
        <w:rPr>
          <w:rStyle w:val="eop"/>
          <w:rFonts w:ascii="Arial" w:hAnsi="Arial" w:cs="Arial"/>
          <w:sz w:val="20"/>
          <w:szCs w:val="20"/>
        </w:rPr>
      </w:pPr>
      <w:r w:rsidRPr="00D71034">
        <w:rPr>
          <w:rStyle w:val="eop"/>
          <w:rFonts w:ascii="Arial" w:hAnsi="Arial" w:cs="Arial"/>
          <w:sz w:val="20"/>
          <w:szCs w:val="20"/>
        </w:rPr>
        <w:t>Engagement du candidat sur le montant des redevances de la concession ;</w:t>
      </w:r>
    </w:p>
    <w:p w14:paraId="7A24EAE0" w14:textId="77777777" w:rsidR="006756D0" w:rsidRPr="00D71034" w:rsidRDefault="006756D0" w:rsidP="006756D0">
      <w:pPr>
        <w:pStyle w:val="paragraph"/>
        <w:numPr>
          <w:ilvl w:val="0"/>
          <w:numId w:val="18"/>
        </w:numPr>
        <w:tabs>
          <w:tab w:val="clear" w:pos="720"/>
          <w:tab w:val="num" w:pos="1134"/>
          <w:tab w:val="num" w:pos="1418"/>
        </w:tabs>
        <w:spacing w:beforeLines="40" w:before="96" w:beforeAutospacing="0" w:after="40" w:afterAutospacing="0"/>
        <w:ind w:left="1560" w:hanging="567"/>
        <w:textAlignment w:val="baseline"/>
        <w:rPr>
          <w:rStyle w:val="eop"/>
          <w:rFonts w:ascii="Arial" w:hAnsi="Arial" w:cs="Arial"/>
          <w:sz w:val="20"/>
          <w:szCs w:val="20"/>
        </w:rPr>
      </w:pPr>
      <w:r w:rsidRPr="00D71034">
        <w:rPr>
          <w:rStyle w:val="eop"/>
          <w:rFonts w:ascii="Arial" w:hAnsi="Arial" w:cs="Arial"/>
          <w:sz w:val="20"/>
          <w:szCs w:val="20"/>
        </w:rPr>
        <w:t xml:space="preserve">Transparence financière dans la gestion du service public concédé : </w:t>
      </w:r>
    </w:p>
    <w:p w14:paraId="7553967F" w14:textId="77777777" w:rsidR="006756D0" w:rsidRPr="00D71034" w:rsidRDefault="006756D0" w:rsidP="006756D0">
      <w:pPr>
        <w:pStyle w:val="paragraph"/>
        <w:numPr>
          <w:ilvl w:val="0"/>
          <w:numId w:val="23"/>
        </w:numPr>
        <w:spacing w:beforeLines="40" w:before="96" w:beforeAutospacing="0" w:after="40" w:afterAutospacing="0"/>
        <w:textAlignment w:val="baseline"/>
        <w:rPr>
          <w:rStyle w:val="eop"/>
          <w:rFonts w:ascii="Arial" w:hAnsi="Arial" w:cs="Arial"/>
          <w:sz w:val="20"/>
          <w:szCs w:val="20"/>
        </w:rPr>
      </w:pPr>
      <w:r w:rsidRPr="00D71034">
        <w:rPr>
          <w:rStyle w:val="eop"/>
          <w:rFonts w:ascii="Arial" w:hAnsi="Arial" w:cs="Arial"/>
          <w:sz w:val="20"/>
          <w:szCs w:val="20"/>
        </w:rPr>
        <w:t>Présentation des assurances souscrites,</w:t>
      </w:r>
    </w:p>
    <w:p w14:paraId="22C1818C" w14:textId="77777777" w:rsidR="006756D0" w:rsidRPr="00D71034" w:rsidRDefault="006756D0" w:rsidP="006756D0">
      <w:pPr>
        <w:pStyle w:val="paragraph"/>
        <w:numPr>
          <w:ilvl w:val="0"/>
          <w:numId w:val="23"/>
        </w:numPr>
        <w:spacing w:beforeLines="40" w:before="96" w:beforeAutospacing="0" w:after="40" w:afterAutospacing="0"/>
        <w:textAlignment w:val="baseline"/>
        <w:rPr>
          <w:rStyle w:val="normaltextrun"/>
          <w:rFonts w:ascii="Arial" w:hAnsi="Arial" w:cs="Arial"/>
          <w:sz w:val="20"/>
          <w:szCs w:val="20"/>
        </w:rPr>
      </w:pPr>
      <w:r w:rsidRPr="00D71034">
        <w:rPr>
          <w:rStyle w:val="normaltextrun"/>
          <w:rFonts w:ascii="Arial" w:hAnsi="Arial" w:cs="Arial"/>
          <w:sz w:val="20"/>
          <w:szCs w:val="20"/>
        </w:rPr>
        <w:t xml:space="preserve">Coût et modalités de financement des investissements prévus au contrat, </w:t>
      </w:r>
    </w:p>
    <w:p w14:paraId="749391A0" w14:textId="77777777" w:rsidR="006756D0" w:rsidRPr="00D71034" w:rsidRDefault="006756D0" w:rsidP="006756D0">
      <w:pPr>
        <w:pStyle w:val="paragraph"/>
        <w:numPr>
          <w:ilvl w:val="0"/>
          <w:numId w:val="23"/>
        </w:numPr>
        <w:spacing w:beforeLines="40" w:before="96" w:beforeAutospacing="0" w:after="40" w:afterAutospacing="0"/>
        <w:textAlignment w:val="baseline"/>
        <w:rPr>
          <w:rStyle w:val="normaltextrun"/>
          <w:rFonts w:ascii="Arial" w:hAnsi="Arial" w:cs="Arial"/>
          <w:sz w:val="20"/>
          <w:szCs w:val="20"/>
        </w:rPr>
      </w:pPr>
      <w:r w:rsidRPr="00D71034">
        <w:rPr>
          <w:rStyle w:val="normaltextrun"/>
          <w:rFonts w:ascii="Arial" w:hAnsi="Arial" w:cs="Arial"/>
          <w:sz w:val="20"/>
          <w:szCs w:val="20"/>
        </w:rPr>
        <w:t>Clefs de répartition des charges (notamment cohérence de la marge commerciale estimée</w:t>
      </w:r>
      <w:r w:rsidRPr="00D71034">
        <w:rPr>
          <w:rStyle w:val="eop"/>
          <w:rFonts w:ascii="Arial" w:hAnsi="Arial" w:cs="Arial"/>
          <w:sz w:val="20"/>
          <w:szCs w:val="20"/>
        </w:rPr>
        <w:t>)</w:t>
      </w:r>
      <w:r w:rsidRPr="00D71034">
        <w:rPr>
          <w:rStyle w:val="normaltextrun"/>
          <w:rFonts w:ascii="Arial" w:hAnsi="Arial" w:cs="Arial"/>
          <w:sz w:val="20"/>
          <w:szCs w:val="20"/>
        </w:rPr>
        <w:t xml:space="preserve">, </w:t>
      </w:r>
    </w:p>
    <w:p w14:paraId="5C46A90D" w14:textId="77777777" w:rsidR="006756D0" w:rsidRPr="00D71034" w:rsidRDefault="006756D0" w:rsidP="006756D0">
      <w:pPr>
        <w:pStyle w:val="paragraph"/>
        <w:numPr>
          <w:ilvl w:val="0"/>
          <w:numId w:val="23"/>
        </w:numPr>
        <w:spacing w:beforeLines="40" w:before="96" w:beforeAutospacing="0" w:after="40" w:afterAutospacing="0"/>
        <w:textAlignment w:val="baseline"/>
        <w:rPr>
          <w:rStyle w:val="normaltextrun"/>
          <w:rFonts w:ascii="Arial" w:hAnsi="Arial" w:cs="Arial"/>
          <w:sz w:val="20"/>
          <w:szCs w:val="20"/>
        </w:rPr>
      </w:pPr>
      <w:r w:rsidRPr="00D71034">
        <w:rPr>
          <w:rStyle w:val="normaltextrun"/>
          <w:rFonts w:ascii="Arial" w:hAnsi="Arial" w:cs="Arial"/>
          <w:sz w:val="20"/>
          <w:szCs w:val="20"/>
        </w:rPr>
        <w:t xml:space="preserve">Réunions explicatives sur le compte d’exploitation, </w:t>
      </w:r>
    </w:p>
    <w:p w14:paraId="1DD0305E" w14:textId="77777777" w:rsidR="006756D0" w:rsidRPr="006756D0" w:rsidRDefault="006756D0" w:rsidP="006756D0">
      <w:pPr>
        <w:pStyle w:val="paragraph"/>
        <w:numPr>
          <w:ilvl w:val="0"/>
          <w:numId w:val="23"/>
        </w:numPr>
        <w:spacing w:beforeLines="40" w:before="96" w:beforeAutospacing="0" w:after="40" w:afterAutospacing="0"/>
        <w:textAlignment w:val="baseline"/>
        <w:rPr>
          <w:rStyle w:val="eop"/>
          <w:rFonts w:ascii="Arial" w:hAnsi="Arial" w:cs="Arial"/>
          <w:sz w:val="20"/>
          <w:szCs w:val="20"/>
        </w:rPr>
      </w:pPr>
      <w:r w:rsidRPr="006756D0">
        <w:rPr>
          <w:rStyle w:val="normaltextrun"/>
          <w:rFonts w:ascii="Arial" w:hAnsi="Arial" w:cs="Arial"/>
          <w:sz w:val="20"/>
          <w:szCs w:val="20"/>
        </w:rPr>
        <w:t>Organisation comptable.</w:t>
      </w:r>
    </w:p>
    <w:p w14:paraId="09BD9DB1" w14:textId="77777777" w:rsidR="006D4557" w:rsidRPr="006756D0" w:rsidRDefault="006D4557" w:rsidP="00D11808">
      <w:pPr>
        <w:pStyle w:val="paragraph"/>
        <w:spacing w:before="0" w:beforeAutospacing="0" w:after="0" w:afterAutospacing="0"/>
        <w:ind w:left="720"/>
        <w:jc w:val="both"/>
        <w:textAlignment w:val="baseline"/>
        <w:rPr>
          <w:rFonts w:ascii="Arial" w:hAnsi="Arial" w:cs="Arial"/>
          <w:sz w:val="22"/>
          <w:szCs w:val="22"/>
        </w:rPr>
      </w:pPr>
    </w:p>
    <w:p w14:paraId="2DD07279" w14:textId="7E6B234D" w:rsidR="008025B9" w:rsidRPr="006756D0" w:rsidRDefault="008025B9" w:rsidP="1BC48592">
      <w:pPr>
        <w:pStyle w:val="paragraph"/>
        <w:spacing w:before="0" w:beforeAutospacing="0" w:after="0" w:afterAutospacing="0"/>
        <w:jc w:val="both"/>
        <w:textAlignment w:val="baseline"/>
        <w:rPr>
          <w:rStyle w:val="eop"/>
          <w:rFonts w:ascii="Arial" w:hAnsi="Arial" w:cs="Arial"/>
          <w:sz w:val="20"/>
          <w:szCs w:val="20"/>
        </w:rPr>
      </w:pPr>
      <w:r w:rsidRPr="006756D0">
        <w:rPr>
          <w:rStyle w:val="normaltextrun"/>
          <w:rFonts w:ascii="Arial" w:hAnsi="Arial" w:cs="Arial"/>
          <w:b/>
          <w:bCs/>
          <w:sz w:val="20"/>
          <w:szCs w:val="20"/>
          <w:u w:val="single"/>
        </w:rPr>
        <w:t xml:space="preserve">Critère n°4 – </w:t>
      </w:r>
      <w:r w:rsidR="006D4557" w:rsidRPr="006756D0">
        <w:rPr>
          <w:rStyle w:val="normaltextrun"/>
          <w:rFonts w:ascii="Arial" w:hAnsi="Arial" w:cs="Arial"/>
          <w:b/>
          <w:bCs/>
          <w:sz w:val="20"/>
          <w:szCs w:val="20"/>
          <w:u w:val="single"/>
        </w:rPr>
        <w:t>C</w:t>
      </w:r>
      <w:r w:rsidR="176FCA57" w:rsidRPr="006756D0">
        <w:rPr>
          <w:rStyle w:val="normaltextrun"/>
          <w:rFonts w:ascii="Arial" w:hAnsi="Arial" w:cs="Arial"/>
          <w:b/>
          <w:bCs/>
          <w:sz w:val="20"/>
          <w:szCs w:val="20"/>
          <w:u w:val="single"/>
        </w:rPr>
        <w:t>ommunication, partenariat et RSE</w:t>
      </w:r>
    </w:p>
    <w:p w14:paraId="30C446C7" w14:textId="77777777" w:rsidR="008025B9" w:rsidRPr="006756D0" w:rsidRDefault="008025B9" w:rsidP="00BF632E">
      <w:pPr>
        <w:pStyle w:val="paragraph"/>
        <w:spacing w:before="0" w:beforeAutospacing="0" w:after="0" w:afterAutospacing="0"/>
        <w:jc w:val="both"/>
        <w:textAlignment w:val="baseline"/>
        <w:rPr>
          <w:rStyle w:val="normaltextrun"/>
          <w:rFonts w:ascii="Arial" w:hAnsi="Arial" w:cs="Arial"/>
          <w:sz w:val="20"/>
          <w:szCs w:val="20"/>
        </w:rPr>
      </w:pPr>
    </w:p>
    <w:p w14:paraId="74DC0A52" w14:textId="131C2E5C" w:rsidR="008025B9" w:rsidRPr="006756D0" w:rsidRDefault="008025B9" w:rsidP="00BF632E">
      <w:pPr>
        <w:pStyle w:val="paragraph"/>
        <w:spacing w:before="0" w:beforeAutospacing="0" w:after="0" w:afterAutospacing="0"/>
        <w:jc w:val="both"/>
        <w:textAlignment w:val="baseline"/>
        <w:rPr>
          <w:rFonts w:ascii="Segoe UI" w:hAnsi="Segoe UI" w:cs="Segoe UI"/>
          <w:sz w:val="18"/>
          <w:szCs w:val="18"/>
        </w:rPr>
      </w:pPr>
      <w:r w:rsidRPr="006756D0">
        <w:rPr>
          <w:rStyle w:val="normaltextrun"/>
          <w:rFonts w:ascii="Arial" w:hAnsi="Arial" w:cs="Arial"/>
          <w:sz w:val="20"/>
          <w:szCs w:val="20"/>
        </w:rPr>
        <w:t xml:space="preserve">Ce critère sera apprécié, à partir des éléments présentés dans l’offre, notamment dans le mémoire technique prévu en appendice 1 du </w:t>
      </w:r>
      <w:r w:rsidR="009827EF" w:rsidRPr="006756D0">
        <w:rPr>
          <w:rStyle w:val="normaltextrun"/>
          <w:rFonts w:ascii="Arial" w:hAnsi="Arial" w:cs="Arial"/>
          <w:sz w:val="20"/>
          <w:szCs w:val="20"/>
        </w:rPr>
        <w:t>DCE</w:t>
      </w:r>
      <w:r w:rsidRPr="006756D0">
        <w:rPr>
          <w:rStyle w:val="normaltextrun"/>
          <w:rFonts w:ascii="Arial" w:hAnsi="Arial" w:cs="Arial"/>
          <w:sz w:val="20"/>
          <w:szCs w:val="20"/>
        </w:rPr>
        <w:t>, au regard des éléments suivants :</w:t>
      </w:r>
      <w:r w:rsidRPr="006756D0">
        <w:rPr>
          <w:rStyle w:val="eop"/>
          <w:rFonts w:ascii="Arial" w:hAnsi="Arial" w:cs="Arial"/>
          <w:sz w:val="20"/>
          <w:szCs w:val="20"/>
        </w:rPr>
        <w:t> </w:t>
      </w:r>
    </w:p>
    <w:p w14:paraId="6A0CD6B0" w14:textId="77777777" w:rsidR="006756D0" w:rsidRPr="00D71034" w:rsidRDefault="006756D0" w:rsidP="006756D0">
      <w:pPr>
        <w:pStyle w:val="paragraph"/>
        <w:numPr>
          <w:ilvl w:val="0"/>
          <w:numId w:val="18"/>
        </w:numPr>
        <w:spacing w:before="40" w:beforeAutospacing="0" w:after="40" w:afterAutospacing="0"/>
        <w:ind w:hanging="357"/>
        <w:textAlignment w:val="baseline"/>
        <w:rPr>
          <w:rStyle w:val="eop"/>
          <w:rFonts w:ascii="Arial" w:hAnsi="Arial" w:cs="Arial"/>
          <w:sz w:val="20"/>
          <w:szCs w:val="20"/>
        </w:rPr>
      </w:pPr>
      <w:r w:rsidRPr="00D71034">
        <w:rPr>
          <w:rStyle w:val="eop"/>
          <w:rFonts w:ascii="Arial" w:hAnsi="Arial" w:cs="Arial"/>
          <w:sz w:val="20"/>
          <w:szCs w:val="20"/>
        </w:rPr>
        <w:t xml:space="preserve">Communication avec la Ville : </w:t>
      </w:r>
    </w:p>
    <w:p w14:paraId="0995081D" w14:textId="77777777" w:rsidR="006756D0" w:rsidRPr="00D71034" w:rsidRDefault="006756D0" w:rsidP="006756D0">
      <w:pPr>
        <w:pStyle w:val="paragraph"/>
        <w:numPr>
          <w:ilvl w:val="0"/>
          <w:numId w:val="24"/>
        </w:numPr>
        <w:spacing w:before="40" w:beforeAutospacing="0" w:after="40" w:afterAutospacing="0"/>
        <w:textAlignment w:val="baseline"/>
        <w:rPr>
          <w:rStyle w:val="eop"/>
          <w:rFonts w:ascii="Arial" w:hAnsi="Arial" w:cs="Arial"/>
          <w:sz w:val="20"/>
          <w:szCs w:val="20"/>
        </w:rPr>
      </w:pPr>
      <w:r w:rsidRPr="00D71034">
        <w:rPr>
          <w:rStyle w:val="eop"/>
          <w:rFonts w:ascii="Arial" w:hAnsi="Arial" w:cs="Arial"/>
          <w:sz w:val="20"/>
          <w:szCs w:val="20"/>
        </w:rPr>
        <w:t>Conseil et accompagnement de la Ville</w:t>
      </w:r>
    </w:p>
    <w:p w14:paraId="356502C6" w14:textId="77777777" w:rsidR="006756D0" w:rsidRPr="00D71034" w:rsidRDefault="006756D0" w:rsidP="006756D0">
      <w:pPr>
        <w:pStyle w:val="paragraph"/>
        <w:numPr>
          <w:ilvl w:val="0"/>
          <w:numId w:val="24"/>
        </w:numPr>
        <w:spacing w:before="40" w:beforeAutospacing="0" w:after="40" w:afterAutospacing="0"/>
        <w:textAlignment w:val="baseline"/>
        <w:rPr>
          <w:rStyle w:val="eop"/>
          <w:rFonts w:ascii="Arial" w:hAnsi="Arial" w:cs="Arial"/>
          <w:sz w:val="20"/>
          <w:szCs w:val="20"/>
        </w:rPr>
      </w:pPr>
      <w:r w:rsidRPr="00D71034">
        <w:rPr>
          <w:rStyle w:val="eop"/>
          <w:rFonts w:ascii="Arial" w:hAnsi="Arial" w:cs="Arial"/>
          <w:sz w:val="20"/>
          <w:szCs w:val="20"/>
        </w:rPr>
        <w:t xml:space="preserve">Accès libre via la plateforme pour voir le réseau SIG, échanges de données, factures groupées, </w:t>
      </w:r>
    </w:p>
    <w:p w14:paraId="7F282F48" w14:textId="77777777" w:rsidR="006756D0" w:rsidRPr="00D71034" w:rsidRDefault="006756D0" w:rsidP="006756D0">
      <w:pPr>
        <w:pStyle w:val="paragraph"/>
        <w:numPr>
          <w:ilvl w:val="0"/>
          <w:numId w:val="24"/>
        </w:numPr>
        <w:spacing w:before="40" w:beforeAutospacing="0" w:after="40" w:afterAutospacing="0"/>
        <w:textAlignment w:val="baseline"/>
        <w:rPr>
          <w:rStyle w:val="eop"/>
          <w:rFonts w:ascii="Arial" w:hAnsi="Arial" w:cs="Arial"/>
          <w:sz w:val="20"/>
          <w:szCs w:val="20"/>
        </w:rPr>
      </w:pPr>
      <w:proofErr w:type="spellStart"/>
      <w:r w:rsidRPr="00D71034">
        <w:rPr>
          <w:rStyle w:val="eop"/>
          <w:rFonts w:ascii="Arial" w:hAnsi="Arial" w:cs="Arial"/>
          <w:sz w:val="20"/>
          <w:szCs w:val="20"/>
        </w:rPr>
        <w:t>Reporting</w:t>
      </w:r>
      <w:proofErr w:type="spellEnd"/>
      <w:r w:rsidRPr="00D71034">
        <w:rPr>
          <w:rStyle w:val="eop"/>
          <w:rFonts w:ascii="Arial" w:hAnsi="Arial" w:cs="Arial"/>
          <w:sz w:val="20"/>
          <w:szCs w:val="20"/>
        </w:rPr>
        <w:t xml:space="preserve"> (tableaux de bord des services, extranet, réunions explicatives) ; </w:t>
      </w:r>
    </w:p>
    <w:p w14:paraId="43AAD6B1" w14:textId="77777777" w:rsidR="006756D0" w:rsidRPr="00D71034" w:rsidRDefault="006756D0" w:rsidP="006756D0">
      <w:pPr>
        <w:pStyle w:val="paragraph"/>
        <w:numPr>
          <w:ilvl w:val="0"/>
          <w:numId w:val="18"/>
        </w:numPr>
        <w:spacing w:before="40" w:beforeAutospacing="0" w:after="40" w:afterAutospacing="0"/>
        <w:ind w:hanging="357"/>
        <w:textAlignment w:val="baseline"/>
        <w:rPr>
          <w:rStyle w:val="eop"/>
          <w:rFonts w:ascii="Arial" w:hAnsi="Arial" w:cs="Arial"/>
          <w:sz w:val="20"/>
          <w:szCs w:val="20"/>
        </w:rPr>
      </w:pPr>
      <w:r w:rsidRPr="00D71034">
        <w:rPr>
          <w:rStyle w:val="eop"/>
          <w:rFonts w:ascii="Arial" w:hAnsi="Arial" w:cs="Arial"/>
          <w:sz w:val="20"/>
          <w:szCs w:val="20"/>
        </w:rPr>
        <w:t>Convention de partenariat ;</w:t>
      </w:r>
    </w:p>
    <w:p w14:paraId="0BFB0FC2" w14:textId="77777777" w:rsidR="006756D0" w:rsidRPr="00D71034" w:rsidRDefault="006756D0" w:rsidP="006756D0">
      <w:pPr>
        <w:pStyle w:val="paragraph"/>
        <w:numPr>
          <w:ilvl w:val="0"/>
          <w:numId w:val="18"/>
        </w:numPr>
        <w:spacing w:before="40" w:beforeAutospacing="0" w:after="40" w:afterAutospacing="0"/>
        <w:ind w:hanging="357"/>
        <w:textAlignment w:val="baseline"/>
        <w:rPr>
          <w:rStyle w:val="eop"/>
          <w:rFonts w:ascii="Arial" w:hAnsi="Arial" w:cs="Arial"/>
          <w:sz w:val="20"/>
          <w:szCs w:val="20"/>
        </w:rPr>
      </w:pPr>
      <w:r w:rsidRPr="00D71034">
        <w:rPr>
          <w:rStyle w:val="eop"/>
          <w:rFonts w:ascii="Arial" w:hAnsi="Arial" w:cs="Arial"/>
          <w:sz w:val="20"/>
          <w:szCs w:val="20"/>
        </w:rPr>
        <w:t>Intégration des enjeux sociaux (RSE) et démarches d’insertion.</w:t>
      </w:r>
    </w:p>
    <w:p w14:paraId="3CFEAE31" w14:textId="77777777" w:rsidR="006756D0" w:rsidRDefault="006756D0" w:rsidP="00F656B7">
      <w:pPr>
        <w:pStyle w:val="paragraph"/>
        <w:spacing w:before="0" w:beforeAutospacing="0" w:after="0" w:afterAutospacing="0"/>
        <w:jc w:val="both"/>
        <w:textAlignment w:val="baseline"/>
        <w:rPr>
          <w:rStyle w:val="normaltextrun"/>
          <w:rFonts w:ascii="Arial" w:hAnsi="Arial" w:cs="Arial"/>
          <w:sz w:val="20"/>
          <w:szCs w:val="20"/>
        </w:rPr>
      </w:pPr>
    </w:p>
    <w:p w14:paraId="6C26B2E4" w14:textId="21686530"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 xml:space="preserve">Les </w:t>
      </w:r>
      <w:r w:rsidR="00F656B7">
        <w:rPr>
          <w:rStyle w:val="normaltextrun"/>
          <w:rFonts w:ascii="Arial" w:hAnsi="Arial" w:cs="Arial"/>
          <w:sz w:val="20"/>
          <w:szCs w:val="20"/>
        </w:rPr>
        <w:t>quatre</w:t>
      </w:r>
      <w:r>
        <w:rPr>
          <w:rStyle w:val="normaltextrun"/>
          <w:rFonts w:ascii="Arial" w:hAnsi="Arial" w:cs="Arial"/>
          <w:sz w:val="20"/>
          <w:szCs w:val="20"/>
        </w:rPr>
        <w:t xml:space="preserve"> critères ci-dessus seront utilisés pour désigner l’attributaire de la concession de service public. Ainsi, parmi les candidats encore en lice à l’issue des négociations, celui ayant remis la meilleure offre finale sera déclaré attributaire.</w:t>
      </w:r>
      <w:r>
        <w:rPr>
          <w:rStyle w:val="eop"/>
          <w:rFonts w:ascii="Arial" w:hAnsi="Arial" w:cs="Arial"/>
          <w:sz w:val="20"/>
          <w:szCs w:val="20"/>
        </w:rPr>
        <w:t> </w:t>
      </w:r>
    </w:p>
    <w:p w14:paraId="76454AF9"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23A9BA48" w14:textId="18650389"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La Collectivité se réserve le droit de rejeter les offres irrégulières car ne respectant pas, entre autres, l’ensemble des exigences fixées au règlement de consultation notamment en termes de présentation des offres.</w:t>
      </w:r>
      <w:r>
        <w:rPr>
          <w:rStyle w:val="eop"/>
          <w:rFonts w:ascii="Arial" w:hAnsi="Arial" w:cs="Arial"/>
          <w:sz w:val="20"/>
          <w:szCs w:val="20"/>
        </w:rPr>
        <w:t> </w:t>
      </w:r>
    </w:p>
    <w:p w14:paraId="415C33E6" w14:textId="77777777" w:rsidR="009566E4" w:rsidRDefault="009566E4" w:rsidP="009566E4">
      <w:pPr>
        <w:pStyle w:val="paragraph"/>
        <w:spacing w:before="0" w:beforeAutospacing="0" w:after="0" w:afterAutospacing="0"/>
        <w:ind w:left="270"/>
        <w:jc w:val="both"/>
        <w:textAlignment w:val="baseline"/>
        <w:rPr>
          <w:rFonts w:ascii="Segoe UI" w:hAnsi="Segoe UI" w:cs="Segoe UI"/>
          <w:sz w:val="18"/>
          <w:szCs w:val="18"/>
        </w:rPr>
      </w:pPr>
      <w:r>
        <w:rPr>
          <w:rStyle w:val="eop"/>
          <w:rFonts w:ascii="Arial" w:hAnsi="Arial" w:cs="Arial"/>
          <w:sz w:val="20"/>
          <w:szCs w:val="20"/>
        </w:rPr>
        <w:t> </w:t>
      </w:r>
    </w:p>
    <w:p w14:paraId="093FCCEF" w14:textId="77777777" w:rsidR="009566E4" w:rsidRPr="00F656B7" w:rsidRDefault="009566E4" w:rsidP="00F656B7">
      <w:pPr>
        <w:pStyle w:val="Titre2"/>
      </w:pPr>
      <w:bookmarkStart w:id="53" w:name="_Toc233881355"/>
      <w:r w:rsidRPr="00F656B7">
        <w:lastRenderedPageBreak/>
        <w:t>Déroulement des négociations</w:t>
      </w:r>
      <w:bookmarkEnd w:id="53"/>
      <w:r w:rsidRPr="00F656B7">
        <w:t> </w:t>
      </w:r>
    </w:p>
    <w:p w14:paraId="6FA5A026" w14:textId="112AC707" w:rsidR="009566E4" w:rsidRPr="009827EF" w:rsidRDefault="009566E4" w:rsidP="00F656B7">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 xml:space="preserve">Après avoir recueilli l’avis de la </w:t>
      </w:r>
      <w:r w:rsidR="0007178D">
        <w:rPr>
          <w:rStyle w:val="normaltextrun"/>
          <w:rFonts w:ascii="Arial" w:hAnsi="Arial" w:cs="Arial"/>
          <w:sz w:val="20"/>
          <w:szCs w:val="20"/>
        </w:rPr>
        <w:t>CDSP</w:t>
      </w:r>
      <w:r>
        <w:rPr>
          <w:rStyle w:val="normaltextrun"/>
          <w:rFonts w:ascii="Arial" w:hAnsi="Arial" w:cs="Arial"/>
          <w:sz w:val="20"/>
          <w:szCs w:val="20"/>
        </w:rPr>
        <w:t xml:space="preserve">, l’exécutif de La Ville </w:t>
      </w:r>
      <w:r w:rsidR="00967526">
        <w:rPr>
          <w:rStyle w:val="normaltextrun"/>
          <w:rFonts w:ascii="Arial" w:hAnsi="Arial" w:cs="Arial"/>
          <w:sz w:val="20"/>
          <w:szCs w:val="20"/>
        </w:rPr>
        <w:t xml:space="preserve">de </w:t>
      </w:r>
      <w:r w:rsidR="00F21E93">
        <w:rPr>
          <w:rStyle w:val="normaltextrun"/>
          <w:rFonts w:ascii="Arial" w:hAnsi="Arial" w:cs="Arial"/>
          <w:sz w:val="20"/>
          <w:szCs w:val="20"/>
        </w:rPr>
        <w:t>Bourail</w:t>
      </w:r>
      <w:r>
        <w:rPr>
          <w:rStyle w:val="normaltextrun"/>
          <w:rFonts w:ascii="Arial" w:hAnsi="Arial" w:cs="Arial"/>
          <w:sz w:val="20"/>
          <w:szCs w:val="20"/>
        </w:rPr>
        <w:t xml:space="preserve"> (ou </w:t>
      </w:r>
      <w:r w:rsidR="002F4EB0">
        <w:rPr>
          <w:rStyle w:val="normaltextrun"/>
          <w:rFonts w:ascii="Arial" w:hAnsi="Arial" w:cs="Arial"/>
          <w:sz w:val="20"/>
          <w:szCs w:val="20"/>
        </w:rPr>
        <w:t>son représentant habilité</w:t>
      </w:r>
      <w:r w:rsidRPr="009827EF">
        <w:rPr>
          <w:rStyle w:val="normaltextrun"/>
          <w:rFonts w:ascii="Arial" w:hAnsi="Arial" w:cs="Arial"/>
          <w:sz w:val="20"/>
          <w:szCs w:val="20"/>
        </w:rPr>
        <w:t>) engagera, librement, avec le</w:t>
      </w:r>
      <w:r w:rsidR="00E94346" w:rsidRPr="009827EF">
        <w:rPr>
          <w:rStyle w:val="normaltextrun"/>
          <w:rFonts w:ascii="Arial" w:hAnsi="Arial" w:cs="Arial"/>
          <w:sz w:val="20"/>
          <w:szCs w:val="20"/>
        </w:rPr>
        <w:t xml:space="preserve"> ou le</w:t>
      </w:r>
      <w:r w:rsidRPr="009827EF">
        <w:rPr>
          <w:rStyle w:val="normaltextrun"/>
          <w:rFonts w:ascii="Arial" w:hAnsi="Arial" w:cs="Arial"/>
          <w:sz w:val="20"/>
          <w:szCs w:val="20"/>
        </w:rPr>
        <w:t>s candidats de son choix des négociations, assisté de la ou des personnes compétentes dont il jugera utile de s’entourer. </w:t>
      </w:r>
      <w:r w:rsidRPr="009827EF">
        <w:rPr>
          <w:rStyle w:val="eop"/>
          <w:rFonts w:ascii="Arial" w:hAnsi="Arial" w:cs="Arial"/>
          <w:sz w:val="20"/>
          <w:szCs w:val="20"/>
        </w:rPr>
        <w:t> </w:t>
      </w:r>
    </w:p>
    <w:p w14:paraId="2A35D70D" w14:textId="77777777" w:rsidR="00F656B7" w:rsidRPr="009827EF"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2A06F817" w14:textId="5841EDB3" w:rsidR="00E97C6C" w:rsidRPr="009827EF" w:rsidRDefault="00E97C6C" w:rsidP="00E97C6C">
      <w:pPr>
        <w:pStyle w:val="paragraph"/>
        <w:spacing w:before="0" w:beforeAutospacing="0" w:after="0" w:afterAutospacing="0"/>
        <w:jc w:val="both"/>
        <w:textAlignment w:val="baseline"/>
        <w:rPr>
          <w:rStyle w:val="normaltextrun"/>
          <w:rFonts w:ascii="Arial" w:hAnsi="Arial" w:cs="Arial"/>
          <w:sz w:val="20"/>
          <w:szCs w:val="20"/>
        </w:rPr>
      </w:pPr>
      <w:r w:rsidRPr="009827EF">
        <w:rPr>
          <w:rStyle w:val="normaltextrun"/>
          <w:rFonts w:ascii="Arial" w:hAnsi="Arial" w:cs="Arial"/>
          <w:sz w:val="20"/>
          <w:szCs w:val="20"/>
        </w:rPr>
        <w:t>Le Maire ou son représentant conduit les négociations dans le respect des principes de</w:t>
      </w:r>
      <w:r w:rsidR="006D0B3A" w:rsidRPr="009827EF">
        <w:rPr>
          <w:rStyle w:val="normaltextrun"/>
          <w:rFonts w:ascii="Arial" w:hAnsi="Arial" w:cs="Arial"/>
          <w:sz w:val="20"/>
          <w:szCs w:val="20"/>
        </w:rPr>
        <w:t xml:space="preserve"> </w:t>
      </w:r>
      <w:r w:rsidRPr="009827EF">
        <w:rPr>
          <w:rStyle w:val="normaltextrun"/>
          <w:rFonts w:ascii="Arial" w:hAnsi="Arial" w:cs="Arial"/>
          <w:sz w:val="20"/>
          <w:szCs w:val="20"/>
        </w:rPr>
        <w:t>transparence et d’égalité de traitement des candidats ; une ou plusieurs réunions de</w:t>
      </w:r>
      <w:r w:rsidR="006D0B3A" w:rsidRPr="009827EF">
        <w:rPr>
          <w:rStyle w:val="normaltextrun"/>
          <w:rFonts w:ascii="Arial" w:hAnsi="Arial" w:cs="Arial"/>
          <w:sz w:val="20"/>
          <w:szCs w:val="20"/>
        </w:rPr>
        <w:t xml:space="preserve"> </w:t>
      </w:r>
      <w:r w:rsidRPr="009827EF">
        <w:rPr>
          <w:rStyle w:val="normaltextrun"/>
          <w:rFonts w:ascii="Arial" w:hAnsi="Arial" w:cs="Arial"/>
          <w:sz w:val="20"/>
          <w:szCs w:val="20"/>
        </w:rPr>
        <w:t>négociation pourront être organisées.</w:t>
      </w:r>
    </w:p>
    <w:p w14:paraId="4AD3002F" w14:textId="5A337B77" w:rsidR="0097592F" w:rsidRPr="0097592F" w:rsidRDefault="009539B1" w:rsidP="00D11808">
      <w:pPr>
        <w:pStyle w:val="paragraph"/>
        <w:jc w:val="both"/>
        <w:textAlignment w:val="baseline"/>
        <w:rPr>
          <w:rStyle w:val="normaltextrun"/>
          <w:rFonts w:ascii="Arial" w:eastAsiaTheme="minorHAnsi" w:hAnsi="Arial" w:cs="Arial"/>
          <w:sz w:val="20"/>
          <w:szCs w:val="20"/>
          <w:lang w:eastAsia="en-US"/>
        </w:rPr>
      </w:pPr>
      <w:r w:rsidRPr="009827EF">
        <w:rPr>
          <w:rFonts w:ascii="Arial" w:hAnsi="Arial" w:cs="Arial"/>
          <w:sz w:val="20"/>
          <w:szCs w:val="20"/>
        </w:rPr>
        <w:t>Lorsqu’il estimera que les discussions sont parvenues à leur terme, le Maire ou son</w:t>
      </w:r>
      <w:r w:rsidR="0097592F" w:rsidRPr="009827EF">
        <w:rPr>
          <w:rFonts w:ascii="Arial" w:hAnsi="Arial" w:cs="Arial"/>
          <w:sz w:val="20"/>
          <w:szCs w:val="20"/>
        </w:rPr>
        <w:t xml:space="preserve"> </w:t>
      </w:r>
      <w:r w:rsidRPr="009827EF">
        <w:rPr>
          <w:rFonts w:ascii="Arial" w:hAnsi="Arial" w:cs="Arial"/>
          <w:sz w:val="20"/>
          <w:szCs w:val="20"/>
        </w:rPr>
        <w:t>représentant pourra demander à un ou plusieurs candidats la remise d’une offre finale dans un</w:t>
      </w:r>
      <w:r w:rsidR="0097592F" w:rsidRPr="009827EF">
        <w:rPr>
          <w:rFonts w:ascii="Arial" w:hAnsi="Arial" w:cs="Arial"/>
          <w:sz w:val="20"/>
          <w:szCs w:val="20"/>
        </w:rPr>
        <w:t xml:space="preserve"> </w:t>
      </w:r>
      <w:r w:rsidRPr="009827EF">
        <w:rPr>
          <w:rFonts w:ascii="Arial" w:hAnsi="Arial" w:cs="Arial"/>
          <w:sz w:val="20"/>
          <w:szCs w:val="20"/>
        </w:rPr>
        <w:t>délai qu’il fixera.</w:t>
      </w:r>
    </w:p>
    <w:p w14:paraId="3FFDBBE7" w14:textId="1F08A886" w:rsidR="009566E4" w:rsidRDefault="009566E4" w:rsidP="192AFA49">
      <w:pPr>
        <w:pStyle w:val="paragraph"/>
        <w:spacing w:before="0" w:beforeAutospacing="0" w:after="0" w:afterAutospacing="0"/>
        <w:jc w:val="both"/>
        <w:textAlignment w:val="baseline"/>
        <w:rPr>
          <w:rFonts w:ascii="Segoe UI" w:hAnsi="Segoe UI" w:cs="Segoe UI"/>
          <w:sz w:val="18"/>
          <w:szCs w:val="18"/>
        </w:rPr>
      </w:pPr>
      <w:r w:rsidRPr="34653E59">
        <w:rPr>
          <w:rStyle w:val="normaltextrun"/>
          <w:rFonts w:ascii="Arial" w:hAnsi="Arial" w:cs="Arial"/>
          <w:sz w:val="20"/>
          <w:szCs w:val="20"/>
        </w:rPr>
        <w:t xml:space="preserve">Celles-ci se dérouleront </w:t>
      </w:r>
      <w:bookmarkStart w:id="54" w:name="_Int_fiomP3SN"/>
      <w:proofErr w:type="gramStart"/>
      <w:r w:rsidRPr="34653E59">
        <w:rPr>
          <w:rStyle w:val="normaltextrun"/>
          <w:rFonts w:ascii="Arial" w:hAnsi="Arial" w:cs="Arial"/>
          <w:sz w:val="20"/>
          <w:szCs w:val="20"/>
        </w:rPr>
        <w:t>a</w:t>
      </w:r>
      <w:bookmarkEnd w:id="54"/>
      <w:proofErr w:type="gramEnd"/>
      <w:r w:rsidRPr="34653E59">
        <w:rPr>
          <w:rStyle w:val="normaltextrun"/>
          <w:rFonts w:ascii="Arial" w:hAnsi="Arial" w:cs="Arial"/>
          <w:sz w:val="20"/>
          <w:szCs w:val="20"/>
        </w:rPr>
        <w:t xml:space="preserve"> minima en deux phases successives : </w:t>
      </w:r>
      <w:r w:rsidRPr="34653E59">
        <w:rPr>
          <w:rStyle w:val="eop"/>
          <w:rFonts w:ascii="Arial" w:hAnsi="Arial" w:cs="Arial"/>
          <w:sz w:val="20"/>
          <w:szCs w:val="20"/>
        </w:rPr>
        <w:t> </w:t>
      </w:r>
    </w:p>
    <w:p w14:paraId="041E6E8E" w14:textId="77777777" w:rsidR="009566E4" w:rsidRDefault="009566E4" w:rsidP="006756D0">
      <w:pPr>
        <w:pStyle w:val="paragraph"/>
        <w:numPr>
          <w:ilvl w:val="0"/>
          <w:numId w:val="12"/>
        </w:numPr>
        <w:spacing w:before="0" w:beforeAutospacing="0" w:after="0" w:afterAutospacing="0"/>
        <w:jc w:val="both"/>
        <w:textAlignment w:val="baseline"/>
        <w:rPr>
          <w:rFonts w:ascii="Arial" w:hAnsi="Arial" w:cs="Arial"/>
          <w:sz w:val="22"/>
          <w:szCs w:val="22"/>
        </w:rPr>
      </w:pPr>
      <w:r w:rsidRPr="34653E59">
        <w:rPr>
          <w:rStyle w:val="normaltextrun"/>
          <w:rFonts w:ascii="Arial" w:hAnsi="Arial" w:cs="Arial"/>
          <w:sz w:val="20"/>
          <w:szCs w:val="20"/>
        </w:rPr>
        <w:t>Etape 1 : phase de négociation</w:t>
      </w:r>
      <w:r w:rsidRPr="34653E59">
        <w:rPr>
          <w:rStyle w:val="eop"/>
          <w:rFonts w:ascii="Arial" w:hAnsi="Arial" w:cs="Arial"/>
          <w:sz w:val="20"/>
          <w:szCs w:val="20"/>
        </w:rPr>
        <w:t> </w:t>
      </w:r>
    </w:p>
    <w:p w14:paraId="1E83E4B3" w14:textId="77777777" w:rsidR="009566E4" w:rsidRDefault="009566E4" w:rsidP="006756D0">
      <w:pPr>
        <w:pStyle w:val="paragraph"/>
        <w:numPr>
          <w:ilvl w:val="0"/>
          <w:numId w:val="12"/>
        </w:numPr>
        <w:spacing w:before="0" w:beforeAutospacing="0" w:after="0" w:afterAutospacing="0"/>
        <w:jc w:val="both"/>
        <w:textAlignment w:val="baseline"/>
        <w:rPr>
          <w:rFonts w:ascii="Arial" w:hAnsi="Arial" w:cs="Arial"/>
          <w:sz w:val="22"/>
          <w:szCs w:val="22"/>
        </w:rPr>
      </w:pPr>
      <w:r w:rsidRPr="34653E59">
        <w:rPr>
          <w:rStyle w:val="normaltextrun"/>
          <w:rFonts w:ascii="Arial" w:hAnsi="Arial" w:cs="Arial"/>
          <w:sz w:val="20"/>
          <w:szCs w:val="20"/>
        </w:rPr>
        <w:t>Etape 2 : finalisation du contrat</w:t>
      </w:r>
      <w:r w:rsidRPr="34653E59">
        <w:rPr>
          <w:rStyle w:val="eop"/>
          <w:rFonts w:ascii="Arial" w:hAnsi="Arial" w:cs="Arial"/>
          <w:sz w:val="20"/>
          <w:szCs w:val="20"/>
        </w:rPr>
        <w:t> </w:t>
      </w:r>
    </w:p>
    <w:p w14:paraId="74BB7AC2"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4BF3627A" w14:textId="57615D56" w:rsidR="009566E4" w:rsidRDefault="009566E4" w:rsidP="00F656B7">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La Collectivité se réserve aussi la possibilité au gré de l’évolution de la procédure d’augmenter le nombre de tours de négociation.</w:t>
      </w:r>
      <w:r>
        <w:rPr>
          <w:rStyle w:val="eop"/>
          <w:rFonts w:ascii="Arial" w:hAnsi="Arial" w:cs="Arial"/>
          <w:sz w:val="20"/>
          <w:szCs w:val="20"/>
        </w:rPr>
        <w:t> </w:t>
      </w:r>
    </w:p>
    <w:p w14:paraId="7035D904" w14:textId="77777777" w:rsidR="00F656B7" w:rsidRDefault="00F656B7" w:rsidP="00F656B7">
      <w:pPr>
        <w:pStyle w:val="paragraph"/>
        <w:spacing w:before="0" w:beforeAutospacing="0" w:after="0" w:afterAutospacing="0"/>
        <w:jc w:val="both"/>
        <w:textAlignment w:val="baseline"/>
        <w:rPr>
          <w:rFonts w:ascii="Segoe UI" w:hAnsi="Segoe UI" w:cs="Segoe UI"/>
          <w:sz w:val="18"/>
          <w:szCs w:val="18"/>
        </w:rPr>
      </w:pPr>
    </w:p>
    <w:p w14:paraId="5315BF75" w14:textId="77777777" w:rsidR="009566E4" w:rsidRDefault="009566E4" w:rsidP="006756D0">
      <w:pPr>
        <w:pStyle w:val="paragraph"/>
        <w:numPr>
          <w:ilvl w:val="0"/>
          <w:numId w:val="13"/>
        </w:numPr>
        <w:spacing w:before="0" w:beforeAutospacing="0" w:after="0" w:afterAutospacing="0"/>
        <w:jc w:val="both"/>
        <w:textAlignment w:val="baseline"/>
        <w:rPr>
          <w:rFonts w:ascii="Arial" w:hAnsi="Arial" w:cs="Arial"/>
          <w:b/>
          <w:bCs/>
          <w:sz w:val="22"/>
          <w:szCs w:val="22"/>
        </w:rPr>
      </w:pPr>
      <w:r>
        <w:rPr>
          <w:rStyle w:val="normaltextrun"/>
          <w:rFonts w:ascii="Arial" w:hAnsi="Arial" w:cs="Arial"/>
          <w:b/>
          <w:bCs/>
          <w:sz w:val="20"/>
          <w:szCs w:val="20"/>
        </w:rPr>
        <w:t>Etape 1 : Négociations</w:t>
      </w:r>
      <w:r>
        <w:rPr>
          <w:rStyle w:val="eop"/>
          <w:rFonts w:ascii="Arial" w:hAnsi="Arial" w:cs="Arial"/>
          <w:b/>
          <w:bCs/>
          <w:sz w:val="20"/>
          <w:szCs w:val="20"/>
        </w:rPr>
        <w:t> </w:t>
      </w:r>
    </w:p>
    <w:p w14:paraId="34352CC7" w14:textId="77777777" w:rsidR="00F656B7" w:rsidRDefault="00F656B7" w:rsidP="00F656B7">
      <w:pPr>
        <w:pStyle w:val="paragraph"/>
        <w:spacing w:before="0" w:beforeAutospacing="0" w:after="0" w:afterAutospacing="0"/>
        <w:jc w:val="both"/>
        <w:textAlignment w:val="baseline"/>
        <w:rPr>
          <w:rStyle w:val="normaltextrun"/>
          <w:rFonts w:ascii="Arial" w:hAnsi="Arial" w:cs="Arial"/>
          <w:b/>
          <w:bCs/>
          <w:sz w:val="20"/>
          <w:szCs w:val="20"/>
        </w:rPr>
      </w:pPr>
    </w:p>
    <w:p w14:paraId="045EBCE1" w14:textId="5CD360CB"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rPr>
        <w:t>En aucun cas, les négociations ne pourront conduire les candidats à remettre en question l’économie générale du contrat établi par la Collectivité, notamment son objet, son périmètre et sa durée.</w:t>
      </w:r>
      <w:r>
        <w:rPr>
          <w:rStyle w:val="eop"/>
          <w:rFonts w:ascii="Arial" w:hAnsi="Arial" w:cs="Arial"/>
          <w:sz w:val="20"/>
          <w:szCs w:val="20"/>
        </w:rPr>
        <w:t> </w:t>
      </w:r>
    </w:p>
    <w:p w14:paraId="63A08326"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4180C141" w14:textId="7703B0BF"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Celles-ci pourront porter sur tous les aspects du futur contrat, notamment des aménagements techniques et financiers aux propositions initiales. Dans cette optique, le candidat pourra, dès la réception de la lettre l’invitant au rendez-vous de négociation, transmettre les points qu’il désire voir aborder. Lors de ces négociations, l’exécutif de la Collectivité (ou toute personne qu’il désignera pour le représenter) pourra se faire assister de la ou des personnes compétentes dont elle jugera utile de s’entourer.</w:t>
      </w:r>
      <w:r>
        <w:rPr>
          <w:rStyle w:val="eop"/>
          <w:rFonts w:ascii="Arial" w:hAnsi="Arial" w:cs="Arial"/>
          <w:sz w:val="20"/>
          <w:szCs w:val="20"/>
        </w:rPr>
        <w:t> </w:t>
      </w:r>
    </w:p>
    <w:p w14:paraId="42CDA47B"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0382B954" w14:textId="7B6DEA97" w:rsidR="009566E4" w:rsidRDefault="009566E4" w:rsidP="00F656B7">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Lors de ces négociations, les candidats pourront être invités à remettre des compléments ou des modifications à leur offre. Les délais et mode de transmission de ces compléments et modifications seront alors indiqués aux candidats.</w:t>
      </w:r>
      <w:r>
        <w:rPr>
          <w:rStyle w:val="eop"/>
          <w:rFonts w:ascii="Arial" w:hAnsi="Arial" w:cs="Arial"/>
          <w:sz w:val="20"/>
          <w:szCs w:val="20"/>
        </w:rPr>
        <w:t> </w:t>
      </w:r>
    </w:p>
    <w:p w14:paraId="3D1C4251" w14:textId="77777777" w:rsidR="00F656B7" w:rsidRDefault="00F656B7" w:rsidP="00F656B7">
      <w:pPr>
        <w:pStyle w:val="paragraph"/>
        <w:spacing w:before="0" w:beforeAutospacing="0" w:after="0" w:afterAutospacing="0"/>
        <w:jc w:val="both"/>
        <w:textAlignment w:val="baseline"/>
        <w:rPr>
          <w:rFonts w:ascii="Segoe UI" w:hAnsi="Segoe UI" w:cs="Segoe UI"/>
          <w:sz w:val="18"/>
          <w:szCs w:val="18"/>
        </w:rPr>
      </w:pPr>
    </w:p>
    <w:p w14:paraId="2305294A" w14:textId="77777777" w:rsidR="00F656B7" w:rsidRDefault="009566E4" w:rsidP="006756D0">
      <w:pPr>
        <w:pStyle w:val="paragraph"/>
        <w:numPr>
          <w:ilvl w:val="0"/>
          <w:numId w:val="14"/>
        </w:numPr>
        <w:spacing w:before="0" w:beforeAutospacing="0" w:after="0" w:afterAutospacing="0"/>
        <w:jc w:val="both"/>
        <w:textAlignment w:val="baseline"/>
        <w:rPr>
          <w:rFonts w:ascii="Arial" w:hAnsi="Arial" w:cs="Arial"/>
          <w:b/>
          <w:bCs/>
          <w:sz w:val="22"/>
          <w:szCs w:val="22"/>
        </w:rPr>
      </w:pPr>
      <w:r>
        <w:rPr>
          <w:rStyle w:val="normaltextrun"/>
          <w:rFonts w:ascii="Arial" w:hAnsi="Arial" w:cs="Arial"/>
          <w:b/>
          <w:bCs/>
          <w:sz w:val="20"/>
          <w:szCs w:val="20"/>
        </w:rPr>
        <w:t>Modalités de négociations : </w:t>
      </w:r>
      <w:r>
        <w:rPr>
          <w:rStyle w:val="eop"/>
          <w:rFonts w:ascii="Arial" w:hAnsi="Arial" w:cs="Arial"/>
          <w:b/>
          <w:bCs/>
          <w:sz w:val="20"/>
          <w:szCs w:val="20"/>
        </w:rPr>
        <w:t> </w:t>
      </w:r>
    </w:p>
    <w:p w14:paraId="637CC685" w14:textId="77777777" w:rsidR="00F656B7" w:rsidRDefault="00F656B7" w:rsidP="00F656B7">
      <w:pPr>
        <w:pStyle w:val="paragraph"/>
        <w:spacing w:before="0" w:beforeAutospacing="0" w:after="0" w:afterAutospacing="0"/>
        <w:ind w:left="720"/>
        <w:jc w:val="both"/>
        <w:textAlignment w:val="baseline"/>
        <w:rPr>
          <w:rFonts w:ascii="Arial" w:hAnsi="Arial" w:cs="Arial"/>
          <w:b/>
          <w:bCs/>
          <w:sz w:val="22"/>
          <w:szCs w:val="22"/>
        </w:rPr>
      </w:pPr>
    </w:p>
    <w:p w14:paraId="7D1AC2D7" w14:textId="180DC64A" w:rsidR="009566E4" w:rsidRDefault="009566E4" w:rsidP="00F656B7">
      <w:pPr>
        <w:pStyle w:val="paragraph"/>
        <w:spacing w:before="0" w:beforeAutospacing="0" w:after="0" w:afterAutospacing="0"/>
        <w:jc w:val="both"/>
        <w:textAlignment w:val="baseline"/>
        <w:rPr>
          <w:rStyle w:val="eop"/>
          <w:rFonts w:ascii="Arial" w:hAnsi="Arial" w:cs="Arial"/>
          <w:sz w:val="20"/>
          <w:szCs w:val="20"/>
        </w:rPr>
      </w:pPr>
      <w:r w:rsidRPr="00F656B7">
        <w:rPr>
          <w:rStyle w:val="normaltextrun"/>
          <w:rFonts w:ascii="Arial" w:hAnsi="Arial" w:cs="Arial"/>
          <w:sz w:val="20"/>
          <w:szCs w:val="20"/>
        </w:rPr>
        <w:t>La négociation pourra avoir lieu : </w:t>
      </w:r>
      <w:r w:rsidRPr="00F656B7">
        <w:rPr>
          <w:rStyle w:val="eop"/>
          <w:rFonts w:ascii="Arial" w:hAnsi="Arial" w:cs="Arial"/>
          <w:sz w:val="20"/>
          <w:szCs w:val="20"/>
        </w:rPr>
        <w:t> </w:t>
      </w:r>
    </w:p>
    <w:p w14:paraId="37368721" w14:textId="77777777" w:rsidR="00F656B7" w:rsidRPr="00F656B7" w:rsidRDefault="00F656B7" w:rsidP="00F656B7">
      <w:pPr>
        <w:pStyle w:val="paragraph"/>
        <w:spacing w:before="0" w:beforeAutospacing="0" w:after="0" w:afterAutospacing="0"/>
        <w:jc w:val="both"/>
        <w:textAlignment w:val="baseline"/>
        <w:rPr>
          <w:rFonts w:ascii="Arial" w:hAnsi="Arial" w:cs="Arial"/>
          <w:b/>
          <w:bCs/>
          <w:sz w:val="22"/>
          <w:szCs w:val="22"/>
        </w:rPr>
      </w:pPr>
    </w:p>
    <w:p w14:paraId="06B1BF0D" w14:textId="77777777" w:rsidR="009566E4" w:rsidRDefault="009566E4" w:rsidP="006756D0">
      <w:pPr>
        <w:pStyle w:val="paragraph"/>
        <w:numPr>
          <w:ilvl w:val="1"/>
          <w:numId w:val="14"/>
        </w:numPr>
        <w:spacing w:before="0" w:beforeAutospacing="0" w:after="0" w:afterAutospacing="0"/>
        <w:jc w:val="both"/>
        <w:textAlignment w:val="baseline"/>
        <w:rPr>
          <w:rFonts w:ascii="Arial" w:hAnsi="Arial" w:cs="Arial"/>
          <w:sz w:val="22"/>
          <w:szCs w:val="22"/>
        </w:rPr>
      </w:pPr>
      <w:r>
        <w:rPr>
          <w:rStyle w:val="normaltextrun"/>
          <w:rFonts w:ascii="Arial" w:hAnsi="Arial" w:cs="Arial"/>
          <w:sz w:val="20"/>
          <w:szCs w:val="20"/>
        </w:rPr>
        <w:t>Soit par le biais d’échanges écrits, dont courrier électronique </w:t>
      </w:r>
      <w:r>
        <w:rPr>
          <w:rStyle w:val="eop"/>
          <w:rFonts w:ascii="Arial" w:hAnsi="Arial" w:cs="Arial"/>
          <w:sz w:val="20"/>
          <w:szCs w:val="20"/>
        </w:rPr>
        <w:t> </w:t>
      </w:r>
    </w:p>
    <w:p w14:paraId="6BFAFC75" w14:textId="77777777" w:rsidR="009566E4" w:rsidRPr="00F656B7" w:rsidRDefault="009566E4" w:rsidP="006756D0">
      <w:pPr>
        <w:pStyle w:val="paragraph"/>
        <w:numPr>
          <w:ilvl w:val="1"/>
          <w:numId w:val="14"/>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0"/>
          <w:szCs w:val="20"/>
        </w:rPr>
        <w:t>Soit par le biais de réunions</w:t>
      </w:r>
      <w:r>
        <w:rPr>
          <w:rStyle w:val="eop"/>
          <w:rFonts w:ascii="Arial" w:hAnsi="Arial" w:cs="Arial"/>
          <w:sz w:val="20"/>
          <w:szCs w:val="20"/>
        </w:rPr>
        <w:t> </w:t>
      </w:r>
    </w:p>
    <w:p w14:paraId="6890FC93" w14:textId="77777777" w:rsidR="00F656B7" w:rsidRDefault="00F656B7" w:rsidP="00F656B7">
      <w:pPr>
        <w:pStyle w:val="paragraph"/>
        <w:spacing w:before="0" w:beforeAutospacing="0" w:after="0" w:afterAutospacing="0"/>
        <w:ind w:left="1440"/>
        <w:jc w:val="both"/>
        <w:textAlignment w:val="baseline"/>
        <w:rPr>
          <w:rFonts w:ascii="Arial" w:hAnsi="Arial" w:cs="Arial"/>
          <w:sz w:val="22"/>
          <w:szCs w:val="22"/>
        </w:rPr>
      </w:pPr>
    </w:p>
    <w:p w14:paraId="16B41130" w14:textId="77777777" w:rsidR="009566E4" w:rsidRDefault="009566E4" w:rsidP="00F656B7">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La convocation communiquera la date, l’heure et le lieu de la réunion, les principaux thèmes qui seront abordés et notamment tout ou partie des questions relatives aux offres et/ou tout autre élément que le représentant de la Collectivité, jugerait nécessaire au bon déroulement de la réunion.</w:t>
      </w:r>
      <w:r>
        <w:rPr>
          <w:rStyle w:val="eop"/>
          <w:rFonts w:ascii="Arial" w:hAnsi="Arial" w:cs="Arial"/>
          <w:sz w:val="20"/>
          <w:szCs w:val="20"/>
        </w:rPr>
        <w:t> </w:t>
      </w:r>
    </w:p>
    <w:p w14:paraId="35C5E46F" w14:textId="77777777" w:rsidR="00F656B7" w:rsidRDefault="00F656B7" w:rsidP="00F656B7">
      <w:pPr>
        <w:pStyle w:val="paragraph"/>
        <w:spacing w:before="0" w:beforeAutospacing="0" w:after="0" w:afterAutospacing="0"/>
        <w:jc w:val="both"/>
        <w:textAlignment w:val="baseline"/>
        <w:rPr>
          <w:rFonts w:ascii="Segoe UI" w:hAnsi="Segoe UI" w:cs="Segoe UI"/>
          <w:sz w:val="18"/>
          <w:szCs w:val="18"/>
        </w:rPr>
      </w:pPr>
    </w:p>
    <w:p w14:paraId="15041B82" w14:textId="1BECF43A" w:rsidR="009566E4" w:rsidRDefault="009566E4" w:rsidP="00F656B7">
      <w:pPr>
        <w:pStyle w:val="paragraph"/>
        <w:spacing w:before="0" w:beforeAutospacing="0" w:after="0" w:afterAutospacing="0"/>
        <w:jc w:val="both"/>
        <w:textAlignment w:val="baseline"/>
        <w:rPr>
          <w:rStyle w:val="eop"/>
          <w:rFonts w:ascii="Arial" w:hAnsi="Arial" w:cs="Arial"/>
          <w:color w:val="000000"/>
          <w:sz w:val="20"/>
          <w:szCs w:val="20"/>
        </w:rPr>
      </w:pPr>
      <w:r>
        <w:rPr>
          <w:rStyle w:val="normaltextrun"/>
          <w:rFonts w:ascii="Arial" w:hAnsi="Arial" w:cs="Arial"/>
          <w:sz w:val="20"/>
          <w:szCs w:val="20"/>
        </w:rPr>
        <w:t xml:space="preserve">En tout état de cause, la négociation ne pourra toutefois pas porter sur l'objet de la concession, les critères d'attribution </w:t>
      </w:r>
      <w:r>
        <w:rPr>
          <w:rStyle w:val="normaltextrun"/>
          <w:rFonts w:ascii="Arial" w:hAnsi="Arial" w:cs="Arial"/>
          <w:color w:val="000000"/>
          <w:sz w:val="20"/>
          <w:szCs w:val="20"/>
        </w:rPr>
        <w:t>et les conditions et caractéristiques minimales de la concession</w:t>
      </w:r>
      <w:r w:rsidR="00286B95">
        <w:rPr>
          <w:rStyle w:val="normaltextrun"/>
          <w:rFonts w:ascii="Arial" w:hAnsi="Arial" w:cs="Arial"/>
          <w:color w:val="000000"/>
          <w:sz w:val="20"/>
          <w:szCs w:val="20"/>
        </w:rPr>
        <w:t>,</w:t>
      </w:r>
      <w:r>
        <w:rPr>
          <w:rStyle w:val="normaltextrun"/>
          <w:rFonts w:ascii="Arial" w:hAnsi="Arial" w:cs="Arial"/>
          <w:color w:val="000000"/>
          <w:sz w:val="20"/>
          <w:szCs w:val="20"/>
        </w:rPr>
        <w:t xml:space="preserve"> indiquées ci-après :</w:t>
      </w:r>
      <w:r>
        <w:rPr>
          <w:rStyle w:val="eop"/>
          <w:rFonts w:ascii="Arial" w:hAnsi="Arial" w:cs="Arial"/>
          <w:color w:val="000000"/>
          <w:sz w:val="20"/>
          <w:szCs w:val="20"/>
        </w:rPr>
        <w:t> </w:t>
      </w:r>
    </w:p>
    <w:p w14:paraId="1493853F" w14:textId="77777777" w:rsidR="00B5396F" w:rsidRDefault="00B5396F" w:rsidP="00F656B7">
      <w:pPr>
        <w:pStyle w:val="paragraph"/>
        <w:spacing w:before="0" w:beforeAutospacing="0" w:after="0" w:afterAutospacing="0"/>
        <w:jc w:val="both"/>
        <w:textAlignment w:val="baseline"/>
        <w:rPr>
          <w:rFonts w:ascii="Segoe UI" w:hAnsi="Segoe UI" w:cs="Segoe UI"/>
          <w:sz w:val="18"/>
          <w:szCs w:val="18"/>
        </w:rPr>
      </w:pPr>
    </w:p>
    <w:p w14:paraId="599FFF20" w14:textId="77777777" w:rsidR="009566E4" w:rsidRDefault="009566E4" w:rsidP="006756D0">
      <w:pPr>
        <w:pStyle w:val="paragraph"/>
        <w:numPr>
          <w:ilvl w:val="0"/>
          <w:numId w:val="15"/>
        </w:numPr>
        <w:spacing w:before="0" w:beforeAutospacing="0" w:after="0" w:afterAutospacing="0"/>
        <w:textAlignment w:val="baseline"/>
        <w:rPr>
          <w:rFonts w:ascii="Arial" w:hAnsi="Arial" w:cs="Arial"/>
          <w:sz w:val="22"/>
          <w:szCs w:val="22"/>
        </w:rPr>
      </w:pPr>
      <w:proofErr w:type="gramStart"/>
      <w:r>
        <w:rPr>
          <w:rStyle w:val="normaltextrun"/>
          <w:rFonts w:ascii="Arial" w:hAnsi="Arial" w:cs="Arial"/>
          <w:sz w:val="20"/>
          <w:szCs w:val="20"/>
        </w:rPr>
        <w:t>le</w:t>
      </w:r>
      <w:proofErr w:type="gramEnd"/>
      <w:r>
        <w:rPr>
          <w:rStyle w:val="normaltextrun"/>
          <w:rFonts w:ascii="Arial" w:hAnsi="Arial" w:cs="Arial"/>
          <w:sz w:val="20"/>
          <w:szCs w:val="20"/>
        </w:rPr>
        <w:t xml:space="preserve"> périmètre et l’objet de de la concession, </w:t>
      </w:r>
      <w:r>
        <w:rPr>
          <w:rStyle w:val="eop"/>
          <w:rFonts w:ascii="Arial" w:hAnsi="Arial" w:cs="Arial"/>
          <w:sz w:val="20"/>
          <w:szCs w:val="20"/>
        </w:rPr>
        <w:t> </w:t>
      </w:r>
    </w:p>
    <w:p w14:paraId="6A0B519A" w14:textId="425291A6" w:rsidR="009566E4" w:rsidRDefault="009566E4" w:rsidP="006756D0">
      <w:pPr>
        <w:pStyle w:val="paragraph"/>
        <w:numPr>
          <w:ilvl w:val="0"/>
          <w:numId w:val="15"/>
        </w:numPr>
        <w:spacing w:before="0" w:beforeAutospacing="0" w:after="0" w:afterAutospacing="0"/>
        <w:textAlignment w:val="baseline"/>
        <w:rPr>
          <w:rStyle w:val="eop"/>
          <w:rFonts w:ascii="Arial" w:hAnsi="Arial" w:cs="Arial"/>
          <w:sz w:val="20"/>
          <w:szCs w:val="20"/>
        </w:rPr>
      </w:pPr>
      <w:proofErr w:type="gramStart"/>
      <w:r w:rsidRPr="1DA1BA8D">
        <w:rPr>
          <w:rStyle w:val="normaltextrun"/>
          <w:rFonts w:ascii="Arial" w:hAnsi="Arial" w:cs="Arial"/>
          <w:sz w:val="20"/>
          <w:szCs w:val="20"/>
        </w:rPr>
        <w:t>la</w:t>
      </w:r>
      <w:proofErr w:type="gramEnd"/>
      <w:r w:rsidRPr="1DA1BA8D">
        <w:rPr>
          <w:rStyle w:val="normaltextrun"/>
          <w:rFonts w:ascii="Arial" w:hAnsi="Arial" w:cs="Arial"/>
          <w:sz w:val="20"/>
          <w:szCs w:val="20"/>
        </w:rPr>
        <w:t xml:space="preserve"> durée de la concession</w:t>
      </w:r>
      <w:r w:rsidR="07F87372" w:rsidRPr="1DA1BA8D">
        <w:rPr>
          <w:rStyle w:val="normaltextrun"/>
          <w:rFonts w:ascii="Arial" w:hAnsi="Arial" w:cs="Arial"/>
          <w:sz w:val="20"/>
          <w:szCs w:val="20"/>
        </w:rPr>
        <w:t>.</w:t>
      </w:r>
    </w:p>
    <w:p w14:paraId="33C6D305"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4F467F20" w14:textId="1C02D58A"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Lors de ces négociations, les candidats pourront être invités à remettre des compléments ou des modifications à leurs offres. Les délais et mode de transmission de ces compléments et modifications seront alors indiqués aux candidats. </w:t>
      </w:r>
      <w:r>
        <w:rPr>
          <w:rStyle w:val="eop"/>
          <w:rFonts w:ascii="Arial" w:hAnsi="Arial" w:cs="Arial"/>
          <w:sz w:val="20"/>
          <w:szCs w:val="20"/>
        </w:rPr>
        <w:t> </w:t>
      </w:r>
    </w:p>
    <w:p w14:paraId="4F311B6A"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5E87C3F7" w14:textId="6D9A3005"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 xml:space="preserve">La négociation s’effectuera selon les formes et modalités suivantes : </w:t>
      </w:r>
      <w:r>
        <w:rPr>
          <w:rStyle w:val="normaltextrun"/>
          <w:rFonts w:ascii="Arial" w:hAnsi="Arial" w:cs="Arial"/>
          <w:b/>
          <w:bCs/>
          <w:sz w:val="20"/>
          <w:szCs w:val="20"/>
        </w:rPr>
        <w:t>négociation orale</w:t>
      </w:r>
      <w:r>
        <w:rPr>
          <w:rStyle w:val="normaltextrun"/>
          <w:rFonts w:ascii="Arial" w:hAnsi="Arial" w:cs="Arial"/>
          <w:sz w:val="20"/>
          <w:szCs w:val="20"/>
        </w:rPr>
        <w:t xml:space="preserve"> (avec rencontre des intéressés dans les locaux de l’autorité délégante et/ou en visio-conférence) </w:t>
      </w:r>
      <w:r>
        <w:rPr>
          <w:rStyle w:val="normaltextrun"/>
          <w:rFonts w:ascii="Arial" w:hAnsi="Arial" w:cs="Arial"/>
          <w:b/>
          <w:bCs/>
          <w:sz w:val="20"/>
          <w:szCs w:val="20"/>
        </w:rPr>
        <w:t>et / ou écrite</w:t>
      </w:r>
      <w:r>
        <w:rPr>
          <w:rStyle w:val="normaltextrun"/>
          <w:rFonts w:ascii="Arial" w:hAnsi="Arial" w:cs="Arial"/>
          <w:sz w:val="20"/>
          <w:szCs w:val="20"/>
        </w:rPr>
        <w:t>. </w:t>
      </w:r>
      <w:r>
        <w:rPr>
          <w:rStyle w:val="eop"/>
          <w:rFonts w:ascii="Arial" w:hAnsi="Arial" w:cs="Arial"/>
          <w:sz w:val="20"/>
          <w:szCs w:val="20"/>
        </w:rPr>
        <w:t> </w:t>
      </w:r>
    </w:p>
    <w:p w14:paraId="4AFE31DE"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1975D6AA" w14:textId="29F5850E"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Il pourra être effectué un ou plusieurs tours de négociation « orale » et/ou une ou plusieurs négociation(s) faite(s) par écrit. </w:t>
      </w:r>
      <w:r>
        <w:rPr>
          <w:rStyle w:val="eop"/>
          <w:rFonts w:ascii="Arial" w:hAnsi="Arial" w:cs="Arial"/>
          <w:sz w:val="20"/>
          <w:szCs w:val="20"/>
        </w:rPr>
        <w:t> </w:t>
      </w:r>
    </w:p>
    <w:p w14:paraId="6E272B4E"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58B8FBDE" w14:textId="14CBEBF1"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lastRenderedPageBreak/>
        <w:t>En cas de réunion, tous les soumissionnaires seront convoqués par courrier électronique. La convocation précisera la date, l’endroit et l’heure des réunions pour chaque soumissionnaire ainsi que les principaux thèmes qui seront abordés lors de la réunion sans que cela ne constitue un obstacle à ce que d’autres aspects soient évoqués au cours de la réunion.</w:t>
      </w:r>
      <w:r>
        <w:rPr>
          <w:rStyle w:val="eop"/>
          <w:rFonts w:ascii="Arial" w:hAnsi="Arial" w:cs="Arial"/>
          <w:sz w:val="20"/>
          <w:szCs w:val="20"/>
        </w:rPr>
        <w:t> </w:t>
      </w:r>
    </w:p>
    <w:p w14:paraId="15F35E56"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4BA351C2" w14:textId="6FB5365C"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Les réunions se tiendront exclusivement en langue française.</w:t>
      </w:r>
      <w:r>
        <w:rPr>
          <w:rStyle w:val="eop"/>
          <w:rFonts w:ascii="Arial" w:hAnsi="Arial" w:cs="Arial"/>
          <w:sz w:val="20"/>
          <w:szCs w:val="20"/>
        </w:rPr>
        <w:t> </w:t>
      </w:r>
    </w:p>
    <w:p w14:paraId="4BB99EED"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53845EB6" w14:textId="3476C6E9"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Par ailleurs, la personne responsable de la passation du Contrat de délégation de service public pourra apporter en phase de négociations des adaptations au Contrat de concession, à condition que ces adaptations soient d’une portée limitée, qu’elles soient justifiées par l’intérêt du service et qu’elles ne présentent pas, entre les entreprises concurrentes, un caractère discriminatoire, conformément à la jurisprudence du Conseil d'Etat du 29 avril 2002, n°216902.</w:t>
      </w:r>
      <w:r>
        <w:rPr>
          <w:rStyle w:val="eop"/>
          <w:rFonts w:ascii="Arial" w:hAnsi="Arial" w:cs="Arial"/>
          <w:sz w:val="20"/>
          <w:szCs w:val="20"/>
        </w:rPr>
        <w:t> </w:t>
      </w:r>
    </w:p>
    <w:p w14:paraId="0C2146C6"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183240CA" w14:textId="2B12D279"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L'autorité habilitée à signer la convention fixera à un moment qui lui paraît opportun la date de clôture des négociations. Elle en informera le ou les soumissionnaires encore en lice et leur demandera de faire part de leur offre finale avant une date déterminée.</w:t>
      </w:r>
      <w:r>
        <w:rPr>
          <w:rStyle w:val="eop"/>
          <w:rFonts w:ascii="Arial" w:hAnsi="Arial" w:cs="Arial"/>
          <w:sz w:val="20"/>
          <w:szCs w:val="20"/>
        </w:rPr>
        <w:t> </w:t>
      </w:r>
    </w:p>
    <w:p w14:paraId="154356A1"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5AEC4299" w14:textId="05D35BD3" w:rsidR="009566E4" w:rsidRDefault="009566E4" w:rsidP="00F656B7">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 xml:space="preserve">Aucune offre ne sera prise en compte par la Collectivité si celle-ci est remise à </w:t>
      </w:r>
      <w:r w:rsidR="008B1CFA">
        <w:rPr>
          <w:rStyle w:val="normaltextrun"/>
          <w:rFonts w:ascii="Arial" w:hAnsi="Arial" w:cs="Arial"/>
          <w:sz w:val="20"/>
          <w:szCs w:val="20"/>
        </w:rPr>
        <w:t>l</w:t>
      </w:r>
      <w:r>
        <w:rPr>
          <w:rStyle w:val="normaltextrun"/>
          <w:rFonts w:ascii="Arial" w:hAnsi="Arial" w:cs="Arial"/>
          <w:sz w:val="20"/>
          <w:szCs w:val="20"/>
        </w:rPr>
        <w:t xml:space="preserve">a Ville </w:t>
      </w:r>
      <w:r w:rsidR="00967526">
        <w:rPr>
          <w:rStyle w:val="normaltextrun"/>
          <w:rFonts w:ascii="Arial" w:hAnsi="Arial" w:cs="Arial"/>
          <w:sz w:val="20"/>
          <w:szCs w:val="20"/>
        </w:rPr>
        <w:t xml:space="preserve">de </w:t>
      </w:r>
      <w:r w:rsidR="00F21E93">
        <w:rPr>
          <w:rStyle w:val="normaltextrun"/>
          <w:rFonts w:ascii="Arial" w:hAnsi="Arial" w:cs="Arial"/>
          <w:sz w:val="20"/>
          <w:szCs w:val="20"/>
        </w:rPr>
        <w:t>Bourail</w:t>
      </w:r>
      <w:r>
        <w:rPr>
          <w:rStyle w:val="normaltextrun"/>
          <w:rFonts w:ascii="Arial" w:hAnsi="Arial" w:cs="Arial"/>
          <w:sz w:val="20"/>
          <w:szCs w:val="20"/>
        </w:rPr>
        <w:t xml:space="preserve"> en dehors des délais expressément impartis par la Collectivité pour leur remise.</w:t>
      </w:r>
      <w:r>
        <w:rPr>
          <w:rStyle w:val="eop"/>
          <w:rFonts w:ascii="Arial" w:hAnsi="Arial" w:cs="Arial"/>
          <w:sz w:val="20"/>
          <w:szCs w:val="20"/>
        </w:rPr>
        <w:t> </w:t>
      </w:r>
    </w:p>
    <w:p w14:paraId="1DB7B6A8" w14:textId="77777777" w:rsidR="00F656B7" w:rsidRDefault="00F656B7" w:rsidP="00F656B7">
      <w:pPr>
        <w:pStyle w:val="paragraph"/>
        <w:spacing w:before="0" w:beforeAutospacing="0" w:after="0" w:afterAutospacing="0"/>
        <w:jc w:val="both"/>
        <w:textAlignment w:val="baseline"/>
        <w:rPr>
          <w:rFonts w:ascii="Segoe UI" w:hAnsi="Segoe UI" w:cs="Segoe UI"/>
          <w:sz w:val="18"/>
          <w:szCs w:val="18"/>
        </w:rPr>
      </w:pPr>
    </w:p>
    <w:p w14:paraId="34C3D0C8" w14:textId="4846DF8E" w:rsidR="009566E4" w:rsidRPr="00F656B7" w:rsidRDefault="00F656B7" w:rsidP="006756D0">
      <w:pPr>
        <w:pStyle w:val="paragraph"/>
        <w:numPr>
          <w:ilvl w:val="0"/>
          <w:numId w:val="13"/>
        </w:numPr>
        <w:spacing w:before="0" w:beforeAutospacing="0" w:after="0" w:afterAutospacing="0"/>
        <w:jc w:val="both"/>
        <w:textAlignment w:val="baseline"/>
        <w:rPr>
          <w:rFonts w:ascii="Arial" w:hAnsi="Arial" w:cs="Arial"/>
          <w:b/>
          <w:bCs/>
          <w:sz w:val="22"/>
          <w:szCs w:val="22"/>
        </w:rPr>
      </w:pPr>
      <w:r>
        <w:rPr>
          <w:rStyle w:val="normaltextrun"/>
          <w:rFonts w:ascii="Arial" w:hAnsi="Arial" w:cs="Arial"/>
          <w:b/>
          <w:bCs/>
          <w:sz w:val="20"/>
          <w:szCs w:val="20"/>
        </w:rPr>
        <w:t xml:space="preserve">Etape </w:t>
      </w:r>
      <w:r w:rsidR="006E2145">
        <w:rPr>
          <w:rStyle w:val="normaltextrun"/>
          <w:rFonts w:ascii="Arial" w:hAnsi="Arial" w:cs="Arial"/>
          <w:b/>
          <w:bCs/>
          <w:sz w:val="20"/>
          <w:szCs w:val="20"/>
        </w:rPr>
        <w:t>2</w:t>
      </w:r>
      <w:r>
        <w:rPr>
          <w:rStyle w:val="normaltextrun"/>
          <w:rFonts w:ascii="Arial" w:hAnsi="Arial" w:cs="Arial"/>
          <w:b/>
          <w:bCs/>
          <w:sz w:val="20"/>
          <w:szCs w:val="20"/>
        </w:rPr>
        <w:t xml:space="preserve"> : </w:t>
      </w:r>
      <w:r w:rsidR="009566E4" w:rsidRPr="00F656B7">
        <w:rPr>
          <w:rStyle w:val="normaltextrun"/>
          <w:rFonts w:ascii="Arial" w:hAnsi="Arial" w:cs="Arial"/>
          <w:b/>
          <w:bCs/>
          <w:sz w:val="20"/>
          <w:szCs w:val="20"/>
        </w:rPr>
        <w:t>Finalisation du contrat</w:t>
      </w:r>
      <w:r w:rsidR="009566E4" w:rsidRPr="00F656B7">
        <w:rPr>
          <w:rStyle w:val="eop"/>
          <w:rFonts w:ascii="Arial" w:hAnsi="Arial" w:cs="Arial"/>
          <w:b/>
          <w:bCs/>
          <w:sz w:val="20"/>
          <w:szCs w:val="20"/>
        </w:rPr>
        <w:t> </w:t>
      </w:r>
    </w:p>
    <w:p w14:paraId="156862FD"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572D6365" w14:textId="041462A5"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 xml:space="preserve">Avant présentation à l’assemblée délibérante, l'autorité habilitée à signer la convention finalisera le projet de Contrat avec le soumissionnaire pressenti sur la base de l’offre finale et des engagements formulés par écrit par ce soumissionnaire, tant dans l’offre examinée par la </w:t>
      </w:r>
      <w:r w:rsidR="003D0F5C">
        <w:rPr>
          <w:rStyle w:val="normaltextrun"/>
          <w:rFonts w:ascii="Arial" w:hAnsi="Arial" w:cs="Arial"/>
          <w:sz w:val="20"/>
          <w:szCs w:val="20"/>
        </w:rPr>
        <w:t xml:space="preserve">CDSP </w:t>
      </w:r>
      <w:r>
        <w:rPr>
          <w:rStyle w:val="normaltextrun"/>
          <w:rFonts w:ascii="Arial" w:hAnsi="Arial" w:cs="Arial"/>
          <w:sz w:val="20"/>
          <w:szCs w:val="20"/>
        </w:rPr>
        <w:t>que pendant les négociations.</w:t>
      </w:r>
      <w:r>
        <w:rPr>
          <w:rStyle w:val="eop"/>
          <w:rFonts w:ascii="Arial" w:hAnsi="Arial" w:cs="Arial"/>
          <w:sz w:val="20"/>
          <w:szCs w:val="20"/>
        </w:rPr>
        <w:t> </w:t>
      </w:r>
    </w:p>
    <w:p w14:paraId="7EB3D045"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034AF243" w14:textId="60AA4206"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L'autorité habilitée à signer la convention se réserve la possibilité de rompre la finalisation du contrat avec le soumissionnaire pressenti si celui-ci revient sur ses engagements antérieurs. </w:t>
      </w:r>
      <w:r>
        <w:rPr>
          <w:rStyle w:val="eop"/>
          <w:rFonts w:ascii="Arial" w:hAnsi="Arial" w:cs="Arial"/>
          <w:sz w:val="20"/>
          <w:szCs w:val="20"/>
        </w:rPr>
        <w:t> </w:t>
      </w:r>
    </w:p>
    <w:p w14:paraId="53B32567"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6D3C9C46" w14:textId="5349DD14"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En aucun cas, la finalisation ne pourra conduire le soumissionnaire pressenti à remettre en question l’objet de la concession, les critères d’attribution et les conditions ou caractéristiques minimales qui ressortent des documents de la consultation, ni en tout état de cause aboutir à une modification de l’offre finale sur la base de laquelle le soumissionnaire a été déclaré attributaire pressenti. </w:t>
      </w:r>
      <w:r>
        <w:rPr>
          <w:rStyle w:val="eop"/>
          <w:rFonts w:ascii="Arial" w:hAnsi="Arial" w:cs="Arial"/>
          <w:sz w:val="20"/>
          <w:szCs w:val="20"/>
        </w:rPr>
        <w:t> </w:t>
      </w:r>
    </w:p>
    <w:p w14:paraId="3AE77643" w14:textId="77777777" w:rsidR="00F656B7" w:rsidRDefault="00F656B7" w:rsidP="00F656B7">
      <w:pPr>
        <w:pStyle w:val="paragraph"/>
        <w:spacing w:before="0" w:beforeAutospacing="0" w:after="0" w:afterAutospacing="0"/>
        <w:jc w:val="both"/>
        <w:textAlignment w:val="baseline"/>
        <w:rPr>
          <w:rStyle w:val="normaltextrun"/>
          <w:rFonts w:ascii="Arial" w:hAnsi="Arial" w:cs="Arial"/>
          <w:sz w:val="20"/>
          <w:szCs w:val="20"/>
        </w:rPr>
      </w:pPr>
    </w:p>
    <w:p w14:paraId="49442284" w14:textId="560829CA" w:rsidR="009566E4" w:rsidRDefault="009566E4" w:rsidP="00F656B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A l’issue de cette étape, le projet de Contrat sera soumis au conseil municipal</w:t>
      </w:r>
      <w:r w:rsidR="005834C4">
        <w:rPr>
          <w:rStyle w:val="normaltextrun"/>
          <w:rFonts w:ascii="Arial" w:hAnsi="Arial" w:cs="Arial"/>
          <w:sz w:val="20"/>
          <w:szCs w:val="20"/>
        </w:rPr>
        <w:t xml:space="preserve"> pour approbation et </w:t>
      </w:r>
      <w:r w:rsidR="00BB0F3C">
        <w:rPr>
          <w:rStyle w:val="normaltextrun"/>
          <w:rFonts w:ascii="Arial" w:hAnsi="Arial" w:cs="Arial"/>
          <w:sz w:val="20"/>
          <w:szCs w:val="20"/>
        </w:rPr>
        <w:t xml:space="preserve">afin d’autoriser le </w:t>
      </w:r>
      <w:r w:rsidR="00A54108">
        <w:rPr>
          <w:rStyle w:val="normaltextrun"/>
          <w:rFonts w:ascii="Arial" w:hAnsi="Arial" w:cs="Arial"/>
          <w:sz w:val="20"/>
          <w:szCs w:val="20"/>
        </w:rPr>
        <w:t xml:space="preserve">Maire à signer ledit </w:t>
      </w:r>
      <w:r w:rsidR="00494FF5">
        <w:rPr>
          <w:rStyle w:val="normaltextrun"/>
          <w:rFonts w:ascii="Arial" w:hAnsi="Arial" w:cs="Arial"/>
          <w:sz w:val="20"/>
          <w:szCs w:val="20"/>
        </w:rPr>
        <w:t>C</w:t>
      </w:r>
      <w:r w:rsidR="00A54108">
        <w:rPr>
          <w:rStyle w:val="normaltextrun"/>
          <w:rFonts w:ascii="Arial" w:hAnsi="Arial" w:cs="Arial"/>
          <w:sz w:val="20"/>
          <w:szCs w:val="20"/>
        </w:rPr>
        <w:t>ontrat</w:t>
      </w:r>
      <w:r>
        <w:rPr>
          <w:rStyle w:val="normaltextrun"/>
          <w:rFonts w:ascii="Arial" w:hAnsi="Arial" w:cs="Arial"/>
          <w:sz w:val="20"/>
          <w:szCs w:val="20"/>
        </w:rPr>
        <w:t>.</w:t>
      </w:r>
      <w:r>
        <w:rPr>
          <w:rStyle w:val="eop"/>
          <w:rFonts w:ascii="Arial" w:hAnsi="Arial" w:cs="Arial"/>
          <w:sz w:val="20"/>
          <w:szCs w:val="20"/>
        </w:rPr>
        <w:t> </w:t>
      </w:r>
    </w:p>
    <w:p w14:paraId="55ED00E3" w14:textId="77777777" w:rsidR="009566E4" w:rsidRPr="00F656B7" w:rsidRDefault="009566E4" w:rsidP="00F656B7">
      <w:pPr>
        <w:pStyle w:val="Titre2"/>
      </w:pPr>
      <w:bookmarkStart w:id="55" w:name="_Toc233881356"/>
      <w:bookmarkStart w:id="56" w:name="_Hlk233787724"/>
      <w:r w:rsidRPr="00F656B7">
        <w:t>Calendrier prévisionnel des négociations</w:t>
      </w:r>
      <w:bookmarkEnd w:id="55"/>
      <w:r w:rsidRPr="00F656B7">
        <w:t> </w:t>
      </w:r>
    </w:p>
    <w:p w14:paraId="0047E3A1" w14:textId="02E148D6" w:rsidR="009566E4" w:rsidRDefault="009566E4" w:rsidP="1DA1BA8D">
      <w:pPr>
        <w:pStyle w:val="paragraph"/>
        <w:spacing w:before="0" w:beforeAutospacing="0" w:after="0" w:afterAutospacing="0"/>
        <w:jc w:val="both"/>
        <w:textAlignment w:val="baseline"/>
        <w:rPr>
          <w:rFonts w:ascii="Segoe UI" w:hAnsi="Segoe UI" w:cs="Segoe UI"/>
          <w:sz w:val="18"/>
          <w:szCs w:val="18"/>
        </w:rPr>
      </w:pPr>
      <w:r w:rsidRPr="1DA1BA8D">
        <w:rPr>
          <w:rStyle w:val="normaltextrun"/>
          <w:rFonts w:ascii="Arial" w:hAnsi="Arial" w:cs="Arial"/>
          <w:sz w:val="20"/>
          <w:szCs w:val="20"/>
        </w:rPr>
        <w:t xml:space="preserve">Le calendrier fourni ci-dessous est uniquement à titre indicatif et n’engage en rien La Ville </w:t>
      </w:r>
      <w:r w:rsidR="00967526" w:rsidRPr="1DA1BA8D">
        <w:rPr>
          <w:rStyle w:val="normaltextrun"/>
          <w:rFonts w:ascii="Arial" w:hAnsi="Arial" w:cs="Arial"/>
          <w:sz w:val="20"/>
          <w:szCs w:val="20"/>
        </w:rPr>
        <w:t xml:space="preserve">de </w:t>
      </w:r>
      <w:r w:rsidR="00F21E93" w:rsidRPr="1DA1BA8D">
        <w:rPr>
          <w:rStyle w:val="normaltextrun"/>
          <w:rFonts w:ascii="Arial" w:hAnsi="Arial" w:cs="Arial"/>
          <w:sz w:val="20"/>
          <w:szCs w:val="20"/>
        </w:rPr>
        <w:t>Bourail</w:t>
      </w:r>
      <w:r w:rsidRPr="1DA1BA8D">
        <w:rPr>
          <w:rStyle w:val="normaltextrun"/>
          <w:rFonts w:ascii="Arial" w:hAnsi="Arial" w:cs="Arial"/>
          <w:sz w:val="20"/>
          <w:szCs w:val="20"/>
        </w:rPr>
        <w:t xml:space="preserve">. </w:t>
      </w:r>
      <w:r w:rsidRPr="1DA1BA8D">
        <w:rPr>
          <w:rStyle w:val="normaltextrun"/>
          <w:rFonts w:ascii="Arial" w:hAnsi="Arial" w:cs="Arial"/>
          <w:sz w:val="20"/>
          <w:szCs w:val="20"/>
          <w:u w:val="single"/>
        </w:rPr>
        <w:t xml:space="preserve">Il est prévu un premier tour de négociation en présentiel la </w:t>
      </w:r>
      <w:r w:rsidRPr="00D671AD">
        <w:rPr>
          <w:rStyle w:val="normaltextrun"/>
          <w:rFonts w:ascii="Arial" w:hAnsi="Arial" w:cs="Arial"/>
          <w:sz w:val="20"/>
          <w:szCs w:val="20"/>
          <w:u w:val="single"/>
        </w:rPr>
        <w:t xml:space="preserve">semaine du </w:t>
      </w:r>
      <w:r w:rsidR="7BB7154D" w:rsidRPr="00D671AD">
        <w:rPr>
          <w:rStyle w:val="normaltextrun"/>
          <w:rFonts w:ascii="Arial" w:hAnsi="Arial" w:cs="Arial"/>
          <w:sz w:val="20"/>
          <w:szCs w:val="20"/>
          <w:u w:val="single"/>
        </w:rPr>
        <w:t>19 octobre</w:t>
      </w:r>
      <w:r w:rsidRPr="00D671AD">
        <w:rPr>
          <w:rStyle w:val="normaltextrun"/>
          <w:rFonts w:ascii="Arial" w:hAnsi="Arial" w:cs="Arial"/>
          <w:sz w:val="20"/>
          <w:szCs w:val="20"/>
          <w:u w:val="single"/>
        </w:rPr>
        <w:t xml:space="preserve"> 202</w:t>
      </w:r>
      <w:r w:rsidR="008B1CFA" w:rsidRPr="00D671AD">
        <w:rPr>
          <w:rStyle w:val="normaltextrun"/>
          <w:rFonts w:ascii="Arial" w:hAnsi="Arial" w:cs="Arial"/>
          <w:sz w:val="20"/>
          <w:szCs w:val="20"/>
          <w:u w:val="single"/>
        </w:rPr>
        <w:t>6 (S</w:t>
      </w:r>
      <w:r w:rsidR="0FA046EE" w:rsidRPr="00D671AD">
        <w:rPr>
          <w:rStyle w:val="normaltextrun"/>
          <w:rFonts w:ascii="Arial" w:hAnsi="Arial" w:cs="Arial"/>
          <w:sz w:val="20"/>
          <w:szCs w:val="20"/>
          <w:u w:val="single"/>
        </w:rPr>
        <w:t>43</w:t>
      </w:r>
      <w:r w:rsidR="008B1CFA" w:rsidRPr="00D671AD">
        <w:rPr>
          <w:rStyle w:val="normaltextrun"/>
          <w:rFonts w:ascii="Arial" w:hAnsi="Arial" w:cs="Arial"/>
          <w:sz w:val="20"/>
          <w:szCs w:val="20"/>
          <w:u w:val="single"/>
        </w:rPr>
        <w:t>)</w:t>
      </w:r>
      <w:r w:rsidRPr="00D671AD">
        <w:rPr>
          <w:rStyle w:val="normaltextrun"/>
          <w:rFonts w:ascii="Arial" w:hAnsi="Arial" w:cs="Arial"/>
          <w:sz w:val="20"/>
          <w:szCs w:val="20"/>
          <w:u w:val="single"/>
        </w:rPr>
        <w:t>.</w:t>
      </w:r>
      <w:r w:rsidRPr="1DA1BA8D">
        <w:rPr>
          <w:rStyle w:val="normaltextrun"/>
          <w:rFonts w:ascii="Arial" w:hAnsi="Arial" w:cs="Arial"/>
          <w:sz w:val="20"/>
          <w:szCs w:val="20"/>
        </w:rPr>
        <w:t> </w:t>
      </w:r>
      <w:r w:rsidRPr="1DA1BA8D">
        <w:rPr>
          <w:rStyle w:val="eop"/>
          <w:rFonts w:ascii="Arial" w:hAnsi="Arial" w:cs="Arial"/>
          <w:sz w:val="20"/>
          <w:szCs w:val="20"/>
        </w:rPr>
        <w:t> </w:t>
      </w:r>
    </w:p>
    <w:bookmarkEnd w:id="56"/>
    <w:p w14:paraId="29DD66DF" w14:textId="77777777" w:rsidR="00DC36FD" w:rsidRDefault="00DC36FD" w:rsidP="00DC36FD">
      <w:pPr>
        <w:rPr>
          <w:lang w:eastAsia="zh-HK"/>
        </w:rPr>
      </w:pPr>
    </w:p>
    <w:p w14:paraId="25EE8BA1" w14:textId="284FE0B5" w:rsidR="00DC36FD" w:rsidRPr="007E075C" w:rsidRDefault="007E075C" w:rsidP="006756D0">
      <w:pPr>
        <w:pStyle w:val="Titre1"/>
        <w:numPr>
          <w:ilvl w:val="0"/>
          <w:numId w:val="10"/>
        </w:numPr>
      </w:pPr>
      <w:bookmarkStart w:id="57" w:name="_Toc233881357"/>
      <w:r>
        <w:rPr>
          <w:rStyle w:val="eop"/>
          <w:szCs w:val="20"/>
        </w:rPr>
        <w:t>LANGUE</w:t>
      </w:r>
      <w:bookmarkEnd w:id="57"/>
    </w:p>
    <w:p w14:paraId="4B6F7462" w14:textId="6A25DD0D" w:rsidR="00DC36FD" w:rsidRDefault="00DC36FD" w:rsidP="00A159BD">
      <w:pPr>
        <w:pStyle w:val="paragraph"/>
        <w:spacing w:before="0" w:beforeAutospacing="0" w:after="0" w:afterAutospacing="0"/>
        <w:jc w:val="both"/>
        <w:textAlignment w:val="baseline"/>
        <w:rPr>
          <w:rStyle w:val="normaltextrun"/>
          <w:rFonts w:ascii="Arial" w:hAnsi="Arial" w:cs="Arial"/>
          <w:sz w:val="20"/>
          <w:szCs w:val="20"/>
        </w:rPr>
      </w:pPr>
      <w:r>
        <w:rPr>
          <w:rStyle w:val="normaltextrun"/>
          <w:rFonts w:ascii="Arial" w:hAnsi="Arial" w:cs="Arial"/>
          <w:sz w:val="20"/>
          <w:szCs w:val="20"/>
        </w:rPr>
        <w:t>Tous les documents fournis par les candidats au cours de la procédure devront être rédigés en langue française et feront le cas échéant l’objet d’une traduction certifiée. Les documents rédigés dans une autre langue ou ne faisant pas l’objet d’une traduction certifiée ne seront pas pris en considération.</w:t>
      </w:r>
    </w:p>
    <w:p w14:paraId="551D73E6" w14:textId="77777777" w:rsidR="00A159BD" w:rsidRDefault="00A159BD" w:rsidP="00A159BD">
      <w:pPr>
        <w:pStyle w:val="paragraph"/>
        <w:spacing w:before="0" w:beforeAutospacing="0" w:after="0" w:afterAutospacing="0"/>
        <w:jc w:val="both"/>
        <w:textAlignment w:val="baseline"/>
        <w:rPr>
          <w:rFonts w:ascii="Segoe UI" w:hAnsi="Segoe UI" w:cs="Segoe UI"/>
          <w:sz w:val="18"/>
          <w:szCs w:val="18"/>
        </w:rPr>
      </w:pPr>
    </w:p>
    <w:p w14:paraId="0DD0A5BA" w14:textId="2843B0DC" w:rsidR="00DC36FD" w:rsidRDefault="00DC36FD" w:rsidP="00A159BD">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 xml:space="preserve">De même, tous les échanges, écrits ou oraux, entre La Ville </w:t>
      </w:r>
      <w:r w:rsidR="00967526">
        <w:rPr>
          <w:rStyle w:val="normaltextrun"/>
          <w:rFonts w:ascii="Arial" w:hAnsi="Arial" w:cs="Arial"/>
          <w:sz w:val="20"/>
          <w:szCs w:val="20"/>
        </w:rPr>
        <w:t xml:space="preserve">de </w:t>
      </w:r>
      <w:r w:rsidR="00F21E93">
        <w:rPr>
          <w:rStyle w:val="normaltextrun"/>
          <w:rFonts w:ascii="Arial" w:hAnsi="Arial" w:cs="Arial"/>
          <w:sz w:val="20"/>
          <w:szCs w:val="20"/>
        </w:rPr>
        <w:t>Bourail</w:t>
      </w:r>
      <w:r>
        <w:rPr>
          <w:rStyle w:val="normaltextrun"/>
          <w:rFonts w:ascii="Arial" w:hAnsi="Arial" w:cs="Arial"/>
          <w:sz w:val="20"/>
          <w:szCs w:val="20"/>
        </w:rPr>
        <w:t xml:space="preserve"> et les candidats se dérouleront en langue française.</w:t>
      </w:r>
    </w:p>
    <w:p w14:paraId="093D2804" w14:textId="77777777" w:rsidR="00A159BD" w:rsidRDefault="00A159BD" w:rsidP="00A159BD">
      <w:pPr>
        <w:pStyle w:val="paragraph"/>
        <w:spacing w:before="0" w:beforeAutospacing="0" w:after="0" w:afterAutospacing="0"/>
        <w:jc w:val="both"/>
        <w:textAlignment w:val="baseline"/>
        <w:rPr>
          <w:rFonts w:ascii="Segoe UI" w:hAnsi="Segoe UI" w:cs="Segoe UI"/>
          <w:sz w:val="18"/>
          <w:szCs w:val="18"/>
        </w:rPr>
      </w:pPr>
    </w:p>
    <w:p w14:paraId="1872870C" w14:textId="75A7B104" w:rsidR="00DC36FD" w:rsidRPr="00B1610E" w:rsidRDefault="00B1610E" w:rsidP="00B1610E">
      <w:pPr>
        <w:pStyle w:val="Titre1"/>
        <w:rPr>
          <w:rStyle w:val="eop"/>
          <w:szCs w:val="20"/>
        </w:rPr>
      </w:pPr>
      <w:bookmarkStart w:id="58" w:name="_Toc233881358"/>
      <w:r>
        <w:rPr>
          <w:rStyle w:val="eop"/>
          <w:szCs w:val="20"/>
        </w:rPr>
        <w:t>UNITE MON</w:t>
      </w:r>
      <w:r w:rsidR="00123842">
        <w:rPr>
          <w:rStyle w:val="eop"/>
          <w:szCs w:val="20"/>
        </w:rPr>
        <w:t>ETAIRE</w:t>
      </w:r>
      <w:bookmarkEnd w:id="58"/>
    </w:p>
    <w:p w14:paraId="7CB38CDB" w14:textId="77777777" w:rsidR="00DC36FD" w:rsidRDefault="00DC36FD" w:rsidP="00123842">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sz w:val="20"/>
          <w:szCs w:val="20"/>
        </w:rPr>
        <w:t>L’unité monétaire relative à cette procédure est exclusivement le Franc-Pacifique.</w:t>
      </w:r>
      <w:r>
        <w:rPr>
          <w:rStyle w:val="eop"/>
          <w:rFonts w:ascii="Arial" w:hAnsi="Arial" w:cs="Arial"/>
          <w:sz w:val="20"/>
          <w:szCs w:val="20"/>
        </w:rPr>
        <w:t> </w:t>
      </w:r>
    </w:p>
    <w:p w14:paraId="2E71ABD1" w14:textId="77777777" w:rsidR="00123842" w:rsidRDefault="00123842" w:rsidP="00123842">
      <w:pPr>
        <w:pStyle w:val="paragraph"/>
        <w:spacing w:before="0" w:beforeAutospacing="0" w:after="0" w:afterAutospacing="0"/>
        <w:jc w:val="both"/>
        <w:textAlignment w:val="baseline"/>
        <w:rPr>
          <w:rFonts w:ascii="Segoe UI" w:hAnsi="Segoe UI" w:cs="Segoe UI"/>
          <w:sz w:val="18"/>
          <w:szCs w:val="18"/>
        </w:rPr>
      </w:pPr>
    </w:p>
    <w:p w14:paraId="695DBFA8" w14:textId="0EB06409" w:rsidR="00123842" w:rsidRPr="00123842" w:rsidRDefault="00123842" w:rsidP="00123842">
      <w:pPr>
        <w:pStyle w:val="Titre1"/>
        <w:rPr>
          <w:rStyle w:val="normaltextrun"/>
          <w:szCs w:val="20"/>
        </w:rPr>
      </w:pPr>
      <w:bookmarkStart w:id="59" w:name="_Toc233881359"/>
      <w:r>
        <w:rPr>
          <w:rStyle w:val="eop"/>
          <w:szCs w:val="20"/>
        </w:rPr>
        <w:t>VALEUR ESTIME DU CONTRAT</w:t>
      </w:r>
      <w:bookmarkEnd w:id="59"/>
    </w:p>
    <w:p w14:paraId="3163B805" w14:textId="45B5C545" w:rsidR="00DC36FD" w:rsidRDefault="00DC36FD" w:rsidP="0012384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Le chiffre d'affaires total hors taxes est estimé par le futur délégataire.</w:t>
      </w:r>
      <w:r>
        <w:rPr>
          <w:rStyle w:val="eop"/>
          <w:rFonts w:ascii="Arial" w:hAnsi="Arial" w:cs="Arial"/>
          <w:sz w:val="20"/>
          <w:szCs w:val="20"/>
        </w:rPr>
        <w:t> </w:t>
      </w:r>
    </w:p>
    <w:p w14:paraId="61D762A5" w14:textId="77777777" w:rsidR="00123842" w:rsidRDefault="00123842" w:rsidP="00123842">
      <w:pPr>
        <w:pStyle w:val="paragraph"/>
        <w:spacing w:before="0" w:beforeAutospacing="0" w:after="0" w:afterAutospacing="0"/>
        <w:jc w:val="both"/>
        <w:textAlignment w:val="baseline"/>
        <w:rPr>
          <w:rStyle w:val="normaltextrun"/>
          <w:rFonts w:ascii="Arial" w:hAnsi="Arial" w:cs="Arial"/>
          <w:sz w:val="20"/>
          <w:szCs w:val="20"/>
        </w:rPr>
      </w:pPr>
    </w:p>
    <w:p w14:paraId="59977720" w14:textId="1FFA568F" w:rsidR="00DC36FD" w:rsidRDefault="00DC36FD" w:rsidP="0012384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Pour arriver à cette estimation la collectivité a procédé à une </w:t>
      </w:r>
      <w:r>
        <w:rPr>
          <w:rStyle w:val="eop"/>
          <w:rFonts w:ascii="Arial" w:hAnsi="Arial" w:cs="Arial"/>
          <w:sz w:val="20"/>
          <w:szCs w:val="20"/>
        </w:rPr>
        <w:t> </w:t>
      </w:r>
    </w:p>
    <w:p w14:paraId="22C1E244" w14:textId="77777777" w:rsidR="00DC36FD" w:rsidRDefault="00DC36FD" w:rsidP="006756D0">
      <w:pPr>
        <w:pStyle w:val="paragraph"/>
        <w:numPr>
          <w:ilvl w:val="0"/>
          <w:numId w:val="16"/>
        </w:numPr>
        <w:spacing w:before="0" w:beforeAutospacing="0" w:after="0" w:afterAutospacing="0"/>
        <w:jc w:val="both"/>
        <w:textAlignment w:val="baseline"/>
        <w:rPr>
          <w:rFonts w:ascii="Arial" w:hAnsi="Arial" w:cs="Arial"/>
          <w:sz w:val="22"/>
          <w:szCs w:val="22"/>
        </w:rPr>
      </w:pPr>
      <w:r>
        <w:rPr>
          <w:rStyle w:val="normaltextrun"/>
          <w:rFonts w:ascii="Arial" w:hAnsi="Arial" w:cs="Arial"/>
          <w:sz w:val="20"/>
          <w:szCs w:val="20"/>
        </w:rPr>
        <w:t>Reconstitution technico-économique des coûts : Cette méthode consiste à élaborer une description chiffrée détaillée des charges du service au regard des infrastructures et des pratiques d’exploitation. Cette reconstitution s’appuie sur une base de données de coûts consolidée et sur différents ratios d’exploitation issue des réalités du terrain</w:t>
      </w:r>
      <w:r>
        <w:rPr>
          <w:rStyle w:val="eop"/>
          <w:rFonts w:ascii="Arial" w:hAnsi="Arial" w:cs="Arial"/>
          <w:sz w:val="20"/>
          <w:szCs w:val="20"/>
        </w:rPr>
        <w:t> </w:t>
      </w:r>
    </w:p>
    <w:p w14:paraId="1D175743" w14:textId="77777777" w:rsidR="00123842" w:rsidRPr="00123842" w:rsidRDefault="00DC36FD" w:rsidP="006756D0">
      <w:pPr>
        <w:pStyle w:val="paragraph"/>
        <w:numPr>
          <w:ilvl w:val="0"/>
          <w:numId w:val="16"/>
        </w:numPr>
        <w:spacing w:before="0" w:beforeAutospacing="0" w:after="0" w:afterAutospacing="0"/>
        <w:jc w:val="both"/>
        <w:textAlignment w:val="baseline"/>
        <w:rPr>
          <w:rStyle w:val="normaltextrun"/>
          <w:rFonts w:ascii="Segoe UI" w:hAnsi="Segoe UI" w:cs="Segoe UI"/>
          <w:sz w:val="18"/>
          <w:szCs w:val="18"/>
        </w:rPr>
      </w:pPr>
      <w:r>
        <w:rPr>
          <w:rStyle w:val="normaltextrun"/>
          <w:rFonts w:ascii="Arial" w:hAnsi="Arial" w:cs="Arial"/>
          <w:sz w:val="20"/>
          <w:szCs w:val="20"/>
        </w:rPr>
        <w:t>Analyse des rapports annuels des 5 dernières années d’exploitation. L’évaluation tient compte du contenu des prestations du nouveau cahier des charges, similaires par rapport à l’exécution actuelle du service, et tenant compte également de l’évolution des volumes constatées sur les dernières années d’exercice.   </w:t>
      </w:r>
      <w:r>
        <w:rPr>
          <w:rStyle w:val="eop"/>
          <w:rFonts w:ascii="Arial" w:hAnsi="Arial" w:cs="Arial"/>
          <w:sz w:val="20"/>
          <w:szCs w:val="20"/>
        </w:rPr>
        <w:t> </w:t>
      </w:r>
    </w:p>
    <w:p w14:paraId="5670CD6D" w14:textId="77777777" w:rsidR="00123842" w:rsidRDefault="00123842" w:rsidP="00123842">
      <w:pPr>
        <w:pStyle w:val="paragraph"/>
        <w:spacing w:before="0" w:beforeAutospacing="0" w:after="0" w:afterAutospacing="0"/>
        <w:textAlignment w:val="baseline"/>
        <w:rPr>
          <w:rStyle w:val="normaltextrun"/>
          <w:rFonts w:ascii="Segoe UI" w:hAnsi="Segoe UI" w:cs="Segoe UI"/>
          <w:sz w:val="18"/>
          <w:szCs w:val="18"/>
        </w:rPr>
      </w:pPr>
    </w:p>
    <w:p w14:paraId="6187AEC6" w14:textId="29C9E20B" w:rsidR="00123842" w:rsidRPr="00123842" w:rsidRDefault="00123842" w:rsidP="00123842">
      <w:pPr>
        <w:pStyle w:val="Titre1"/>
        <w:rPr>
          <w:rStyle w:val="normaltextrun"/>
          <w:szCs w:val="20"/>
        </w:rPr>
      </w:pPr>
      <w:bookmarkStart w:id="60" w:name="_Toc233881360"/>
      <w:r>
        <w:rPr>
          <w:rStyle w:val="eop"/>
          <w:szCs w:val="20"/>
        </w:rPr>
        <w:t>INDEMNITES</w:t>
      </w:r>
      <w:bookmarkEnd w:id="60"/>
    </w:p>
    <w:p w14:paraId="3D4EDB90" w14:textId="77777777" w:rsidR="00123842" w:rsidRDefault="00DC36FD" w:rsidP="00123842">
      <w:pPr>
        <w:pStyle w:val="paragraph"/>
        <w:spacing w:before="0" w:beforeAutospacing="0" w:after="0" w:afterAutospacing="0"/>
        <w:textAlignment w:val="baseline"/>
        <w:rPr>
          <w:rStyle w:val="normaltextrun"/>
          <w:rFonts w:ascii="Arial" w:hAnsi="Arial" w:cs="Arial"/>
          <w:sz w:val="20"/>
          <w:szCs w:val="20"/>
        </w:rPr>
      </w:pPr>
      <w:r w:rsidRPr="00123842">
        <w:rPr>
          <w:rStyle w:val="normaltextrun"/>
          <w:rFonts w:ascii="Arial" w:hAnsi="Arial" w:cs="Arial"/>
          <w:sz w:val="20"/>
          <w:szCs w:val="20"/>
        </w:rPr>
        <w:t>Aucune indemnité ne sera versée aux candidats dont les offres n’auront pas été retenues.</w:t>
      </w:r>
    </w:p>
    <w:p w14:paraId="57E6B9A8" w14:textId="77777777" w:rsidR="00123842" w:rsidRDefault="00123842" w:rsidP="00123842">
      <w:pPr>
        <w:pStyle w:val="paragraph"/>
        <w:spacing w:before="0" w:beforeAutospacing="0" w:after="0" w:afterAutospacing="0"/>
        <w:textAlignment w:val="baseline"/>
        <w:rPr>
          <w:rStyle w:val="normaltextrun"/>
          <w:rFonts w:ascii="Arial" w:hAnsi="Arial" w:cs="Arial"/>
          <w:sz w:val="20"/>
          <w:szCs w:val="20"/>
        </w:rPr>
      </w:pPr>
    </w:p>
    <w:p w14:paraId="154A0A91" w14:textId="318AEBCF" w:rsidR="00123842" w:rsidRPr="00123842" w:rsidRDefault="00123842" w:rsidP="00123842">
      <w:pPr>
        <w:pStyle w:val="Titre1"/>
        <w:rPr>
          <w:rStyle w:val="normaltextrun"/>
          <w:szCs w:val="20"/>
        </w:rPr>
      </w:pPr>
      <w:bookmarkStart w:id="61" w:name="_Toc233881361"/>
      <w:r>
        <w:rPr>
          <w:rStyle w:val="eop"/>
          <w:szCs w:val="20"/>
        </w:rPr>
        <w:t>ABANDON DE LA PROCEDURE</w:t>
      </w:r>
      <w:bookmarkEnd w:id="61"/>
    </w:p>
    <w:p w14:paraId="6AA36BC8" w14:textId="1D190253" w:rsidR="00123842" w:rsidRDefault="00DC36FD" w:rsidP="00123842">
      <w:pPr>
        <w:pStyle w:val="paragraph"/>
        <w:spacing w:before="0" w:beforeAutospacing="0" w:after="0" w:afterAutospacing="0"/>
        <w:jc w:val="both"/>
        <w:textAlignment w:val="baseline"/>
        <w:rPr>
          <w:rStyle w:val="eop"/>
          <w:rFonts w:ascii="Arial" w:hAnsi="Arial" w:cs="Arial"/>
          <w:sz w:val="20"/>
          <w:szCs w:val="20"/>
        </w:rPr>
      </w:pPr>
      <w:r w:rsidRPr="00123842">
        <w:rPr>
          <w:rStyle w:val="eop"/>
          <w:rFonts w:ascii="Arial" w:hAnsi="Arial" w:cs="Arial"/>
          <w:sz w:val="20"/>
          <w:szCs w:val="20"/>
        </w:rPr>
        <w:t> </w:t>
      </w:r>
      <w:r>
        <w:rPr>
          <w:rStyle w:val="normaltextrun"/>
          <w:rFonts w:ascii="Arial" w:hAnsi="Arial" w:cs="Arial"/>
          <w:sz w:val="20"/>
          <w:szCs w:val="20"/>
        </w:rPr>
        <w:t xml:space="preserve">La Collectivité se réserve le droit, à tout moment jusqu’à la signature du contrat, de ne pas donner suite à la procédure de consultation. Les candidats, y compris le Concessionnaire pressenti avec lequel, le cas échéant, le </w:t>
      </w:r>
      <w:r w:rsidR="00247220">
        <w:rPr>
          <w:rStyle w:val="normaltextrun"/>
          <w:rFonts w:ascii="Arial" w:hAnsi="Arial" w:cs="Arial"/>
          <w:sz w:val="20"/>
          <w:szCs w:val="20"/>
        </w:rPr>
        <w:t xml:space="preserve">Maire </w:t>
      </w:r>
      <w:r>
        <w:rPr>
          <w:rStyle w:val="normaltextrun"/>
          <w:rFonts w:ascii="Arial" w:hAnsi="Arial" w:cs="Arial"/>
          <w:sz w:val="20"/>
          <w:szCs w:val="20"/>
        </w:rPr>
        <w:t>aura été autorisé par le Conseil Municipal à signer le contrat, ne pourront prétendre à aucune indemnisation ou dédommagement au titre de l’abandon de la consultation.</w:t>
      </w:r>
      <w:r>
        <w:rPr>
          <w:rStyle w:val="eop"/>
          <w:rFonts w:ascii="Arial" w:hAnsi="Arial" w:cs="Arial"/>
          <w:sz w:val="20"/>
          <w:szCs w:val="20"/>
        </w:rPr>
        <w:t> </w:t>
      </w:r>
    </w:p>
    <w:p w14:paraId="549B5062" w14:textId="77777777" w:rsidR="002F11C8" w:rsidRDefault="002F11C8" w:rsidP="002F11C8">
      <w:pPr>
        <w:pStyle w:val="paragraph"/>
        <w:spacing w:before="0" w:beforeAutospacing="0" w:after="0" w:afterAutospacing="0"/>
        <w:jc w:val="center"/>
        <w:textAlignment w:val="baseline"/>
        <w:rPr>
          <w:rStyle w:val="eop"/>
          <w:rFonts w:ascii="Arial" w:hAnsi="Arial" w:cs="Arial"/>
          <w:sz w:val="20"/>
          <w:szCs w:val="20"/>
        </w:rPr>
      </w:pPr>
    </w:p>
    <w:p w14:paraId="4AC673C8" w14:textId="77777777" w:rsidR="00773D07" w:rsidRDefault="002F11C8" w:rsidP="00773D07">
      <w:pPr>
        <w:pStyle w:val="paragraph"/>
        <w:spacing w:before="0" w:beforeAutospacing="0" w:after="0" w:afterAutospacing="0"/>
        <w:jc w:val="center"/>
        <w:textAlignment w:val="baseline"/>
        <w:rPr>
          <w:rStyle w:val="eop"/>
          <w:rFonts w:ascii="Arial" w:hAnsi="Arial" w:cs="Arial"/>
          <w:sz w:val="20"/>
          <w:szCs w:val="20"/>
        </w:rPr>
      </w:pPr>
      <w:r>
        <w:rPr>
          <w:rStyle w:val="eop"/>
          <w:rFonts w:ascii="Arial" w:hAnsi="Arial" w:cs="Arial"/>
          <w:sz w:val="20"/>
          <w:szCs w:val="20"/>
        </w:rPr>
        <w:t>--------------------</w:t>
      </w:r>
      <w:r w:rsidR="00773D07">
        <w:rPr>
          <w:rStyle w:val="eop"/>
          <w:rFonts w:ascii="Arial" w:hAnsi="Arial" w:cs="Arial"/>
          <w:sz w:val="20"/>
          <w:szCs w:val="20"/>
        </w:rPr>
        <w:t>--------------------</w:t>
      </w:r>
    </w:p>
    <w:p w14:paraId="645E29F3" w14:textId="3A548E42" w:rsidR="00650102" w:rsidRDefault="00650102" w:rsidP="002F11C8">
      <w:pPr>
        <w:pStyle w:val="paragraph"/>
        <w:spacing w:before="0" w:beforeAutospacing="0" w:after="0" w:afterAutospacing="0"/>
        <w:jc w:val="center"/>
        <w:textAlignment w:val="baseline"/>
        <w:rPr>
          <w:rStyle w:val="eop"/>
          <w:rFonts w:ascii="Arial" w:hAnsi="Arial" w:cs="Arial"/>
          <w:sz w:val="20"/>
          <w:szCs w:val="20"/>
        </w:rPr>
      </w:pPr>
    </w:p>
    <w:p w14:paraId="1F03E86C" w14:textId="77777777" w:rsidR="00123842" w:rsidRDefault="00123842" w:rsidP="00123842">
      <w:pPr>
        <w:pStyle w:val="paragraph"/>
        <w:spacing w:before="0" w:beforeAutospacing="0" w:after="0" w:afterAutospacing="0"/>
        <w:jc w:val="both"/>
        <w:textAlignment w:val="baseline"/>
        <w:rPr>
          <w:rStyle w:val="eop"/>
          <w:rFonts w:ascii="Arial" w:hAnsi="Arial" w:cs="Arial"/>
          <w:sz w:val="20"/>
          <w:szCs w:val="20"/>
        </w:rPr>
      </w:pPr>
    </w:p>
    <w:p w14:paraId="46EE54B1" w14:textId="14C10021" w:rsidR="00123842" w:rsidRDefault="00123842" w:rsidP="00123842">
      <w:pPr>
        <w:pStyle w:val="paragraph"/>
        <w:spacing w:before="0" w:beforeAutospacing="0" w:after="0" w:afterAutospacing="0"/>
        <w:jc w:val="both"/>
        <w:textAlignment w:val="baseline"/>
        <w:rPr>
          <w:rStyle w:val="eop"/>
          <w:rFonts w:ascii="Arial" w:hAnsi="Arial" w:cs="Arial"/>
          <w:sz w:val="20"/>
          <w:szCs w:val="20"/>
        </w:rPr>
      </w:pPr>
    </w:p>
    <w:p w14:paraId="000652C3" w14:textId="5BA47B6F" w:rsidR="00DC36FD" w:rsidRPr="002C3EC6" w:rsidRDefault="00DC36FD" w:rsidP="002C3EC6">
      <w:pPr>
        <w:pStyle w:val="paragraph"/>
        <w:spacing w:before="0" w:beforeAutospacing="0" w:after="0" w:afterAutospacing="0"/>
        <w:jc w:val="both"/>
        <w:textAlignment w:val="baseline"/>
        <w:rPr>
          <w:rFonts w:ascii="Segoe UI" w:hAnsi="Segoe UI" w:cs="Segoe UI"/>
          <w:sz w:val="18"/>
          <w:szCs w:val="18"/>
        </w:rPr>
      </w:pPr>
    </w:p>
    <w:sectPr w:rsidR="00DC36FD" w:rsidRPr="002C3EC6" w:rsidSect="00343C17">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DAC11" w14:textId="77777777" w:rsidR="000A7175" w:rsidRPr="001C1881" w:rsidRDefault="000A7175" w:rsidP="00B15178">
      <w:pPr>
        <w:spacing w:after="0" w:line="240" w:lineRule="auto"/>
      </w:pPr>
      <w:r w:rsidRPr="001C1881">
        <w:separator/>
      </w:r>
    </w:p>
  </w:endnote>
  <w:endnote w:type="continuationSeparator" w:id="0">
    <w:p w14:paraId="4DB9BF10" w14:textId="77777777" w:rsidR="000A7175" w:rsidRPr="001C1881" w:rsidRDefault="000A7175" w:rsidP="00B15178">
      <w:pPr>
        <w:spacing w:after="0" w:line="240" w:lineRule="auto"/>
      </w:pPr>
      <w:r w:rsidRPr="001C1881">
        <w:continuationSeparator/>
      </w:r>
    </w:p>
  </w:endnote>
  <w:endnote w:type="continuationNotice" w:id="1">
    <w:p w14:paraId="5D8A6AD6" w14:textId="77777777" w:rsidR="000A7175" w:rsidRPr="001C1881" w:rsidRDefault="000A71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jc w:val="center"/>
      <w:tblBorders>
        <w:top w:val="single" w:sz="8"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1837"/>
    </w:tblGrid>
    <w:tr w:rsidR="00C647FE" w:rsidRPr="001C1881" w14:paraId="2AE2D603" w14:textId="77777777" w:rsidTr="00482E39">
      <w:trPr>
        <w:jc w:val="center"/>
      </w:trPr>
      <w:tc>
        <w:tcPr>
          <w:tcW w:w="8359" w:type="dxa"/>
        </w:tcPr>
        <w:p w14:paraId="76F331C0" w14:textId="48DDB1D1" w:rsidR="00C647FE" w:rsidRPr="001C1881" w:rsidRDefault="00536142" w:rsidP="008441D8">
          <w:pPr>
            <w:pStyle w:val="Pieddepage"/>
            <w:rPr>
              <w:rFonts w:cs="Arial"/>
            </w:rPr>
          </w:pPr>
          <w:r w:rsidRPr="001C1881">
            <w:rPr>
              <w:rFonts w:cs="Arial"/>
              <w:b/>
              <w:bCs/>
              <w:sz w:val="18"/>
              <w:szCs w:val="20"/>
            </w:rPr>
            <w:t>RC</w:t>
          </w:r>
          <w:r w:rsidR="00C647FE" w:rsidRPr="001C1881">
            <w:rPr>
              <w:rFonts w:cs="Arial"/>
              <w:sz w:val="18"/>
              <w:szCs w:val="20"/>
            </w:rPr>
            <w:t xml:space="preserve"> – </w:t>
          </w:r>
          <w:r w:rsidRPr="001C1881">
            <w:rPr>
              <w:rFonts w:cs="Arial"/>
              <w:sz w:val="18"/>
              <w:szCs w:val="20"/>
            </w:rPr>
            <w:t>REGLEMENT DE LA CONSULTATION</w:t>
          </w:r>
        </w:p>
      </w:tc>
      <w:tc>
        <w:tcPr>
          <w:tcW w:w="1837" w:type="dxa"/>
        </w:tcPr>
        <w:p w14:paraId="6AC88D55" w14:textId="0CB77EE3" w:rsidR="00C647FE" w:rsidRPr="001C1881" w:rsidRDefault="00C647FE" w:rsidP="00C647FE">
          <w:pPr>
            <w:pStyle w:val="Pieddepage"/>
            <w:jc w:val="right"/>
          </w:pPr>
          <w:r w:rsidRPr="001C1881">
            <w:rPr>
              <w:rFonts w:cs="Arial"/>
              <w:sz w:val="18"/>
              <w:szCs w:val="20"/>
            </w:rPr>
            <w:t xml:space="preserve">Page </w:t>
          </w:r>
          <w:r w:rsidRPr="001C1881">
            <w:rPr>
              <w:rFonts w:cs="Arial"/>
              <w:b/>
              <w:bCs/>
              <w:sz w:val="18"/>
              <w:szCs w:val="20"/>
            </w:rPr>
            <w:fldChar w:fldCharType="begin"/>
          </w:r>
          <w:r w:rsidRPr="001C1881">
            <w:rPr>
              <w:rFonts w:cs="Arial"/>
              <w:b/>
              <w:bCs/>
              <w:sz w:val="18"/>
              <w:szCs w:val="20"/>
            </w:rPr>
            <w:instrText>PAGE  \* Arabic  \* MERGEFORMAT</w:instrText>
          </w:r>
          <w:r w:rsidRPr="001C1881">
            <w:rPr>
              <w:rFonts w:cs="Arial"/>
              <w:b/>
              <w:bCs/>
              <w:sz w:val="18"/>
              <w:szCs w:val="20"/>
            </w:rPr>
            <w:fldChar w:fldCharType="separate"/>
          </w:r>
          <w:r w:rsidRPr="001C1881">
            <w:rPr>
              <w:rFonts w:cs="Arial"/>
              <w:b/>
              <w:bCs/>
              <w:sz w:val="18"/>
            </w:rPr>
            <w:t>2</w:t>
          </w:r>
          <w:r w:rsidRPr="001C1881">
            <w:rPr>
              <w:rFonts w:cs="Arial"/>
              <w:b/>
              <w:bCs/>
              <w:sz w:val="18"/>
              <w:szCs w:val="20"/>
            </w:rPr>
            <w:fldChar w:fldCharType="end"/>
          </w:r>
          <w:r w:rsidRPr="001C1881">
            <w:rPr>
              <w:rFonts w:cs="Arial"/>
              <w:sz w:val="18"/>
              <w:szCs w:val="20"/>
            </w:rPr>
            <w:t xml:space="preserve"> sur </w:t>
          </w:r>
          <w:r w:rsidRPr="001C1881">
            <w:rPr>
              <w:rFonts w:cs="Arial"/>
              <w:b/>
              <w:bCs/>
              <w:sz w:val="18"/>
              <w:szCs w:val="20"/>
            </w:rPr>
            <w:fldChar w:fldCharType="begin"/>
          </w:r>
          <w:r w:rsidRPr="001C1881">
            <w:rPr>
              <w:rFonts w:cs="Arial"/>
              <w:b/>
              <w:bCs/>
              <w:sz w:val="18"/>
              <w:szCs w:val="20"/>
            </w:rPr>
            <w:instrText>NUMPAGES  \* Arabic  \* MERGEFORMAT</w:instrText>
          </w:r>
          <w:r w:rsidRPr="001C1881">
            <w:rPr>
              <w:rFonts w:cs="Arial"/>
              <w:b/>
              <w:bCs/>
              <w:sz w:val="18"/>
              <w:szCs w:val="20"/>
            </w:rPr>
            <w:fldChar w:fldCharType="separate"/>
          </w:r>
          <w:r w:rsidRPr="001C1881">
            <w:rPr>
              <w:rFonts w:cs="Arial"/>
              <w:b/>
              <w:bCs/>
              <w:sz w:val="18"/>
            </w:rPr>
            <w:t>15</w:t>
          </w:r>
          <w:r w:rsidRPr="001C1881">
            <w:rPr>
              <w:rFonts w:cs="Arial"/>
              <w:b/>
              <w:bCs/>
              <w:sz w:val="18"/>
              <w:szCs w:val="20"/>
            </w:rPr>
            <w:fldChar w:fldCharType="end"/>
          </w:r>
        </w:p>
      </w:tc>
    </w:tr>
  </w:tbl>
  <w:p w14:paraId="40F5CB58" w14:textId="718DA9A4" w:rsidR="00A2138E" w:rsidRPr="001C1881" w:rsidRDefault="00A2138E" w:rsidP="008441D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BE838" w14:textId="77777777" w:rsidR="000A7175" w:rsidRPr="001C1881" w:rsidRDefault="000A7175" w:rsidP="00B15178">
      <w:pPr>
        <w:spacing w:after="0" w:line="240" w:lineRule="auto"/>
      </w:pPr>
      <w:r w:rsidRPr="001C1881">
        <w:separator/>
      </w:r>
    </w:p>
  </w:footnote>
  <w:footnote w:type="continuationSeparator" w:id="0">
    <w:p w14:paraId="2FD9E721" w14:textId="77777777" w:rsidR="000A7175" w:rsidRPr="001C1881" w:rsidRDefault="000A7175" w:rsidP="00B15178">
      <w:pPr>
        <w:spacing w:after="0" w:line="240" w:lineRule="auto"/>
      </w:pPr>
      <w:r w:rsidRPr="001C1881">
        <w:continuationSeparator/>
      </w:r>
    </w:p>
  </w:footnote>
  <w:footnote w:type="continuationNotice" w:id="1">
    <w:p w14:paraId="5CA6745F" w14:textId="77777777" w:rsidR="000A7175" w:rsidRPr="001C1881" w:rsidRDefault="000A71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25DA4" w14:textId="524A7664" w:rsidR="004A0605" w:rsidRPr="001C1881" w:rsidRDefault="004A0605" w:rsidP="006B5735">
    <w:pPr>
      <w:pStyle w:val="En-tte"/>
      <w:jc w:val="center"/>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C0CC" w14:textId="46DA0213" w:rsidR="005670B5" w:rsidRDefault="00F21E93" w:rsidP="00E14899">
    <w:pPr>
      <w:pBdr>
        <w:bottom w:val="single" w:sz="8" w:space="0" w:color="auto"/>
      </w:pBdr>
      <w:overflowPunct w:val="0"/>
      <w:autoSpaceDE w:val="0"/>
      <w:autoSpaceDN w:val="0"/>
      <w:adjustRightInd w:val="0"/>
      <w:spacing w:after="0" w:line="240" w:lineRule="auto"/>
      <w:ind w:left="-284"/>
      <w:jc w:val="right"/>
      <w:textAlignment w:val="baseline"/>
      <w:rPr>
        <w:rFonts w:eastAsia="Times New Roman" w:cs="Arial"/>
        <w:b/>
        <w:iCs/>
        <w:sz w:val="18"/>
        <w:szCs w:val="18"/>
        <w:lang w:eastAsia="fr-FR"/>
      </w:rPr>
    </w:pPr>
    <w:r>
      <w:rPr>
        <w:rFonts w:eastAsia="Times New Roman" w:cs="Arial"/>
        <w:b/>
        <w:iCs/>
        <w:noProof/>
        <w:sz w:val="18"/>
        <w:szCs w:val="18"/>
        <w:lang w:eastAsia="fr-FR"/>
      </w:rPr>
      <w:drawing>
        <wp:anchor distT="0" distB="0" distL="114300" distR="114300" simplePos="0" relativeHeight="251658240" behindDoc="0" locked="0" layoutInCell="1" allowOverlap="1" wp14:anchorId="4989D73E" wp14:editId="4EE355B9">
          <wp:simplePos x="0" y="0"/>
          <wp:positionH relativeFrom="column">
            <wp:posOffset>107950</wp:posOffset>
          </wp:positionH>
          <wp:positionV relativeFrom="paragraph">
            <wp:posOffset>-116205</wp:posOffset>
          </wp:positionV>
          <wp:extent cx="304800" cy="285345"/>
          <wp:effectExtent l="0" t="0" r="0" b="635"/>
          <wp:wrapNone/>
          <wp:docPr id="21961101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11016" name="Image 219611016"/>
                  <pic:cNvPicPr/>
                </pic:nvPicPr>
                <pic:blipFill rotWithShape="1">
                  <a:blip r:embed="rId1">
                    <a:extLst>
                      <a:ext uri="{28A0092B-C50C-407E-A947-70E740481C1C}">
                        <a14:useLocalDpi xmlns:a14="http://schemas.microsoft.com/office/drawing/2010/main" val="0"/>
                      </a:ext>
                    </a:extLst>
                  </a:blip>
                  <a:srcRect l="33835" t="23308" r="30827" b="43609"/>
                  <a:stretch>
                    <a:fillRect/>
                  </a:stretch>
                </pic:blipFill>
                <pic:spPr bwMode="auto">
                  <a:xfrm>
                    <a:off x="0" y="0"/>
                    <a:ext cx="304800" cy="285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48D3" w:rsidRPr="001C1881">
      <w:rPr>
        <w:rFonts w:eastAsia="Times New Roman" w:cs="Arial"/>
        <w:b/>
        <w:iCs/>
        <w:sz w:val="18"/>
        <w:szCs w:val="18"/>
        <w:lang w:eastAsia="fr-FR"/>
      </w:rPr>
      <w:t xml:space="preserve"> </w:t>
    </w:r>
    <w:r w:rsidR="005F5A1C">
      <w:rPr>
        <w:rFonts w:eastAsia="Times New Roman" w:cs="Arial"/>
        <w:b/>
        <w:iCs/>
        <w:sz w:val="18"/>
        <w:szCs w:val="18"/>
        <w:lang w:eastAsia="fr-FR"/>
      </w:rPr>
      <w:t>CONCESSION DE SERVICE PUBLIC POUR LA DISTRIBUTION DE L’ELECTRICITE</w:t>
    </w:r>
  </w:p>
  <w:p w14:paraId="463E3D0F" w14:textId="77777777" w:rsidR="00620489" w:rsidRDefault="00620489" w:rsidP="00F21E93">
    <w:pPr>
      <w:pBdr>
        <w:bottom w:val="single" w:sz="8" w:space="0" w:color="auto"/>
      </w:pBdr>
      <w:overflowPunct w:val="0"/>
      <w:autoSpaceDE w:val="0"/>
      <w:autoSpaceDN w:val="0"/>
      <w:adjustRightInd w:val="0"/>
      <w:spacing w:after="0" w:line="240" w:lineRule="auto"/>
      <w:ind w:left="-284"/>
      <w:textAlignment w:val="baseline"/>
      <w:rPr>
        <w:rFonts w:eastAsia="Times New Roman" w:cs="Arial"/>
        <w:b/>
        <w:iCs/>
        <w:sz w:val="18"/>
        <w:szCs w:val="18"/>
        <w:lang w:eastAsia="fr-FR"/>
      </w:rPr>
    </w:pPr>
  </w:p>
  <w:p w14:paraId="6936B097" w14:textId="3288A8EE" w:rsidR="00AA543E" w:rsidRPr="001C1881" w:rsidRDefault="00AA543E" w:rsidP="00A8069F">
    <w:pPr>
      <w:pStyle w:val="En-tte"/>
    </w:pPr>
  </w:p>
</w:hdr>
</file>

<file path=word/intelligence2.xml><?xml version="1.0" encoding="utf-8"?>
<int2:intelligence xmlns:int2="http://schemas.microsoft.com/office/intelligence/2020/intelligence" xmlns:oel="http://schemas.microsoft.com/office/2019/extlst">
  <int2:observations>
    <int2:bookmark int2:bookmarkName="_Int_fiomP3SN" int2:invalidationBookmarkName="" int2:hashCode="hvfkN/qlp/zhXR" int2:id="2nd9NiwK">
      <int2:state int2:value="Rejected" int2:type="gram"/>
    </int2:bookmark>
    <int2:bookmark int2:bookmarkName="_Int_WdnUZhlY" int2:invalidationBookmarkName="" int2:hashCode="xb3eU83barfnkD" int2:id="JxfLIyX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5B73"/>
    <w:multiLevelType w:val="hybridMultilevel"/>
    <w:tmpl w:val="1374A2E8"/>
    <w:lvl w:ilvl="0" w:tplc="DD0E0FF0">
      <w:start w:val="1"/>
      <w:numFmt w:val="bullet"/>
      <w:pStyle w:val="Listepuces"/>
      <w:lvlText w:val=""/>
      <w:lvlJc w:val="left"/>
      <w:pPr>
        <w:ind w:left="720" w:hanging="360"/>
      </w:pPr>
      <w:rPr>
        <w:rFonts w:ascii="Symbol" w:hAnsi="Symbol" w:hint="default"/>
      </w:rPr>
    </w:lvl>
    <w:lvl w:ilvl="1" w:tplc="1AA6ADE2">
      <w:start w:val="1"/>
      <w:numFmt w:val="bullet"/>
      <w:pStyle w:val="Listepuces2"/>
      <w:lvlText w:val="o"/>
      <w:lvlJc w:val="left"/>
      <w:pPr>
        <w:ind w:left="1440" w:hanging="360"/>
      </w:pPr>
      <w:rPr>
        <w:rFonts w:ascii="Courier New" w:hAnsi="Courier New" w:cs="Courier New" w:hint="default"/>
      </w:rPr>
    </w:lvl>
    <w:lvl w:ilvl="2" w:tplc="040C0005">
      <w:start w:val="1"/>
      <w:numFmt w:val="bullet"/>
      <w:pStyle w:val="Listepuces3"/>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2483941"/>
    <w:multiLevelType w:val="hybridMultilevel"/>
    <w:tmpl w:val="47C6F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C015EC"/>
    <w:multiLevelType w:val="hybridMultilevel"/>
    <w:tmpl w:val="681C8C26"/>
    <w:lvl w:ilvl="0" w:tplc="009E0382">
      <w:numFmt w:val="bullet"/>
      <w:pStyle w:val="Listenormale"/>
      <w:lvlText w:val="-"/>
      <w:lvlJc w:val="left"/>
      <w:pPr>
        <w:ind w:left="1930" w:hanging="360"/>
      </w:pPr>
      <w:rPr>
        <w:rFonts w:ascii="Times New Roman" w:eastAsia="Times New Roman" w:hAnsi="Times New Roman" w:cs="Times New Roman" w:hint="default"/>
      </w:rPr>
    </w:lvl>
    <w:lvl w:ilvl="1" w:tplc="040C0003" w:tentative="1">
      <w:start w:val="1"/>
      <w:numFmt w:val="bullet"/>
      <w:lvlText w:val="o"/>
      <w:lvlJc w:val="left"/>
      <w:pPr>
        <w:ind w:left="2650" w:hanging="360"/>
      </w:pPr>
      <w:rPr>
        <w:rFonts w:ascii="Courier New" w:hAnsi="Courier New" w:cs="Courier New" w:hint="default"/>
      </w:rPr>
    </w:lvl>
    <w:lvl w:ilvl="2" w:tplc="040C0005" w:tentative="1">
      <w:start w:val="1"/>
      <w:numFmt w:val="bullet"/>
      <w:lvlText w:val=""/>
      <w:lvlJc w:val="left"/>
      <w:pPr>
        <w:ind w:left="3370" w:hanging="360"/>
      </w:pPr>
      <w:rPr>
        <w:rFonts w:ascii="Wingdings" w:hAnsi="Wingdings" w:hint="default"/>
      </w:rPr>
    </w:lvl>
    <w:lvl w:ilvl="3" w:tplc="040C0001" w:tentative="1">
      <w:start w:val="1"/>
      <w:numFmt w:val="bullet"/>
      <w:lvlText w:val=""/>
      <w:lvlJc w:val="left"/>
      <w:pPr>
        <w:ind w:left="4090" w:hanging="360"/>
      </w:pPr>
      <w:rPr>
        <w:rFonts w:ascii="Symbol" w:hAnsi="Symbol" w:hint="default"/>
      </w:rPr>
    </w:lvl>
    <w:lvl w:ilvl="4" w:tplc="040C0003" w:tentative="1">
      <w:start w:val="1"/>
      <w:numFmt w:val="bullet"/>
      <w:lvlText w:val="o"/>
      <w:lvlJc w:val="left"/>
      <w:pPr>
        <w:ind w:left="4810" w:hanging="360"/>
      </w:pPr>
      <w:rPr>
        <w:rFonts w:ascii="Courier New" w:hAnsi="Courier New" w:cs="Courier New" w:hint="default"/>
      </w:rPr>
    </w:lvl>
    <w:lvl w:ilvl="5" w:tplc="040C0005" w:tentative="1">
      <w:start w:val="1"/>
      <w:numFmt w:val="bullet"/>
      <w:lvlText w:val=""/>
      <w:lvlJc w:val="left"/>
      <w:pPr>
        <w:ind w:left="5530" w:hanging="360"/>
      </w:pPr>
      <w:rPr>
        <w:rFonts w:ascii="Wingdings" w:hAnsi="Wingdings" w:hint="default"/>
      </w:rPr>
    </w:lvl>
    <w:lvl w:ilvl="6" w:tplc="040C0001" w:tentative="1">
      <w:start w:val="1"/>
      <w:numFmt w:val="bullet"/>
      <w:lvlText w:val=""/>
      <w:lvlJc w:val="left"/>
      <w:pPr>
        <w:ind w:left="6250" w:hanging="360"/>
      </w:pPr>
      <w:rPr>
        <w:rFonts w:ascii="Symbol" w:hAnsi="Symbol" w:hint="default"/>
      </w:rPr>
    </w:lvl>
    <w:lvl w:ilvl="7" w:tplc="040C0003" w:tentative="1">
      <w:start w:val="1"/>
      <w:numFmt w:val="bullet"/>
      <w:lvlText w:val="o"/>
      <w:lvlJc w:val="left"/>
      <w:pPr>
        <w:ind w:left="6970" w:hanging="360"/>
      </w:pPr>
      <w:rPr>
        <w:rFonts w:ascii="Courier New" w:hAnsi="Courier New" w:cs="Courier New" w:hint="default"/>
      </w:rPr>
    </w:lvl>
    <w:lvl w:ilvl="8" w:tplc="040C0005" w:tentative="1">
      <w:start w:val="1"/>
      <w:numFmt w:val="bullet"/>
      <w:lvlText w:val=""/>
      <w:lvlJc w:val="left"/>
      <w:pPr>
        <w:ind w:left="7690" w:hanging="360"/>
      </w:pPr>
      <w:rPr>
        <w:rFonts w:ascii="Wingdings" w:hAnsi="Wingdings" w:hint="default"/>
      </w:rPr>
    </w:lvl>
  </w:abstractNum>
  <w:abstractNum w:abstractNumId="3" w15:restartNumberingAfterBreak="0">
    <w:nsid w:val="0B9E516D"/>
    <w:multiLevelType w:val="hybridMultilevel"/>
    <w:tmpl w:val="FD3A3406"/>
    <w:lvl w:ilvl="0" w:tplc="FB2A183E">
      <w:start w:val="3"/>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23C408C"/>
    <w:multiLevelType w:val="multilevel"/>
    <w:tmpl w:val="FF7E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F30890"/>
    <w:multiLevelType w:val="hybridMultilevel"/>
    <w:tmpl w:val="01823C5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7F65F7C"/>
    <w:multiLevelType w:val="hybridMultilevel"/>
    <w:tmpl w:val="9754F498"/>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6576DF"/>
    <w:multiLevelType w:val="multilevel"/>
    <w:tmpl w:val="716A49E4"/>
    <w:styleLink w:val="Style2"/>
    <w:lvl w:ilvl="0">
      <w:start w:val="6"/>
      <w:numFmt w:val="upperRoman"/>
      <w:suff w:val="space"/>
      <w:lvlText w:val="Article %1"/>
      <w:lvlJc w:val="left"/>
      <w:pPr>
        <w:ind w:left="0" w:firstLine="0"/>
      </w:pPr>
      <w:rPr>
        <w:rFonts w:hint="default"/>
      </w:rPr>
    </w:lvl>
    <w:lvl w:ilvl="1">
      <w:start w:val="1"/>
      <w:numFmt w:val="decimal"/>
      <w:lvlRestart w:val="0"/>
      <w:suff w:val="space"/>
      <w:lvlText w:val="%1.%2"/>
      <w:lvlJc w:val="left"/>
      <w:pPr>
        <w:ind w:left="0" w:firstLine="0"/>
      </w:pPr>
      <w:rPr>
        <w:rFonts w:ascii="Arial" w:hAnsi="Arial" w:hint="default"/>
        <w:b/>
        <w:i w:val="0"/>
        <w:caps w:val="0"/>
        <w:sz w:val="20"/>
        <w:vertAlign w:val="baseline"/>
      </w:rPr>
    </w:lvl>
    <w:lvl w:ilvl="2">
      <w:start w:val="1"/>
      <w:numFmt w:val="decimal"/>
      <w:isLgl/>
      <w:lvlText w:val="%2.%3"/>
      <w:lvlJc w:val="left"/>
      <w:pPr>
        <w:tabs>
          <w:tab w:val="num" w:pos="-418"/>
        </w:tabs>
        <w:ind w:left="-418" w:hanging="432"/>
      </w:pPr>
      <w:rPr>
        <w:rFonts w:hint="default"/>
      </w:rPr>
    </w:lvl>
    <w:lvl w:ilvl="3">
      <w:start w:val="1"/>
      <w:numFmt w:val="lowerRoman"/>
      <w:lvlText w:val="(%4)"/>
      <w:lvlJc w:val="right"/>
      <w:pPr>
        <w:tabs>
          <w:tab w:val="num" w:pos="1431"/>
        </w:tabs>
        <w:ind w:left="1431" w:hanging="144"/>
      </w:pPr>
      <w:rPr>
        <w:rFonts w:hint="default"/>
      </w:rPr>
    </w:lvl>
    <w:lvl w:ilvl="4">
      <w:start w:val="1"/>
      <w:numFmt w:val="decimal"/>
      <w:lvlText w:val="%5)"/>
      <w:lvlJc w:val="left"/>
      <w:pPr>
        <w:tabs>
          <w:tab w:val="num" w:pos="1575"/>
        </w:tabs>
        <w:ind w:left="1575" w:hanging="432"/>
      </w:pPr>
      <w:rPr>
        <w:rFonts w:hint="default"/>
      </w:rPr>
    </w:lvl>
    <w:lvl w:ilvl="5">
      <w:start w:val="1"/>
      <w:numFmt w:val="lowerLetter"/>
      <w:lvlText w:val="%6)"/>
      <w:lvlJc w:val="left"/>
      <w:pPr>
        <w:tabs>
          <w:tab w:val="num" w:pos="1719"/>
        </w:tabs>
        <w:ind w:left="1719" w:hanging="432"/>
      </w:pPr>
      <w:rPr>
        <w:rFonts w:hint="default"/>
      </w:rPr>
    </w:lvl>
    <w:lvl w:ilvl="6">
      <w:start w:val="1"/>
      <w:numFmt w:val="lowerRoman"/>
      <w:lvlText w:val="%7)"/>
      <w:lvlJc w:val="right"/>
      <w:pPr>
        <w:tabs>
          <w:tab w:val="num" w:pos="1863"/>
        </w:tabs>
        <w:ind w:left="1863" w:hanging="288"/>
      </w:pPr>
      <w:rPr>
        <w:rFonts w:hint="default"/>
      </w:rPr>
    </w:lvl>
    <w:lvl w:ilvl="7">
      <w:start w:val="1"/>
      <w:numFmt w:val="lowerLetter"/>
      <w:lvlText w:val="%8."/>
      <w:lvlJc w:val="left"/>
      <w:pPr>
        <w:tabs>
          <w:tab w:val="num" w:pos="2007"/>
        </w:tabs>
        <w:ind w:left="2007" w:hanging="432"/>
      </w:pPr>
      <w:rPr>
        <w:rFonts w:hint="default"/>
      </w:rPr>
    </w:lvl>
    <w:lvl w:ilvl="8">
      <w:start w:val="1"/>
      <w:numFmt w:val="lowerRoman"/>
      <w:lvlText w:val="%9."/>
      <w:lvlJc w:val="right"/>
      <w:pPr>
        <w:tabs>
          <w:tab w:val="num" w:pos="2151"/>
        </w:tabs>
        <w:ind w:left="2151" w:hanging="144"/>
      </w:pPr>
      <w:rPr>
        <w:rFonts w:hint="default"/>
      </w:rPr>
    </w:lvl>
  </w:abstractNum>
  <w:abstractNum w:abstractNumId="8" w15:restartNumberingAfterBreak="0">
    <w:nsid w:val="25F7252E"/>
    <w:multiLevelType w:val="hybridMultilevel"/>
    <w:tmpl w:val="2EE2F030"/>
    <w:lvl w:ilvl="0" w:tplc="040C0001">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9" w15:restartNumberingAfterBreak="0">
    <w:nsid w:val="348C1861"/>
    <w:multiLevelType w:val="multilevel"/>
    <w:tmpl w:val="C908C0EC"/>
    <w:lvl w:ilvl="0">
      <w:start w:val="1"/>
      <w:numFmt w:val="decimal"/>
      <w:lvlText w:val="%1."/>
      <w:lvlJc w:val="left"/>
      <w:pPr>
        <w:tabs>
          <w:tab w:val="num" w:pos="720"/>
        </w:tabs>
        <w:ind w:left="720" w:hanging="360"/>
      </w:pPr>
    </w:lvl>
    <w:lvl w:ilvl="1">
      <w:numFmt w:val="bullet"/>
      <w:lvlText w:val="•"/>
      <w:lvlJc w:val="left"/>
      <w:pPr>
        <w:ind w:left="3210" w:hanging="2130"/>
      </w:pPr>
      <w:rPr>
        <w:rFonts w:ascii="Arial" w:eastAsia="Times New Roman" w:hAnsi="Arial" w:cs="Arial" w:hint="default"/>
      </w:rPr>
    </w:lvl>
    <w:lvl w:ilvl="2">
      <w:start w:val="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D713C0"/>
    <w:multiLevelType w:val="hybridMultilevel"/>
    <w:tmpl w:val="CF964030"/>
    <w:lvl w:ilvl="0" w:tplc="D0B407A2">
      <w:numFmt w:val="bullet"/>
      <w:pStyle w:val="Liste-X"/>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24C736E"/>
    <w:multiLevelType w:val="hybridMultilevel"/>
    <w:tmpl w:val="DEA4CBD2"/>
    <w:lvl w:ilvl="0" w:tplc="040C0003">
      <w:start w:val="1"/>
      <w:numFmt w:val="bullet"/>
      <w:lvlText w:val="o"/>
      <w:lvlJc w:val="left"/>
      <w:pPr>
        <w:ind w:left="2138" w:hanging="360"/>
      </w:pPr>
      <w:rPr>
        <w:rFonts w:ascii="Courier New" w:hAnsi="Courier New" w:cs="Courier New" w:hint="default"/>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12" w15:restartNumberingAfterBreak="0">
    <w:nsid w:val="56A4164A"/>
    <w:multiLevelType w:val="hybridMultilevel"/>
    <w:tmpl w:val="5838B16A"/>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88D66E0"/>
    <w:multiLevelType w:val="hybridMultilevel"/>
    <w:tmpl w:val="6B3E84FA"/>
    <w:lvl w:ilvl="0" w:tplc="30B27F62">
      <w:start w:val="1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0EF0D3C"/>
    <w:multiLevelType w:val="hybridMultilevel"/>
    <w:tmpl w:val="CF8E38A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4C65C69"/>
    <w:multiLevelType w:val="hybridMultilevel"/>
    <w:tmpl w:val="C92C5162"/>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5594B9F"/>
    <w:multiLevelType w:val="multilevel"/>
    <w:tmpl w:val="36D263E8"/>
    <w:lvl w:ilvl="0">
      <w:start w:val="1"/>
      <w:numFmt w:val="decimal"/>
      <w:pStyle w:val="Titre1"/>
      <w:lvlText w:val="ARTICLE %1."/>
      <w:lvlJc w:val="left"/>
      <w:pPr>
        <w:ind w:left="1069" w:hanging="360"/>
      </w:pPr>
      <w:rPr>
        <w:rFonts w:hint="default"/>
      </w:rPr>
    </w:lvl>
    <w:lvl w:ilvl="1">
      <w:start w:val="3"/>
      <w:numFmt w:val="decimal"/>
      <w:pStyle w:val="Titre2"/>
      <w:lvlText w:val="%1.%2."/>
      <w:lvlJc w:val="left"/>
      <w:pPr>
        <w:ind w:left="576" w:hanging="576"/>
      </w:pPr>
      <w:rPr>
        <w:rFonts w:hint="default"/>
        <w:b/>
      </w:rPr>
    </w:lvl>
    <w:lvl w:ilvl="2">
      <w:start w:val="1"/>
      <w:numFmt w:val="decimal"/>
      <w:pStyle w:val="Titre3"/>
      <w:lvlText w:val="%1.%2.%3."/>
      <w:lvlJc w:val="left"/>
      <w:pPr>
        <w:ind w:left="1430" w:hanging="720"/>
      </w:pPr>
      <w:rPr>
        <w:rFonts w:hint="default"/>
        <w:b/>
        <w:bCs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76712FCB"/>
    <w:multiLevelType w:val="hybridMultilevel"/>
    <w:tmpl w:val="F55C5C22"/>
    <w:lvl w:ilvl="0" w:tplc="040C0003">
      <w:start w:val="1"/>
      <w:numFmt w:val="bullet"/>
      <w:lvlText w:val="o"/>
      <w:lvlJc w:val="left"/>
      <w:pPr>
        <w:ind w:left="1440" w:hanging="360"/>
      </w:pPr>
      <w:rPr>
        <w:rFonts w:ascii="Courier New" w:hAnsi="Courier New" w:cs="Courier New"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7F1B11CC"/>
    <w:multiLevelType w:val="hybridMultilevel"/>
    <w:tmpl w:val="E28A7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6401855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6546520">
    <w:abstractNumId w:val="10"/>
  </w:num>
  <w:num w:numId="3" w16cid:durableId="1039008490">
    <w:abstractNumId w:val="2"/>
  </w:num>
  <w:num w:numId="4" w16cid:durableId="2085518771">
    <w:abstractNumId w:val="18"/>
  </w:num>
  <w:num w:numId="5" w16cid:durableId="521360827">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0112040">
    <w:abstractNumId w:val="16"/>
  </w:num>
  <w:num w:numId="7" w16cid:durableId="949894257">
    <w:abstractNumId w:val="3"/>
  </w:num>
  <w:num w:numId="8" w16cid:durableId="1675379040">
    <w:abstractNumId w:val="6"/>
  </w:num>
  <w:num w:numId="9" w16cid:durableId="536351537">
    <w:abstractNumId w:val="1"/>
  </w:num>
  <w:num w:numId="10" w16cid:durableId="1183780251">
    <w:abstractNumId w:val="16"/>
  </w:num>
  <w:num w:numId="11" w16cid:durableId="1996180751">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6810530">
    <w:abstractNumId w:val="4"/>
  </w:num>
  <w:num w:numId="13" w16cid:durableId="1987466199">
    <w:abstractNumId w:val="5"/>
  </w:num>
  <w:num w:numId="14" w16cid:durableId="965161168">
    <w:abstractNumId w:val="12"/>
  </w:num>
  <w:num w:numId="15" w16cid:durableId="1284072360">
    <w:abstractNumId w:val="14"/>
  </w:num>
  <w:num w:numId="16" w16cid:durableId="1916360134">
    <w:abstractNumId w:val="15"/>
  </w:num>
  <w:num w:numId="17" w16cid:durableId="99530450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4299098">
    <w:abstractNumId w:val="9"/>
  </w:num>
  <w:num w:numId="19" w16cid:durableId="361397550">
    <w:abstractNumId w:val="13"/>
  </w:num>
  <w:num w:numId="20" w16cid:durableId="470100484">
    <w:abstractNumId w:val="0"/>
  </w:num>
  <w:num w:numId="21" w16cid:durableId="306975161">
    <w:abstractNumId w:val="7"/>
  </w:num>
  <w:num w:numId="22" w16cid:durableId="953101466">
    <w:abstractNumId w:val="8"/>
  </w:num>
  <w:num w:numId="23" w16cid:durableId="84687531">
    <w:abstractNumId w:val="11"/>
  </w:num>
  <w:num w:numId="24" w16cid:durableId="79187172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178"/>
    <w:rsid w:val="00001797"/>
    <w:rsid w:val="00001DEE"/>
    <w:rsid w:val="00003911"/>
    <w:rsid w:val="00003962"/>
    <w:rsid w:val="0000520F"/>
    <w:rsid w:val="00010778"/>
    <w:rsid w:val="000118D0"/>
    <w:rsid w:val="0001198C"/>
    <w:rsid w:val="000120EF"/>
    <w:rsid w:val="00012CB3"/>
    <w:rsid w:val="00013B99"/>
    <w:rsid w:val="00017A8B"/>
    <w:rsid w:val="0002143F"/>
    <w:rsid w:val="00021D4B"/>
    <w:rsid w:val="0002351F"/>
    <w:rsid w:val="00023830"/>
    <w:rsid w:val="000247C0"/>
    <w:rsid w:val="0002492A"/>
    <w:rsid w:val="000249B8"/>
    <w:rsid w:val="00026D2A"/>
    <w:rsid w:val="000273B0"/>
    <w:rsid w:val="0003123F"/>
    <w:rsid w:val="00031D37"/>
    <w:rsid w:val="00032BA3"/>
    <w:rsid w:val="00034028"/>
    <w:rsid w:val="00035ECC"/>
    <w:rsid w:val="0003768E"/>
    <w:rsid w:val="00037AA9"/>
    <w:rsid w:val="00037E11"/>
    <w:rsid w:val="00041C05"/>
    <w:rsid w:val="00042BEE"/>
    <w:rsid w:val="00043E1E"/>
    <w:rsid w:val="00050AC0"/>
    <w:rsid w:val="000532A2"/>
    <w:rsid w:val="000535EA"/>
    <w:rsid w:val="00053F23"/>
    <w:rsid w:val="00055203"/>
    <w:rsid w:val="000553AD"/>
    <w:rsid w:val="00056758"/>
    <w:rsid w:val="00056847"/>
    <w:rsid w:val="000602EC"/>
    <w:rsid w:val="0006146E"/>
    <w:rsid w:val="000622FC"/>
    <w:rsid w:val="000623E2"/>
    <w:rsid w:val="00062BBF"/>
    <w:rsid w:val="00063C04"/>
    <w:rsid w:val="00065290"/>
    <w:rsid w:val="000652CD"/>
    <w:rsid w:val="00065623"/>
    <w:rsid w:val="00065CE4"/>
    <w:rsid w:val="0006669C"/>
    <w:rsid w:val="0006789A"/>
    <w:rsid w:val="00071347"/>
    <w:rsid w:val="0007178D"/>
    <w:rsid w:val="000720B6"/>
    <w:rsid w:val="00072967"/>
    <w:rsid w:val="000733FC"/>
    <w:rsid w:val="00074ED6"/>
    <w:rsid w:val="00075BB5"/>
    <w:rsid w:val="000761D3"/>
    <w:rsid w:val="00076E59"/>
    <w:rsid w:val="000773C4"/>
    <w:rsid w:val="000777F3"/>
    <w:rsid w:val="00077A6C"/>
    <w:rsid w:val="00080875"/>
    <w:rsid w:val="000809E0"/>
    <w:rsid w:val="00080BA0"/>
    <w:rsid w:val="00080CBA"/>
    <w:rsid w:val="0008188F"/>
    <w:rsid w:val="00081B60"/>
    <w:rsid w:val="00083538"/>
    <w:rsid w:val="000846B1"/>
    <w:rsid w:val="00084CAD"/>
    <w:rsid w:val="00085BC7"/>
    <w:rsid w:val="00086BFF"/>
    <w:rsid w:val="00087D19"/>
    <w:rsid w:val="0009083F"/>
    <w:rsid w:val="000927F4"/>
    <w:rsid w:val="00092D85"/>
    <w:rsid w:val="000937BF"/>
    <w:rsid w:val="00093863"/>
    <w:rsid w:val="00093C67"/>
    <w:rsid w:val="00094508"/>
    <w:rsid w:val="000951DD"/>
    <w:rsid w:val="000A10E1"/>
    <w:rsid w:val="000A15DD"/>
    <w:rsid w:val="000A2109"/>
    <w:rsid w:val="000A3644"/>
    <w:rsid w:val="000A3C7A"/>
    <w:rsid w:val="000A3D3C"/>
    <w:rsid w:val="000A410F"/>
    <w:rsid w:val="000A5F92"/>
    <w:rsid w:val="000A66FD"/>
    <w:rsid w:val="000A6923"/>
    <w:rsid w:val="000A7175"/>
    <w:rsid w:val="000A7E6E"/>
    <w:rsid w:val="000B012E"/>
    <w:rsid w:val="000B04AD"/>
    <w:rsid w:val="000B0AA7"/>
    <w:rsid w:val="000B0C3D"/>
    <w:rsid w:val="000B14FA"/>
    <w:rsid w:val="000B1C40"/>
    <w:rsid w:val="000B5225"/>
    <w:rsid w:val="000B6706"/>
    <w:rsid w:val="000B778F"/>
    <w:rsid w:val="000B7DF9"/>
    <w:rsid w:val="000C1574"/>
    <w:rsid w:val="000C1A13"/>
    <w:rsid w:val="000C1DAD"/>
    <w:rsid w:val="000C1F58"/>
    <w:rsid w:val="000C2F82"/>
    <w:rsid w:val="000C3FFE"/>
    <w:rsid w:val="000C465E"/>
    <w:rsid w:val="000C4EE7"/>
    <w:rsid w:val="000C53FE"/>
    <w:rsid w:val="000C57BD"/>
    <w:rsid w:val="000C5B61"/>
    <w:rsid w:val="000C5D8A"/>
    <w:rsid w:val="000C70ED"/>
    <w:rsid w:val="000C79D3"/>
    <w:rsid w:val="000C7B79"/>
    <w:rsid w:val="000C7D01"/>
    <w:rsid w:val="000D01ED"/>
    <w:rsid w:val="000D0C1B"/>
    <w:rsid w:val="000D14BA"/>
    <w:rsid w:val="000D1E8C"/>
    <w:rsid w:val="000D2C24"/>
    <w:rsid w:val="000D740B"/>
    <w:rsid w:val="000E031C"/>
    <w:rsid w:val="000E06C9"/>
    <w:rsid w:val="000E0F33"/>
    <w:rsid w:val="000E17B4"/>
    <w:rsid w:val="000E4922"/>
    <w:rsid w:val="000E5201"/>
    <w:rsid w:val="000E5764"/>
    <w:rsid w:val="000E5E8A"/>
    <w:rsid w:val="000E5FA3"/>
    <w:rsid w:val="000E7316"/>
    <w:rsid w:val="000E7391"/>
    <w:rsid w:val="000F193A"/>
    <w:rsid w:val="000F1C6F"/>
    <w:rsid w:val="000F23B4"/>
    <w:rsid w:val="000F2BE9"/>
    <w:rsid w:val="000F2CB6"/>
    <w:rsid w:val="000F3776"/>
    <w:rsid w:val="000F4DC5"/>
    <w:rsid w:val="000F584D"/>
    <w:rsid w:val="000F792D"/>
    <w:rsid w:val="00100072"/>
    <w:rsid w:val="001021CE"/>
    <w:rsid w:val="00103586"/>
    <w:rsid w:val="00103658"/>
    <w:rsid w:val="0010413F"/>
    <w:rsid w:val="001042CE"/>
    <w:rsid w:val="00104474"/>
    <w:rsid w:val="00105384"/>
    <w:rsid w:val="001053A4"/>
    <w:rsid w:val="001078E9"/>
    <w:rsid w:val="001104B6"/>
    <w:rsid w:val="00110A35"/>
    <w:rsid w:val="00110C3A"/>
    <w:rsid w:val="00110D0C"/>
    <w:rsid w:val="0011111B"/>
    <w:rsid w:val="001114CD"/>
    <w:rsid w:val="0011179D"/>
    <w:rsid w:val="00113530"/>
    <w:rsid w:val="0011360C"/>
    <w:rsid w:val="00114ACF"/>
    <w:rsid w:val="00116680"/>
    <w:rsid w:val="001169CE"/>
    <w:rsid w:val="00121726"/>
    <w:rsid w:val="001217FC"/>
    <w:rsid w:val="00121A0E"/>
    <w:rsid w:val="00122172"/>
    <w:rsid w:val="00122C80"/>
    <w:rsid w:val="00123381"/>
    <w:rsid w:val="00123842"/>
    <w:rsid w:val="00123BBC"/>
    <w:rsid w:val="00123F43"/>
    <w:rsid w:val="00125007"/>
    <w:rsid w:val="00126414"/>
    <w:rsid w:val="0012769E"/>
    <w:rsid w:val="0013305E"/>
    <w:rsid w:val="001344E2"/>
    <w:rsid w:val="00134C1B"/>
    <w:rsid w:val="00134C4B"/>
    <w:rsid w:val="00135050"/>
    <w:rsid w:val="00135AF7"/>
    <w:rsid w:val="00135E1D"/>
    <w:rsid w:val="00136086"/>
    <w:rsid w:val="001369D0"/>
    <w:rsid w:val="00136B36"/>
    <w:rsid w:val="00137F03"/>
    <w:rsid w:val="00140786"/>
    <w:rsid w:val="00141631"/>
    <w:rsid w:val="00142937"/>
    <w:rsid w:val="00142DEE"/>
    <w:rsid w:val="00143EE2"/>
    <w:rsid w:val="00144F95"/>
    <w:rsid w:val="00145A6A"/>
    <w:rsid w:val="00145BE7"/>
    <w:rsid w:val="00147706"/>
    <w:rsid w:val="00147D0D"/>
    <w:rsid w:val="00150074"/>
    <w:rsid w:val="001503E5"/>
    <w:rsid w:val="00152139"/>
    <w:rsid w:val="00152DF6"/>
    <w:rsid w:val="0015345D"/>
    <w:rsid w:val="00153F55"/>
    <w:rsid w:val="00155793"/>
    <w:rsid w:val="001566ED"/>
    <w:rsid w:val="00156FB8"/>
    <w:rsid w:val="001571ED"/>
    <w:rsid w:val="00157C9C"/>
    <w:rsid w:val="00157CFF"/>
    <w:rsid w:val="0016033C"/>
    <w:rsid w:val="00160F2D"/>
    <w:rsid w:val="00162A8A"/>
    <w:rsid w:val="00163026"/>
    <w:rsid w:val="001639A2"/>
    <w:rsid w:val="00164289"/>
    <w:rsid w:val="00164A6C"/>
    <w:rsid w:val="0016568C"/>
    <w:rsid w:val="00165C24"/>
    <w:rsid w:val="00167562"/>
    <w:rsid w:val="00167565"/>
    <w:rsid w:val="00172D6D"/>
    <w:rsid w:val="001736EA"/>
    <w:rsid w:val="00175A0F"/>
    <w:rsid w:val="001768C4"/>
    <w:rsid w:val="00176C56"/>
    <w:rsid w:val="0017728B"/>
    <w:rsid w:val="00177B7E"/>
    <w:rsid w:val="0018328E"/>
    <w:rsid w:val="00183409"/>
    <w:rsid w:val="00183E34"/>
    <w:rsid w:val="001854ED"/>
    <w:rsid w:val="00186C6A"/>
    <w:rsid w:val="0018766C"/>
    <w:rsid w:val="001901D8"/>
    <w:rsid w:val="0019051F"/>
    <w:rsid w:val="001917BD"/>
    <w:rsid w:val="001917D5"/>
    <w:rsid w:val="001926D4"/>
    <w:rsid w:val="001930C2"/>
    <w:rsid w:val="00196975"/>
    <w:rsid w:val="00196F98"/>
    <w:rsid w:val="0019727F"/>
    <w:rsid w:val="0019778B"/>
    <w:rsid w:val="001A0D1E"/>
    <w:rsid w:val="001A13A8"/>
    <w:rsid w:val="001A2AD6"/>
    <w:rsid w:val="001A6070"/>
    <w:rsid w:val="001A6C48"/>
    <w:rsid w:val="001A6D97"/>
    <w:rsid w:val="001A6DA2"/>
    <w:rsid w:val="001B057C"/>
    <w:rsid w:val="001B3C7E"/>
    <w:rsid w:val="001B4F70"/>
    <w:rsid w:val="001B5015"/>
    <w:rsid w:val="001B7377"/>
    <w:rsid w:val="001C0D71"/>
    <w:rsid w:val="001C174B"/>
    <w:rsid w:val="001C1881"/>
    <w:rsid w:val="001C18C3"/>
    <w:rsid w:val="001C1A41"/>
    <w:rsid w:val="001C3AFB"/>
    <w:rsid w:val="001C3C4B"/>
    <w:rsid w:val="001C3E13"/>
    <w:rsid w:val="001C4102"/>
    <w:rsid w:val="001C56B9"/>
    <w:rsid w:val="001C5DE6"/>
    <w:rsid w:val="001D0609"/>
    <w:rsid w:val="001D0C63"/>
    <w:rsid w:val="001D1BDF"/>
    <w:rsid w:val="001D2443"/>
    <w:rsid w:val="001D2DFD"/>
    <w:rsid w:val="001D478C"/>
    <w:rsid w:val="001D4AFC"/>
    <w:rsid w:val="001D4CDE"/>
    <w:rsid w:val="001D5045"/>
    <w:rsid w:val="001D69FA"/>
    <w:rsid w:val="001D7653"/>
    <w:rsid w:val="001D7CE0"/>
    <w:rsid w:val="001D7F63"/>
    <w:rsid w:val="001E0958"/>
    <w:rsid w:val="001E4162"/>
    <w:rsid w:val="001E4AA6"/>
    <w:rsid w:val="001E4E07"/>
    <w:rsid w:val="001E6AF7"/>
    <w:rsid w:val="001E7291"/>
    <w:rsid w:val="001E7A01"/>
    <w:rsid w:val="001E7B55"/>
    <w:rsid w:val="001E7CD7"/>
    <w:rsid w:val="001F17A0"/>
    <w:rsid w:val="001F18BB"/>
    <w:rsid w:val="001F1D06"/>
    <w:rsid w:val="001F1FD0"/>
    <w:rsid w:val="001F44C5"/>
    <w:rsid w:val="001F5F30"/>
    <w:rsid w:val="001F67F8"/>
    <w:rsid w:val="001F7A71"/>
    <w:rsid w:val="00200917"/>
    <w:rsid w:val="002043C0"/>
    <w:rsid w:val="002050A4"/>
    <w:rsid w:val="0020526E"/>
    <w:rsid w:val="002058C6"/>
    <w:rsid w:val="00207245"/>
    <w:rsid w:val="00207AEB"/>
    <w:rsid w:val="002100E6"/>
    <w:rsid w:val="0021087D"/>
    <w:rsid w:val="00213645"/>
    <w:rsid w:val="0021368E"/>
    <w:rsid w:val="00214CCE"/>
    <w:rsid w:val="00215937"/>
    <w:rsid w:val="002177FD"/>
    <w:rsid w:val="00217C7A"/>
    <w:rsid w:val="0022082A"/>
    <w:rsid w:val="00221800"/>
    <w:rsid w:val="00223C6D"/>
    <w:rsid w:val="00224132"/>
    <w:rsid w:val="002245D9"/>
    <w:rsid w:val="00224B55"/>
    <w:rsid w:val="0022515D"/>
    <w:rsid w:val="0022522C"/>
    <w:rsid w:val="00227076"/>
    <w:rsid w:val="00227A0E"/>
    <w:rsid w:val="00227B22"/>
    <w:rsid w:val="0023001B"/>
    <w:rsid w:val="002311E7"/>
    <w:rsid w:val="00231DA5"/>
    <w:rsid w:val="002321CD"/>
    <w:rsid w:val="002324DA"/>
    <w:rsid w:val="00233217"/>
    <w:rsid w:val="00233832"/>
    <w:rsid w:val="00233876"/>
    <w:rsid w:val="00234E7B"/>
    <w:rsid w:val="002351FA"/>
    <w:rsid w:val="00235DAC"/>
    <w:rsid w:val="002369A9"/>
    <w:rsid w:val="002375F9"/>
    <w:rsid w:val="0023768A"/>
    <w:rsid w:val="00237875"/>
    <w:rsid w:val="0024000F"/>
    <w:rsid w:val="00240204"/>
    <w:rsid w:val="00241B0D"/>
    <w:rsid w:val="00243FF9"/>
    <w:rsid w:val="0024487E"/>
    <w:rsid w:val="00244EE7"/>
    <w:rsid w:val="00247220"/>
    <w:rsid w:val="00250466"/>
    <w:rsid w:val="002516D7"/>
    <w:rsid w:val="00251C0A"/>
    <w:rsid w:val="00251E53"/>
    <w:rsid w:val="0025283F"/>
    <w:rsid w:val="00252AC6"/>
    <w:rsid w:val="002537A5"/>
    <w:rsid w:val="0025437C"/>
    <w:rsid w:val="00255376"/>
    <w:rsid w:val="002560CD"/>
    <w:rsid w:val="0025630A"/>
    <w:rsid w:val="002603E5"/>
    <w:rsid w:val="0026043A"/>
    <w:rsid w:val="00261D14"/>
    <w:rsid w:val="0026320D"/>
    <w:rsid w:val="00263728"/>
    <w:rsid w:val="00263CF4"/>
    <w:rsid w:val="00264BCD"/>
    <w:rsid w:val="00264EAA"/>
    <w:rsid w:val="002666AA"/>
    <w:rsid w:val="00266B17"/>
    <w:rsid w:val="00267FD3"/>
    <w:rsid w:val="0027171A"/>
    <w:rsid w:val="0027340A"/>
    <w:rsid w:val="002737EA"/>
    <w:rsid w:val="00273D6C"/>
    <w:rsid w:val="0027490C"/>
    <w:rsid w:val="00276165"/>
    <w:rsid w:val="00276BE0"/>
    <w:rsid w:val="002804A8"/>
    <w:rsid w:val="002826B5"/>
    <w:rsid w:val="00283C7B"/>
    <w:rsid w:val="00283E48"/>
    <w:rsid w:val="0028529C"/>
    <w:rsid w:val="00286AD2"/>
    <w:rsid w:val="00286B95"/>
    <w:rsid w:val="00286F25"/>
    <w:rsid w:val="002875A9"/>
    <w:rsid w:val="0028786A"/>
    <w:rsid w:val="00287E12"/>
    <w:rsid w:val="0029000C"/>
    <w:rsid w:val="00291B86"/>
    <w:rsid w:val="00291F79"/>
    <w:rsid w:val="00293E7D"/>
    <w:rsid w:val="00294438"/>
    <w:rsid w:val="002968E3"/>
    <w:rsid w:val="00296F45"/>
    <w:rsid w:val="0029721D"/>
    <w:rsid w:val="00297B68"/>
    <w:rsid w:val="002A1821"/>
    <w:rsid w:val="002A19EF"/>
    <w:rsid w:val="002A1EFF"/>
    <w:rsid w:val="002A25FA"/>
    <w:rsid w:val="002A3419"/>
    <w:rsid w:val="002A3A42"/>
    <w:rsid w:val="002A3AC9"/>
    <w:rsid w:val="002A3D7F"/>
    <w:rsid w:val="002A47EF"/>
    <w:rsid w:val="002A54E7"/>
    <w:rsid w:val="002A59CA"/>
    <w:rsid w:val="002A675D"/>
    <w:rsid w:val="002A70FC"/>
    <w:rsid w:val="002A77F2"/>
    <w:rsid w:val="002A7AE4"/>
    <w:rsid w:val="002B0B0B"/>
    <w:rsid w:val="002B0D24"/>
    <w:rsid w:val="002B11C3"/>
    <w:rsid w:val="002B29A7"/>
    <w:rsid w:val="002B376F"/>
    <w:rsid w:val="002B5756"/>
    <w:rsid w:val="002B62E0"/>
    <w:rsid w:val="002B633D"/>
    <w:rsid w:val="002B6F51"/>
    <w:rsid w:val="002B7A07"/>
    <w:rsid w:val="002B7C06"/>
    <w:rsid w:val="002C02A3"/>
    <w:rsid w:val="002C0571"/>
    <w:rsid w:val="002C1A41"/>
    <w:rsid w:val="002C1A6F"/>
    <w:rsid w:val="002C1CD6"/>
    <w:rsid w:val="002C3125"/>
    <w:rsid w:val="002C374B"/>
    <w:rsid w:val="002C3A8D"/>
    <w:rsid w:val="002C3C7E"/>
    <w:rsid w:val="002C3EC6"/>
    <w:rsid w:val="002C5B86"/>
    <w:rsid w:val="002C648C"/>
    <w:rsid w:val="002C6F0E"/>
    <w:rsid w:val="002C7483"/>
    <w:rsid w:val="002C7DC5"/>
    <w:rsid w:val="002D0520"/>
    <w:rsid w:val="002D1F4D"/>
    <w:rsid w:val="002D3328"/>
    <w:rsid w:val="002D3DED"/>
    <w:rsid w:val="002D4C6D"/>
    <w:rsid w:val="002D4DC9"/>
    <w:rsid w:val="002D6FB6"/>
    <w:rsid w:val="002D7E03"/>
    <w:rsid w:val="002E0BCF"/>
    <w:rsid w:val="002E260A"/>
    <w:rsid w:val="002E3D6E"/>
    <w:rsid w:val="002E4702"/>
    <w:rsid w:val="002E4844"/>
    <w:rsid w:val="002E6D47"/>
    <w:rsid w:val="002E785B"/>
    <w:rsid w:val="002F0F78"/>
    <w:rsid w:val="002F11C8"/>
    <w:rsid w:val="002F1708"/>
    <w:rsid w:val="002F1A25"/>
    <w:rsid w:val="002F2381"/>
    <w:rsid w:val="002F2FC7"/>
    <w:rsid w:val="002F3118"/>
    <w:rsid w:val="002F3D2A"/>
    <w:rsid w:val="002F40A2"/>
    <w:rsid w:val="002F4571"/>
    <w:rsid w:val="002F4AF4"/>
    <w:rsid w:val="002F4EB0"/>
    <w:rsid w:val="002F5C4F"/>
    <w:rsid w:val="002F68FF"/>
    <w:rsid w:val="002F70E1"/>
    <w:rsid w:val="002F78AB"/>
    <w:rsid w:val="00300B62"/>
    <w:rsid w:val="00300BFF"/>
    <w:rsid w:val="00301868"/>
    <w:rsid w:val="00302156"/>
    <w:rsid w:val="003022FC"/>
    <w:rsid w:val="00303114"/>
    <w:rsid w:val="00303DF4"/>
    <w:rsid w:val="003046EC"/>
    <w:rsid w:val="00305ACC"/>
    <w:rsid w:val="00306A01"/>
    <w:rsid w:val="00307074"/>
    <w:rsid w:val="00307579"/>
    <w:rsid w:val="00307A0A"/>
    <w:rsid w:val="00310F2C"/>
    <w:rsid w:val="003112A9"/>
    <w:rsid w:val="00312126"/>
    <w:rsid w:val="00312293"/>
    <w:rsid w:val="00313160"/>
    <w:rsid w:val="003134B5"/>
    <w:rsid w:val="00314C07"/>
    <w:rsid w:val="0031589B"/>
    <w:rsid w:val="00316145"/>
    <w:rsid w:val="00316198"/>
    <w:rsid w:val="00316295"/>
    <w:rsid w:val="0031737A"/>
    <w:rsid w:val="0032054C"/>
    <w:rsid w:val="00322846"/>
    <w:rsid w:val="003230E6"/>
    <w:rsid w:val="00323C8A"/>
    <w:rsid w:val="0032502D"/>
    <w:rsid w:val="00325795"/>
    <w:rsid w:val="003264FD"/>
    <w:rsid w:val="003269E5"/>
    <w:rsid w:val="00326BBE"/>
    <w:rsid w:val="00326D09"/>
    <w:rsid w:val="00326DE8"/>
    <w:rsid w:val="00327FA0"/>
    <w:rsid w:val="003300E4"/>
    <w:rsid w:val="00330198"/>
    <w:rsid w:val="0033133F"/>
    <w:rsid w:val="0033281D"/>
    <w:rsid w:val="00332B9B"/>
    <w:rsid w:val="0033345B"/>
    <w:rsid w:val="00333B27"/>
    <w:rsid w:val="00333E28"/>
    <w:rsid w:val="00336055"/>
    <w:rsid w:val="0033613E"/>
    <w:rsid w:val="00340AEE"/>
    <w:rsid w:val="0034241D"/>
    <w:rsid w:val="0034272D"/>
    <w:rsid w:val="00343C17"/>
    <w:rsid w:val="003454A3"/>
    <w:rsid w:val="003464FC"/>
    <w:rsid w:val="0035166F"/>
    <w:rsid w:val="00352652"/>
    <w:rsid w:val="00352B36"/>
    <w:rsid w:val="003537EB"/>
    <w:rsid w:val="00353ADC"/>
    <w:rsid w:val="00356C16"/>
    <w:rsid w:val="003605E0"/>
    <w:rsid w:val="003658FF"/>
    <w:rsid w:val="00365B48"/>
    <w:rsid w:val="003677F0"/>
    <w:rsid w:val="003679DA"/>
    <w:rsid w:val="00367B8E"/>
    <w:rsid w:val="003703A8"/>
    <w:rsid w:val="0037056F"/>
    <w:rsid w:val="0037107D"/>
    <w:rsid w:val="00371D67"/>
    <w:rsid w:val="00372AE5"/>
    <w:rsid w:val="00373955"/>
    <w:rsid w:val="00373C33"/>
    <w:rsid w:val="00374341"/>
    <w:rsid w:val="00374BD4"/>
    <w:rsid w:val="0037607D"/>
    <w:rsid w:val="0037658D"/>
    <w:rsid w:val="00377B4B"/>
    <w:rsid w:val="00380080"/>
    <w:rsid w:val="003804C5"/>
    <w:rsid w:val="0038062E"/>
    <w:rsid w:val="00380AA2"/>
    <w:rsid w:val="0038285E"/>
    <w:rsid w:val="00382BEF"/>
    <w:rsid w:val="00382DF0"/>
    <w:rsid w:val="003831BD"/>
    <w:rsid w:val="003836C3"/>
    <w:rsid w:val="003838A9"/>
    <w:rsid w:val="00384140"/>
    <w:rsid w:val="0038429F"/>
    <w:rsid w:val="00384C74"/>
    <w:rsid w:val="003852E7"/>
    <w:rsid w:val="0038629C"/>
    <w:rsid w:val="00391845"/>
    <w:rsid w:val="00392551"/>
    <w:rsid w:val="003927B6"/>
    <w:rsid w:val="00392A16"/>
    <w:rsid w:val="00392C6C"/>
    <w:rsid w:val="00394B91"/>
    <w:rsid w:val="00395500"/>
    <w:rsid w:val="003957D6"/>
    <w:rsid w:val="00395E24"/>
    <w:rsid w:val="00395FB6"/>
    <w:rsid w:val="003960E6"/>
    <w:rsid w:val="003961FF"/>
    <w:rsid w:val="003973B1"/>
    <w:rsid w:val="00397E0A"/>
    <w:rsid w:val="003A287B"/>
    <w:rsid w:val="003A2AA0"/>
    <w:rsid w:val="003A30C7"/>
    <w:rsid w:val="003A3483"/>
    <w:rsid w:val="003A3A33"/>
    <w:rsid w:val="003A4E1C"/>
    <w:rsid w:val="003A53F6"/>
    <w:rsid w:val="003A5D7B"/>
    <w:rsid w:val="003A660B"/>
    <w:rsid w:val="003A6663"/>
    <w:rsid w:val="003A7E24"/>
    <w:rsid w:val="003B00E3"/>
    <w:rsid w:val="003B0F53"/>
    <w:rsid w:val="003B1652"/>
    <w:rsid w:val="003B2272"/>
    <w:rsid w:val="003B2444"/>
    <w:rsid w:val="003B4954"/>
    <w:rsid w:val="003B637A"/>
    <w:rsid w:val="003B6416"/>
    <w:rsid w:val="003B6AC5"/>
    <w:rsid w:val="003B76F5"/>
    <w:rsid w:val="003B7CDC"/>
    <w:rsid w:val="003C085C"/>
    <w:rsid w:val="003C128B"/>
    <w:rsid w:val="003C16E6"/>
    <w:rsid w:val="003C37DD"/>
    <w:rsid w:val="003C3A7B"/>
    <w:rsid w:val="003C3F96"/>
    <w:rsid w:val="003C5080"/>
    <w:rsid w:val="003C5571"/>
    <w:rsid w:val="003C6773"/>
    <w:rsid w:val="003C6DBE"/>
    <w:rsid w:val="003D0D23"/>
    <w:rsid w:val="003D0F5C"/>
    <w:rsid w:val="003D54CF"/>
    <w:rsid w:val="003D68AB"/>
    <w:rsid w:val="003D7F30"/>
    <w:rsid w:val="003E040B"/>
    <w:rsid w:val="003E07B7"/>
    <w:rsid w:val="003E1826"/>
    <w:rsid w:val="003E216C"/>
    <w:rsid w:val="003E226B"/>
    <w:rsid w:val="003E2AA4"/>
    <w:rsid w:val="003E2ED1"/>
    <w:rsid w:val="003E4867"/>
    <w:rsid w:val="003E4E42"/>
    <w:rsid w:val="003E545F"/>
    <w:rsid w:val="003E708E"/>
    <w:rsid w:val="003F0DE4"/>
    <w:rsid w:val="003F0E60"/>
    <w:rsid w:val="003F17A9"/>
    <w:rsid w:val="003F1BEF"/>
    <w:rsid w:val="003F2073"/>
    <w:rsid w:val="003F26B6"/>
    <w:rsid w:val="003F3589"/>
    <w:rsid w:val="003F45A7"/>
    <w:rsid w:val="003F5745"/>
    <w:rsid w:val="003F6E2C"/>
    <w:rsid w:val="003F712B"/>
    <w:rsid w:val="003F7223"/>
    <w:rsid w:val="003F723B"/>
    <w:rsid w:val="00400272"/>
    <w:rsid w:val="004028B7"/>
    <w:rsid w:val="00402AEE"/>
    <w:rsid w:val="00402EEE"/>
    <w:rsid w:val="00405AC5"/>
    <w:rsid w:val="00405EC7"/>
    <w:rsid w:val="0040668D"/>
    <w:rsid w:val="0040694D"/>
    <w:rsid w:val="00407865"/>
    <w:rsid w:val="0041072D"/>
    <w:rsid w:val="00413D08"/>
    <w:rsid w:val="004148C3"/>
    <w:rsid w:val="0041558A"/>
    <w:rsid w:val="0042026E"/>
    <w:rsid w:val="00420C42"/>
    <w:rsid w:val="00420D51"/>
    <w:rsid w:val="00420FB3"/>
    <w:rsid w:val="00421750"/>
    <w:rsid w:val="004243DC"/>
    <w:rsid w:val="00425051"/>
    <w:rsid w:val="00427807"/>
    <w:rsid w:val="004278F8"/>
    <w:rsid w:val="0043103E"/>
    <w:rsid w:val="00431A22"/>
    <w:rsid w:val="00431AED"/>
    <w:rsid w:val="00432F12"/>
    <w:rsid w:val="004333ED"/>
    <w:rsid w:val="00434516"/>
    <w:rsid w:val="00435843"/>
    <w:rsid w:val="004359BA"/>
    <w:rsid w:val="00435BEF"/>
    <w:rsid w:val="00435F1E"/>
    <w:rsid w:val="004376B5"/>
    <w:rsid w:val="00437A86"/>
    <w:rsid w:val="00442F4D"/>
    <w:rsid w:val="00444BFA"/>
    <w:rsid w:val="00444FDD"/>
    <w:rsid w:val="00447E3A"/>
    <w:rsid w:val="004511D0"/>
    <w:rsid w:val="00451D8E"/>
    <w:rsid w:val="00452B93"/>
    <w:rsid w:val="00453E7A"/>
    <w:rsid w:val="00455D87"/>
    <w:rsid w:val="00461895"/>
    <w:rsid w:val="00462FBA"/>
    <w:rsid w:val="00463EDF"/>
    <w:rsid w:val="00471A4F"/>
    <w:rsid w:val="00472971"/>
    <w:rsid w:val="0047299C"/>
    <w:rsid w:val="00474B68"/>
    <w:rsid w:val="004753F2"/>
    <w:rsid w:val="004760B8"/>
    <w:rsid w:val="004779D1"/>
    <w:rsid w:val="00477DF1"/>
    <w:rsid w:val="00481399"/>
    <w:rsid w:val="00481D7F"/>
    <w:rsid w:val="00481EB8"/>
    <w:rsid w:val="004821B4"/>
    <w:rsid w:val="00482E39"/>
    <w:rsid w:val="00483AD8"/>
    <w:rsid w:val="004848D3"/>
    <w:rsid w:val="00485A33"/>
    <w:rsid w:val="004902A5"/>
    <w:rsid w:val="00490EC3"/>
    <w:rsid w:val="004914F2"/>
    <w:rsid w:val="004919E0"/>
    <w:rsid w:val="00491DEA"/>
    <w:rsid w:val="00493338"/>
    <w:rsid w:val="004933F1"/>
    <w:rsid w:val="00493905"/>
    <w:rsid w:val="00494DB3"/>
    <w:rsid w:val="00494FF5"/>
    <w:rsid w:val="00495DEE"/>
    <w:rsid w:val="004A0605"/>
    <w:rsid w:val="004A16D7"/>
    <w:rsid w:val="004A173F"/>
    <w:rsid w:val="004A2F8F"/>
    <w:rsid w:val="004A36B6"/>
    <w:rsid w:val="004A36C5"/>
    <w:rsid w:val="004A5024"/>
    <w:rsid w:val="004A553B"/>
    <w:rsid w:val="004A553D"/>
    <w:rsid w:val="004A5A78"/>
    <w:rsid w:val="004A7156"/>
    <w:rsid w:val="004A7A6D"/>
    <w:rsid w:val="004B0699"/>
    <w:rsid w:val="004B085B"/>
    <w:rsid w:val="004B3E8E"/>
    <w:rsid w:val="004B46A1"/>
    <w:rsid w:val="004B4CCE"/>
    <w:rsid w:val="004B5628"/>
    <w:rsid w:val="004B56D3"/>
    <w:rsid w:val="004B6265"/>
    <w:rsid w:val="004B6299"/>
    <w:rsid w:val="004B6414"/>
    <w:rsid w:val="004B6881"/>
    <w:rsid w:val="004B7C5C"/>
    <w:rsid w:val="004C0794"/>
    <w:rsid w:val="004C0AD2"/>
    <w:rsid w:val="004C2AA5"/>
    <w:rsid w:val="004C2C43"/>
    <w:rsid w:val="004C2EA9"/>
    <w:rsid w:val="004C3A9D"/>
    <w:rsid w:val="004C52C4"/>
    <w:rsid w:val="004C6BB1"/>
    <w:rsid w:val="004C7021"/>
    <w:rsid w:val="004D079F"/>
    <w:rsid w:val="004D0D1C"/>
    <w:rsid w:val="004D1E21"/>
    <w:rsid w:val="004D21DA"/>
    <w:rsid w:val="004D2393"/>
    <w:rsid w:val="004D281C"/>
    <w:rsid w:val="004D3068"/>
    <w:rsid w:val="004D388D"/>
    <w:rsid w:val="004D51CF"/>
    <w:rsid w:val="004D537B"/>
    <w:rsid w:val="004E01A4"/>
    <w:rsid w:val="004E01F7"/>
    <w:rsid w:val="004E1C7B"/>
    <w:rsid w:val="004E235B"/>
    <w:rsid w:val="004E4956"/>
    <w:rsid w:val="004E5FB9"/>
    <w:rsid w:val="004F03EE"/>
    <w:rsid w:val="004F16EF"/>
    <w:rsid w:val="004F1AB1"/>
    <w:rsid w:val="004F2078"/>
    <w:rsid w:val="004F21BB"/>
    <w:rsid w:val="004F2CDE"/>
    <w:rsid w:val="004F36A6"/>
    <w:rsid w:val="004F4331"/>
    <w:rsid w:val="004F5AF7"/>
    <w:rsid w:val="004F6212"/>
    <w:rsid w:val="004F6ACA"/>
    <w:rsid w:val="004F6E5C"/>
    <w:rsid w:val="004F7640"/>
    <w:rsid w:val="004F7B49"/>
    <w:rsid w:val="005005BC"/>
    <w:rsid w:val="005012C0"/>
    <w:rsid w:val="00501C30"/>
    <w:rsid w:val="00502AAD"/>
    <w:rsid w:val="005047BB"/>
    <w:rsid w:val="00504841"/>
    <w:rsid w:val="00506FDB"/>
    <w:rsid w:val="00510505"/>
    <w:rsid w:val="0051090B"/>
    <w:rsid w:val="00510F8A"/>
    <w:rsid w:val="00512B4E"/>
    <w:rsid w:val="00512F37"/>
    <w:rsid w:val="005130D6"/>
    <w:rsid w:val="0051313F"/>
    <w:rsid w:val="00513A43"/>
    <w:rsid w:val="00515F3E"/>
    <w:rsid w:val="00516810"/>
    <w:rsid w:val="00516E7C"/>
    <w:rsid w:val="00517CE1"/>
    <w:rsid w:val="0052045A"/>
    <w:rsid w:val="005210AB"/>
    <w:rsid w:val="00521468"/>
    <w:rsid w:val="0052164B"/>
    <w:rsid w:val="005237C8"/>
    <w:rsid w:val="00523A17"/>
    <w:rsid w:val="00523C70"/>
    <w:rsid w:val="00525119"/>
    <w:rsid w:val="00525288"/>
    <w:rsid w:val="0052579C"/>
    <w:rsid w:val="00526397"/>
    <w:rsid w:val="00527E5B"/>
    <w:rsid w:val="00530572"/>
    <w:rsid w:val="00530630"/>
    <w:rsid w:val="0053291E"/>
    <w:rsid w:val="00532AFD"/>
    <w:rsid w:val="00532CA4"/>
    <w:rsid w:val="00533771"/>
    <w:rsid w:val="00533A5B"/>
    <w:rsid w:val="00533B3C"/>
    <w:rsid w:val="005340F2"/>
    <w:rsid w:val="00534397"/>
    <w:rsid w:val="005359EC"/>
    <w:rsid w:val="00536142"/>
    <w:rsid w:val="0053633D"/>
    <w:rsid w:val="00540185"/>
    <w:rsid w:val="00540C35"/>
    <w:rsid w:val="00540D95"/>
    <w:rsid w:val="005418CC"/>
    <w:rsid w:val="00543C23"/>
    <w:rsid w:val="005462B9"/>
    <w:rsid w:val="00546F92"/>
    <w:rsid w:val="0055060C"/>
    <w:rsid w:val="0055129F"/>
    <w:rsid w:val="005512A2"/>
    <w:rsid w:val="005514B3"/>
    <w:rsid w:val="0055227F"/>
    <w:rsid w:val="00552F9F"/>
    <w:rsid w:val="00553749"/>
    <w:rsid w:val="00553C0C"/>
    <w:rsid w:val="00554A77"/>
    <w:rsid w:val="00555937"/>
    <w:rsid w:val="00556E3F"/>
    <w:rsid w:val="0055786D"/>
    <w:rsid w:val="005629CB"/>
    <w:rsid w:val="00562D96"/>
    <w:rsid w:val="0056385A"/>
    <w:rsid w:val="00563C06"/>
    <w:rsid w:val="005644DA"/>
    <w:rsid w:val="005644EA"/>
    <w:rsid w:val="005649F7"/>
    <w:rsid w:val="00564B11"/>
    <w:rsid w:val="00566F7E"/>
    <w:rsid w:val="005670B5"/>
    <w:rsid w:val="00570079"/>
    <w:rsid w:val="0057143D"/>
    <w:rsid w:val="0057151E"/>
    <w:rsid w:val="0057177A"/>
    <w:rsid w:val="00571A6F"/>
    <w:rsid w:val="00571B05"/>
    <w:rsid w:val="00571F23"/>
    <w:rsid w:val="00572BC8"/>
    <w:rsid w:val="005733F0"/>
    <w:rsid w:val="005748DD"/>
    <w:rsid w:val="00575090"/>
    <w:rsid w:val="0057600A"/>
    <w:rsid w:val="00577948"/>
    <w:rsid w:val="00580010"/>
    <w:rsid w:val="00580892"/>
    <w:rsid w:val="00582F29"/>
    <w:rsid w:val="0058315F"/>
    <w:rsid w:val="005834C4"/>
    <w:rsid w:val="00584FE2"/>
    <w:rsid w:val="00587477"/>
    <w:rsid w:val="0058765A"/>
    <w:rsid w:val="00587BEC"/>
    <w:rsid w:val="00587F6E"/>
    <w:rsid w:val="00591AE5"/>
    <w:rsid w:val="005925CB"/>
    <w:rsid w:val="005930A1"/>
    <w:rsid w:val="00594D55"/>
    <w:rsid w:val="005960CA"/>
    <w:rsid w:val="005961F9"/>
    <w:rsid w:val="005963C8"/>
    <w:rsid w:val="0059752B"/>
    <w:rsid w:val="005975BA"/>
    <w:rsid w:val="00597999"/>
    <w:rsid w:val="005A16C3"/>
    <w:rsid w:val="005A18C5"/>
    <w:rsid w:val="005A481E"/>
    <w:rsid w:val="005A4E52"/>
    <w:rsid w:val="005A6357"/>
    <w:rsid w:val="005B0D61"/>
    <w:rsid w:val="005B1E56"/>
    <w:rsid w:val="005B221F"/>
    <w:rsid w:val="005B2769"/>
    <w:rsid w:val="005B276D"/>
    <w:rsid w:val="005B3B6D"/>
    <w:rsid w:val="005B4638"/>
    <w:rsid w:val="005B5802"/>
    <w:rsid w:val="005B6D64"/>
    <w:rsid w:val="005B7D91"/>
    <w:rsid w:val="005C2859"/>
    <w:rsid w:val="005C2E30"/>
    <w:rsid w:val="005C377D"/>
    <w:rsid w:val="005C3F0C"/>
    <w:rsid w:val="005C4EA3"/>
    <w:rsid w:val="005C5276"/>
    <w:rsid w:val="005C542A"/>
    <w:rsid w:val="005C5D4A"/>
    <w:rsid w:val="005C682E"/>
    <w:rsid w:val="005D06CB"/>
    <w:rsid w:val="005D17FE"/>
    <w:rsid w:val="005D1A4C"/>
    <w:rsid w:val="005D218D"/>
    <w:rsid w:val="005D224C"/>
    <w:rsid w:val="005D2698"/>
    <w:rsid w:val="005D363F"/>
    <w:rsid w:val="005D3676"/>
    <w:rsid w:val="005D3923"/>
    <w:rsid w:val="005D4256"/>
    <w:rsid w:val="005D4E15"/>
    <w:rsid w:val="005D5CE7"/>
    <w:rsid w:val="005D5D91"/>
    <w:rsid w:val="005D7286"/>
    <w:rsid w:val="005D7ED6"/>
    <w:rsid w:val="005E0B33"/>
    <w:rsid w:val="005E12D4"/>
    <w:rsid w:val="005E2D61"/>
    <w:rsid w:val="005E4BD2"/>
    <w:rsid w:val="005E511D"/>
    <w:rsid w:val="005E54DF"/>
    <w:rsid w:val="005E61B6"/>
    <w:rsid w:val="005E7E6B"/>
    <w:rsid w:val="005F2BFC"/>
    <w:rsid w:val="005F2E73"/>
    <w:rsid w:val="005F2EDF"/>
    <w:rsid w:val="005F35FE"/>
    <w:rsid w:val="005F36C7"/>
    <w:rsid w:val="005F39D1"/>
    <w:rsid w:val="005F3F3B"/>
    <w:rsid w:val="005F43A3"/>
    <w:rsid w:val="005F49CC"/>
    <w:rsid w:val="005F4B10"/>
    <w:rsid w:val="005F5119"/>
    <w:rsid w:val="005F5A1C"/>
    <w:rsid w:val="005F5E98"/>
    <w:rsid w:val="00600581"/>
    <w:rsid w:val="006009EB"/>
    <w:rsid w:val="00601F66"/>
    <w:rsid w:val="00603F44"/>
    <w:rsid w:val="00604517"/>
    <w:rsid w:val="0060494E"/>
    <w:rsid w:val="00605760"/>
    <w:rsid w:val="0060576A"/>
    <w:rsid w:val="00606F1A"/>
    <w:rsid w:val="00606F76"/>
    <w:rsid w:val="0060725B"/>
    <w:rsid w:val="006104F0"/>
    <w:rsid w:val="00610D79"/>
    <w:rsid w:val="0061153E"/>
    <w:rsid w:val="00612187"/>
    <w:rsid w:val="00612DE2"/>
    <w:rsid w:val="00613B2E"/>
    <w:rsid w:val="00614C3F"/>
    <w:rsid w:val="00615504"/>
    <w:rsid w:val="00615AB7"/>
    <w:rsid w:val="00616765"/>
    <w:rsid w:val="006169C6"/>
    <w:rsid w:val="00616FFE"/>
    <w:rsid w:val="00617D7A"/>
    <w:rsid w:val="00620489"/>
    <w:rsid w:val="006209D5"/>
    <w:rsid w:val="00620E2D"/>
    <w:rsid w:val="0062115B"/>
    <w:rsid w:val="00621524"/>
    <w:rsid w:val="00622777"/>
    <w:rsid w:val="00623B3B"/>
    <w:rsid w:val="00623CB4"/>
    <w:rsid w:val="00623E1B"/>
    <w:rsid w:val="00627706"/>
    <w:rsid w:val="00630A34"/>
    <w:rsid w:val="00630E91"/>
    <w:rsid w:val="0063328A"/>
    <w:rsid w:val="00633BEC"/>
    <w:rsid w:val="00633C7A"/>
    <w:rsid w:val="00633FDF"/>
    <w:rsid w:val="0063582C"/>
    <w:rsid w:val="006361F7"/>
    <w:rsid w:val="00641A96"/>
    <w:rsid w:val="006420C0"/>
    <w:rsid w:val="00642685"/>
    <w:rsid w:val="006442AE"/>
    <w:rsid w:val="00644305"/>
    <w:rsid w:val="00644E8D"/>
    <w:rsid w:val="00645D08"/>
    <w:rsid w:val="00646648"/>
    <w:rsid w:val="00647BC5"/>
    <w:rsid w:val="00650102"/>
    <w:rsid w:val="00650157"/>
    <w:rsid w:val="006503C7"/>
    <w:rsid w:val="006510FD"/>
    <w:rsid w:val="0065198F"/>
    <w:rsid w:val="0065429D"/>
    <w:rsid w:val="006544BE"/>
    <w:rsid w:val="006555AC"/>
    <w:rsid w:val="00655717"/>
    <w:rsid w:val="0066119A"/>
    <w:rsid w:val="00662D3D"/>
    <w:rsid w:val="0066474F"/>
    <w:rsid w:val="00665333"/>
    <w:rsid w:val="006653DD"/>
    <w:rsid w:val="0066561A"/>
    <w:rsid w:val="00665F4D"/>
    <w:rsid w:val="0066739E"/>
    <w:rsid w:val="00667CB6"/>
    <w:rsid w:val="00670DEC"/>
    <w:rsid w:val="00671363"/>
    <w:rsid w:val="006723A8"/>
    <w:rsid w:val="006756D0"/>
    <w:rsid w:val="00675BEF"/>
    <w:rsid w:val="0067790A"/>
    <w:rsid w:val="00681092"/>
    <w:rsid w:val="00681501"/>
    <w:rsid w:val="0068204B"/>
    <w:rsid w:val="006821FF"/>
    <w:rsid w:val="00682298"/>
    <w:rsid w:val="00683AE3"/>
    <w:rsid w:val="0068433B"/>
    <w:rsid w:val="00684421"/>
    <w:rsid w:val="006857D9"/>
    <w:rsid w:val="00685EBD"/>
    <w:rsid w:val="00686064"/>
    <w:rsid w:val="00686617"/>
    <w:rsid w:val="00686EB3"/>
    <w:rsid w:val="006878B5"/>
    <w:rsid w:val="006907C7"/>
    <w:rsid w:val="00692A34"/>
    <w:rsid w:val="00694095"/>
    <w:rsid w:val="00694D21"/>
    <w:rsid w:val="00695ED3"/>
    <w:rsid w:val="0069625B"/>
    <w:rsid w:val="006964CB"/>
    <w:rsid w:val="006964EF"/>
    <w:rsid w:val="006968E2"/>
    <w:rsid w:val="00696A69"/>
    <w:rsid w:val="00696BF9"/>
    <w:rsid w:val="00696F7C"/>
    <w:rsid w:val="00697B8E"/>
    <w:rsid w:val="006A128E"/>
    <w:rsid w:val="006A1478"/>
    <w:rsid w:val="006A16A6"/>
    <w:rsid w:val="006A1764"/>
    <w:rsid w:val="006A2723"/>
    <w:rsid w:val="006A2F8E"/>
    <w:rsid w:val="006A37EA"/>
    <w:rsid w:val="006A47A8"/>
    <w:rsid w:val="006A48DD"/>
    <w:rsid w:val="006A638A"/>
    <w:rsid w:val="006A78E1"/>
    <w:rsid w:val="006B0B7F"/>
    <w:rsid w:val="006B1340"/>
    <w:rsid w:val="006B2392"/>
    <w:rsid w:val="006B3023"/>
    <w:rsid w:val="006B5735"/>
    <w:rsid w:val="006B5C4D"/>
    <w:rsid w:val="006B7C95"/>
    <w:rsid w:val="006B7FD9"/>
    <w:rsid w:val="006C058E"/>
    <w:rsid w:val="006C2552"/>
    <w:rsid w:val="006C452F"/>
    <w:rsid w:val="006C4DBA"/>
    <w:rsid w:val="006C4FF9"/>
    <w:rsid w:val="006C538B"/>
    <w:rsid w:val="006C5730"/>
    <w:rsid w:val="006C6F10"/>
    <w:rsid w:val="006D06A3"/>
    <w:rsid w:val="006D0B3A"/>
    <w:rsid w:val="006D1D72"/>
    <w:rsid w:val="006D20CB"/>
    <w:rsid w:val="006D2969"/>
    <w:rsid w:val="006D2EAD"/>
    <w:rsid w:val="006D4557"/>
    <w:rsid w:val="006D48FA"/>
    <w:rsid w:val="006D4E89"/>
    <w:rsid w:val="006D545D"/>
    <w:rsid w:val="006D57F3"/>
    <w:rsid w:val="006D631C"/>
    <w:rsid w:val="006D6323"/>
    <w:rsid w:val="006D66B3"/>
    <w:rsid w:val="006D71DF"/>
    <w:rsid w:val="006D729B"/>
    <w:rsid w:val="006D7309"/>
    <w:rsid w:val="006D7890"/>
    <w:rsid w:val="006D7A71"/>
    <w:rsid w:val="006E1B74"/>
    <w:rsid w:val="006E2145"/>
    <w:rsid w:val="006E32B1"/>
    <w:rsid w:val="006E3619"/>
    <w:rsid w:val="006E3CDC"/>
    <w:rsid w:val="006E4258"/>
    <w:rsid w:val="006E478C"/>
    <w:rsid w:val="006E51F4"/>
    <w:rsid w:val="006E5B26"/>
    <w:rsid w:val="006E5F75"/>
    <w:rsid w:val="006E7186"/>
    <w:rsid w:val="006E752E"/>
    <w:rsid w:val="006E7BDE"/>
    <w:rsid w:val="006E7C2C"/>
    <w:rsid w:val="006E7C97"/>
    <w:rsid w:val="006F032C"/>
    <w:rsid w:val="006F03C8"/>
    <w:rsid w:val="006F1236"/>
    <w:rsid w:val="006F1519"/>
    <w:rsid w:val="006F266A"/>
    <w:rsid w:val="006F3AF2"/>
    <w:rsid w:val="006F5184"/>
    <w:rsid w:val="006F5351"/>
    <w:rsid w:val="006F5F4B"/>
    <w:rsid w:val="006F619C"/>
    <w:rsid w:val="006F62B8"/>
    <w:rsid w:val="006F67A1"/>
    <w:rsid w:val="00700005"/>
    <w:rsid w:val="0070053A"/>
    <w:rsid w:val="00700AE0"/>
    <w:rsid w:val="00701C2E"/>
    <w:rsid w:val="00702B00"/>
    <w:rsid w:val="00705A24"/>
    <w:rsid w:val="00706A90"/>
    <w:rsid w:val="007073D4"/>
    <w:rsid w:val="00707FA1"/>
    <w:rsid w:val="0071136A"/>
    <w:rsid w:val="0071188A"/>
    <w:rsid w:val="00711B84"/>
    <w:rsid w:val="00711FD6"/>
    <w:rsid w:val="00712E2C"/>
    <w:rsid w:val="00713ACA"/>
    <w:rsid w:val="00713D4F"/>
    <w:rsid w:val="007143F7"/>
    <w:rsid w:val="0071661B"/>
    <w:rsid w:val="007166A5"/>
    <w:rsid w:val="007175BB"/>
    <w:rsid w:val="007205BA"/>
    <w:rsid w:val="007207AE"/>
    <w:rsid w:val="007211C4"/>
    <w:rsid w:val="007219A7"/>
    <w:rsid w:val="00722B06"/>
    <w:rsid w:val="007232F7"/>
    <w:rsid w:val="00723860"/>
    <w:rsid w:val="00724513"/>
    <w:rsid w:val="00724700"/>
    <w:rsid w:val="00725695"/>
    <w:rsid w:val="0072625B"/>
    <w:rsid w:val="00727599"/>
    <w:rsid w:val="00727962"/>
    <w:rsid w:val="0073030F"/>
    <w:rsid w:val="00730A75"/>
    <w:rsid w:val="00730B63"/>
    <w:rsid w:val="00731920"/>
    <w:rsid w:val="0073343E"/>
    <w:rsid w:val="0073372E"/>
    <w:rsid w:val="007346AB"/>
    <w:rsid w:val="00735D43"/>
    <w:rsid w:val="007360A4"/>
    <w:rsid w:val="0073679D"/>
    <w:rsid w:val="00740A4E"/>
    <w:rsid w:val="00740D25"/>
    <w:rsid w:val="00741E83"/>
    <w:rsid w:val="0074365A"/>
    <w:rsid w:val="00744802"/>
    <w:rsid w:val="007479E1"/>
    <w:rsid w:val="00750333"/>
    <w:rsid w:val="007519C7"/>
    <w:rsid w:val="0075408E"/>
    <w:rsid w:val="00754388"/>
    <w:rsid w:val="00754DCF"/>
    <w:rsid w:val="007552D7"/>
    <w:rsid w:val="00755AF5"/>
    <w:rsid w:val="00756805"/>
    <w:rsid w:val="00763E67"/>
    <w:rsid w:val="0076602E"/>
    <w:rsid w:val="007671CA"/>
    <w:rsid w:val="00767835"/>
    <w:rsid w:val="007679E5"/>
    <w:rsid w:val="007700C3"/>
    <w:rsid w:val="00770E2B"/>
    <w:rsid w:val="00772218"/>
    <w:rsid w:val="00772B3A"/>
    <w:rsid w:val="00772C5E"/>
    <w:rsid w:val="00773838"/>
    <w:rsid w:val="00773D07"/>
    <w:rsid w:val="00774111"/>
    <w:rsid w:val="00774416"/>
    <w:rsid w:val="00775F21"/>
    <w:rsid w:val="00775F37"/>
    <w:rsid w:val="00775FE6"/>
    <w:rsid w:val="00777948"/>
    <w:rsid w:val="00777F33"/>
    <w:rsid w:val="00780804"/>
    <w:rsid w:val="007809F3"/>
    <w:rsid w:val="00781841"/>
    <w:rsid w:val="0078233B"/>
    <w:rsid w:val="00784A87"/>
    <w:rsid w:val="007871C4"/>
    <w:rsid w:val="00787701"/>
    <w:rsid w:val="00791AB7"/>
    <w:rsid w:val="00792975"/>
    <w:rsid w:val="007946E6"/>
    <w:rsid w:val="00795FB1"/>
    <w:rsid w:val="00796466"/>
    <w:rsid w:val="007A08C6"/>
    <w:rsid w:val="007A1CE6"/>
    <w:rsid w:val="007A27D1"/>
    <w:rsid w:val="007A2CD1"/>
    <w:rsid w:val="007A3200"/>
    <w:rsid w:val="007A34C3"/>
    <w:rsid w:val="007A3A17"/>
    <w:rsid w:val="007A4E28"/>
    <w:rsid w:val="007A4F31"/>
    <w:rsid w:val="007A52C9"/>
    <w:rsid w:val="007A5C6F"/>
    <w:rsid w:val="007A6AFE"/>
    <w:rsid w:val="007B010D"/>
    <w:rsid w:val="007B0ABC"/>
    <w:rsid w:val="007B1085"/>
    <w:rsid w:val="007B12DF"/>
    <w:rsid w:val="007B144D"/>
    <w:rsid w:val="007B1718"/>
    <w:rsid w:val="007B1952"/>
    <w:rsid w:val="007B1AD3"/>
    <w:rsid w:val="007B2406"/>
    <w:rsid w:val="007B26A8"/>
    <w:rsid w:val="007B2E08"/>
    <w:rsid w:val="007B5862"/>
    <w:rsid w:val="007B5983"/>
    <w:rsid w:val="007B6329"/>
    <w:rsid w:val="007B651C"/>
    <w:rsid w:val="007B670F"/>
    <w:rsid w:val="007B7667"/>
    <w:rsid w:val="007B7AFA"/>
    <w:rsid w:val="007C092D"/>
    <w:rsid w:val="007C1014"/>
    <w:rsid w:val="007C3CCE"/>
    <w:rsid w:val="007C3D0E"/>
    <w:rsid w:val="007C491B"/>
    <w:rsid w:val="007C49F5"/>
    <w:rsid w:val="007C4A09"/>
    <w:rsid w:val="007C4A49"/>
    <w:rsid w:val="007C4FFA"/>
    <w:rsid w:val="007C5E5D"/>
    <w:rsid w:val="007C63B3"/>
    <w:rsid w:val="007C6556"/>
    <w:rsid w:val="007C6EEF"/>
    <w:rsid w:val="007D020C"/>
    <w:rsid w:val="007D1ACA"/>
    <w:rsid w:val="007D3873"/>
    <w:rsid w:val="007E03F0"/>
    <w:rsid w:val="007E041F"/>
    <w:rsid w:val="007E0457"/>
    <w:rsid w:val="007E05E0"/>
    <w:rsid w:val="007E075C"/>
    <w:rsid w:val="007E0AD8"/>
    <w:rsid w:val="007E4646"/>
    <w:rsid w:val="007E4B52"/>
    <w:rsid w:val="007E4C4A"/>
    <w:rsid w:val="007E55CF"/>
    <w:rsid w:val="007E5DD1"/>
    <w:rsid w:val="007E66A3"/>
    <w:rsid w:val="007E78A0"/>
    <w:rsid w:val="007F059F"/>
    <w:rsid w:val="007F09C5"/>
    <w:rsid w:val="007F1784"/>
    <w:rsid w:val="007F1CC9"/>
    <w:rsid w:val="007F22E4"/>
    <w:rsid w:val="007F3872"/>
    <w:rsid w:val="007F4176"/>
    <w:rsid w:val="007F47A0"/>
    <w:rsid w:val="007F4974"/>
    <w:rsid w:val="007F56C2"/>
    <w:rsid w:val="007F7424"/>
    <w:rsid w:val="007F7CC4"/>
    <w:rsid w:val="00800790"/>
    <w:rsid w:val="00801161"/>
    <w:rsid w:val="008011ED"/>
    <w:rsid w:val="008025B9"/>
    <w:rsid w:val="0080308D"/>
    <w:rsid w:val="00803A2F"/>
    <w:rsid w:val="00803FC0"/>
    <w:rsid w:val="0080494B"/>
    <w:rsid w:val="00805578"/>
    <w:rsid w:val="00805936"/>
    <w:rsid w:val="00806D7A"/>
    <w:rsid w:val="00807819"/>
    <w:rsid w:val="008079D6"/>
    <w:rsid w:val="00807D5B"/>
    <w:rsid w:val="0081012C"/>
    <w:rsid w:val="008134B3"/>
    <w:rsid w:val="00814845"/>
    <w:rsid w:val="00815B22"/>
    <w:rsid w:val="00816447"/>
    <w:rsid w:val="00816750"/>
    <w:rsid w:val="00816BF6"/>
    <w:rsid w:val="00816CD9"/>
    <w:rsid w:val="00817CF1"/>
    <w:rsid w:val="00820940"/>
    <w:rsid w:val="00822A1F"/>
    <w:rsid w:val="00823194"/>
    <w:rsid w:val="008238BA"/>
    <w:rsid w:val="008238F7"/>
    <w:rsid w:val="0082580B"/>
    <w:rsid w:val="00826DDF"/>
    <w:rsid w:val="00827B03"/>
    <w:rsid w:val="00827C8E"/>
    <w:rsid w:val="00831885"/>
    <w:rsid w:val="008321F1"/>
    <w:rsid w:val="008337B6"/>
    <w:rsid w:val="00833E84"/>
    <w:rsid w:val="00834729"/>
    <w:rsid w:val="00836DFB"/>
    <w:rsid w:val="0084097A"/>
    <w:rsid w:val="00840DDC"/>
    <w:rsid w:val="00840FFA"/>
    <w:rsid w:val="00841714"/>
    <w:rsid w:val="008441D8"/>
    <w:rsid w:val="00844A1A"/>
    <w:rsid w:val="00845018"/>
    <w:rsid w:val="008457F7"/>
    <w:rsid w:val="00845CBE"/>
    <w:rsid w:val="008463C0"/>
    <w:rsid w:val="00850A4D"/>
    <w:rsid w:val="00851AB5"/>
    <w:rsid w:val="00853FF9"/>
    <w:rsid w:val="00856F2E"/>
    <w:rsid w:val="008575A5"/>
    <w:rsid w:val="00857A21"/>
    <w:rsid w:val="008602A3"/>
    <w:rsid w:val="0086068D"/>
    <w:rsid w:val="00860880"/>
    <w:rsid w:val="00860E6F"/>
    <w:rsid w:val="00863C5C"/>
    <w:rsid w:val="0086538F"/>
    <w:rsid w:val="00865E7A"/>
    <w:rsid w:val="0086646F"/>
    <w:rsid w:val="00870B00"/>
    <w:rsid w:val="00871A7F"/>
    <w:rsid w:val="00872E9A"/>
    <w:rsid w:val="00872F24"/>
    <w:rsid w:val="00874D21"/>
    <w:rsid w:val="00876C93"/>
    <w:rsid w:val="00877060"/>
    <w:rsid w:val="00877320"/>
    <w:rsid w:val="008774CC"/>
    <w:rsid w:val="00877C6E"/>
    <w:rsid w:val="008806D5"/>
    <w:rsid w:val="00880F39"/>
    <w:rsid w:val="00882F42"/>
    <w:rsid w:val="008839FE"/>
    <w:rsid w:val="00884369"/>
    <w:rsid w:val="00884477"/>
    <w:rsid w:val="00884647"/>
    <w:rsid w:val="00884E1C"/>
    <w:rsid w:val="00886052"/>
    <w:rsid w:val="00886461"/>
    <w:rsid w:val="008865D8"/>
    <w:rsid w:val="00890104"/>
    <w:rsid w:val="00890798"/>
    <w:rsid w:val="008937EE"/>
    <w:rsid w:val="008940DD"/>
    <w:rsid w:val="0089566F"/>
    <w:rsid w:val="00895EF6"/>
    <w:rsid w:val="0089614D"/>
    <w:rsid w:val="00896F29"/>
    <w:rsid w:val="008A0269"/>
    <w:rsid w:val="008A05F3"/>
    <w:rsid w:val="008A27F9"/>
    <w:rsid w:val="008A2A41"/>
    <w:rsid w:val="008A2E80"/>
    <w:rsid w:val="008A3D26"/>
    <w:rsid w:val="008A42F8"/>
    <w:rsid w:val="008A5FE0"/>
    <w:rsid w:val="008A6C64"/>
    <w:rsid w:val="008A6E7D"/>
    <w:rsid w:val="008A76B5"/>
    <w:rsid w:val="008A7C94"/>
    <w:rsid w:val="008B0B50"/>
    <w:rsid w:val="008B12D5"/>
    <w:rsid w:val="008B1B0A"/>
    <w:rsid w:val="008B1CFA"/>
    <w:rsid w:val="008B20B8"/>
    <w:rsid w:val="008B228F"/>
    <w:rsid w:val="008B3019"/>
    <w:rsid w:val="008B32EE"/>
    <w:rsid w:val="008B3D59"/>
    <w:rsid w:val="008B45F8"/>
    <w:rsid w:val="008B53F3"/>
    <w:rsid w:val="008B5AF4"/>
    <w:rsid w:val="008B67A7"/>
    <w:rsid w:val="008B67B9"/>
    <w:rsid w:val="008B6A43"/>
    <w:rsid w:val="008C0A64"/>
    <w:rsid w:val="008C1646"/>
    <w:rsid w:val="008C3141"/>
    <w:rsid w:val="008C3277"/>
    <w:rsid w:val="008C452B"/>
    <w:rsid w:val="008C46A4"/>
    <w:rsid w:val="008C51B7"/>
    <w:rsid w:val="008C6294"/>
    <w:rsid w:val="008C6311"/>
    <w:rsid w:val="008C678F"/>
    <w:rsid w:val="008D0D17"/>
    <w:rsid w:val="008D26CE"/>
    <w:rsid w:val="008D28F9"/>
    <w:rsid w:val="008D382F"/>
    <w:rsid w:val="008D56CF"/>
    <w:rsid w:val="008D5716"/>
    <w:rsid w:val="008D6247"/>
    <w:rsid w:val="008D6D51"/>
    <w:rsid w:val="008D6E38"/>
    <w:rsid w:val="008D75D8"/>
    <w:rsid w:val="008D7C7A"/>
    <w:rsid w:val="008E0594"/>
    <w:rsid w:val="008E07DB"/>
    <w:rsid w:val="008E12B9"/>
    <w:rsid w:val="008E1350"/>
    <w:rsid w:val="008E212C"/>
    <w:rsid w:val="008E5120"/>
    <w:rsid w:val="008E7108"/>
    <w:rsid w:val="008F014C"/>
    <w:rsid w:val="008F062E"/>
    <w:rsid w:val="008F30A2"/>
    <w:rsid w:val="008F3541"/>
    <w:rsid w:val="008F4D90"/>
    <w:rsid w:val="008F53FF"/>
    <w:rsid w:val="008F5C70"/>
    <w:rsid w:val="008F73FF"/>
    <w:rsid w:val="008F7920"/>
    <w:rsid w:val="00900172"/>
    <w:rsid w:val="009005AD"/>
    <w:rsid w:val="00900FB3"/>
    <w:rsid w:val="009013F9"/>
    <w:rsid w:val="00901693"/>
    <w:rsid w:val="00902B05"/>
    <w:rsid w:val="0090381F"/>
    <w:rsid w:val="00905286"/>
    <w:rsid w:val="00905DC6"/>
    <w:rsid w:val="009078A2"/>
    <w:rsid w:val="00907953"/>
    <w:rsid w:val="0091005D"/>
    <w:rsid w:val="00912F0F"/>
    <w:rsid w:val="00914968"/>
    <w:rsid w:val="00916C73"/>
    <w:rsid w:val="00917079"/>
    <w:rsid w:val="009173F7"/>
    <w:rsid w:val="009179B0"/>
    <w:rsid w:val="00917FA9"/>
    <w:rsid w:val="00920131"/>
    <w:rsid w:val="009203D0"/>
    <w:rsid w:val="00920493"/>
    <w:rsid w:val="00920C56"/>
    <w:rsid w:val="00920CB5"/>
    <w:rsid w:val="00920D1B"/>
    <w:rsid w:val="00921655"/>
    <w:rsid w:val="00922D91"/>
    <w:rsid w:val="00922F2E"/>
    <w:rsid w:val="009239D9"/>
    <w:rsid w:val="00923E0A"/>
    <w:rsid w:val="009240D0"/>
    <w:rsid w:val="009240D4"/>
    <w:rsid w:val="00925C75"/>
    <w:rsid w:val="0092635C"/>
    <w:rsid w:val="009272D5"/>
    <w:rsid w:val="0093088A"/>
    <w:rsid w:val="00931839"/>
    <w:rsid w:val="00933089"/>
    <w:rsid w:val="00935C60"/>
    <w:rsid w:val="00935F1C"/>
    <w:rsid w:val="0093695B"/>
    <w:rsid w:val="00936D2B"/>
    <w:rsid w:val="00936D85"/>
    <w:rsid w:val="009430B5"/>
    <w:rsid w:val="009432EF"/>
    <w:rsid w:val="00944A87"/>
    <w:rsid w:val="00945AAB"/>
    <w:rsid w:val="00946840"/>
    <w:rsid w:val="00946A12"/>
    <w:rsid w:val="0094724F"/>
    <w:rsid w:val="0094752C"/>
    <w:rsid w:val="0095041B"/>
    <w:rsid w:val="009504BC"/>
    <w:rsid w:val="00951044"/>
    <w:rsid w:val="009529E9"/>
    <w:rsid w:val="00952B74"/>
    <w:rsid w:val="009531E1"/>
    <w:rsid w:val="009537FC"/>
    <w:rsid w:val="009539B1"/>
    <w:rsid w:val="00954C6E"/>
    <w:rsid w:val="00955FA5"/>
    <w:rsid w:val="00956457"/>
    <w:rsid w:val="009566E4"/>
    <w:rsid w:val="009569F4"/>
    <w:rsid w:val="00957511"/>
    <w:rsid w:val="009575EC"/>
    <w:rsid w:val="00957833"/>
    <w:rsid w:val="00960155"/>
    <w:rsid w:val="009609AD"/>
    <w:rsid w:val="00960B83"/>
    <w:rsid w:val="00961603"/>
    <w:rsid w:val="0096235E"/>
    <w:rsid w:val="00962E7A"/>
    <w:rsid w:val="009631DA"/>
    <w:rsid w:val="009633E3"/>
    <w:rsid w:val="009651B4"/>
    <w:rsid w:val="009673BC"/>
    <w:rsid w:val="00967526"/>
    <w:rsid w:val="0096759E"/>
    <w:rsid w:val="00970045"/>
    <w:rsid w:val="009700C4"/>
    <w:rsid w:val="00971C64"/>
    <w:rsid w:val="009734BC"/>
    <w:rsid w:val="009749FA"/>
    <w:rsid w:val="00975181"/>
    <w:rsid w:val="0097592F"/>
    <w:rsid w:val="00975941"/>
    <w:rsid w:val="00976447"/>
    <w:rsid w:val="009770A6"/>
    <w:rsid w:val="00977E70"/>
    <w:rsid w:val="00982594"/>
    <w:rsid w:val="009826D0"/>
    <w:rsid w:val="009827EF"/>
    <w:rsid w:val="00984180"/>
    <w:rsid w:val="00985CA1"/>
    <w:rsid w:val="00985EBF"/>
    <w:rsid w:val="009866C2"/>
    <w:rsid w:val="009868B8"/>
    <w:rsid w:val="0098773D"/>
    <w:rsid w:val="00991D18"/>
    <w:rsid w:val="009923FE"/>
    <w:rsid w:val="00992423"/>
    <w:rsid w:val="00992B81"/>
    <w:rsid w:val="00992FFB"/>
    <w:rsid w:val="009938B8"/>
    <w:rsid w:val="00993A4E"/>
    <w:rsid w:val="00993D10"/>
    <w:rsid w:val="00994FAE"/>
    <w:rsid w:val="00995E04"/>
    <w:rsid w:val="009A0327"/>
    <w:rsid w:val="009A0A13"/>
    <w:rsid w:val="009A0E3A"/>
    <w:rsid w:val="009A1B7A"/>
    <w:rsid w:val="009A2706"/>
    <w:rsid w:val="009A2C32"/>
    <w:rsid w:val="009A30D1"/>
    <w:rsid w:val="009A39FF"/>
    <w:rsid w:val="009A45DA"/>
    <w:rsid w:val="009A479E"/>
    <w:rsid w:val="009A52C4"/>
    <w:rsid w:val="009A5A34"/>
    <w:rsid w:val="009A68B4"/>
    <w:rsid w:val="009A690F"/>
    <w:rsid w:val="009A6FBD"/>
    <w:rsid w:val="009A7A84"/>
    <w:rsid w:val="009A7E6F"/>
    <w:rsid w:val="009B09C1"/>
    <w:rsid w:val="009B0D14"/>
    <w:rsid w:val="009B1043"/>
    <w:rsid w:val="009B185C"/>
    <w:rsid w:val="009B1AE9"/>
    <w:rsid w:val="009B221B"/>
    <w:rsid w:val="009B2358"/>
    <w:rsid w:val="009B2ED9"/>
    <w:rsid w:val="009B3317"/>
    <w:rsid w:val="009B34F5"/>
    <w:rsid w:val="009B3EED"/>
    <w:rsid w:val="009B4324"/>
    <w:rsid w:val="009B5029"/>
    <w:rsid w:val="009B59AC"/>
    <w:rsid w:val="009B72F2"/>
    <w:rsid w:val="009B7644"/>
    <w:rsid w:val="009C0EA1"/>
    <w:rsid w:val="009C0ED8"/>
    <w:rsid w:val="009C0FBC"/>
    <w:rsid w:val="009C120B"/>
    <w:rsid w:val="009C2174"/>
    <w:rsid w:val="009C2576"/>
    <w:rsid w:val="009C34D0"/>
    <w:rsid w:val="009C49A1"/>
    <w:rsid w:val="009C6F4B"/>
    <w:rsid w:val="009C7FFC"/>
    <w:rsid w:val="009D0414"/>
    <w:rsid w:val="009D0845"/>
    <w:rsid w:val="009D0E24"/>
    <w:rsid w:val="009D15F8"/>
    <w:rsid w:val="009D24F6"/>
    <w:rsid w:val="009D3C08"/>
    <w:rsid w:val="009D40BE"/>
    <w:rsid w:val="009D4DCC"/>
    <w:rsid w:val="009D64C9"/>
    <w:rsid w:val="009D7D00"/>
    <w:rsid w:val="009E04B0"/>
    <w:rsid w:val="009E1823"/>
    <w:rsid w:val="009E218F"/>
    <w:rsid w:val="009E244D"/>
    <w:rsid w:val="009E2770"/>
    <w:rsid w:val="009E3755"/>
    <w:rsid w:val="009E4078"/>
    <w:rsid w:val="009E633B"/>
    <w:rsid w:val="009E6BAE"/>
    <w:rsid w:val="009E764D"/>
    <w:rsid w:val="009E7728"/>
    <w:rsid w:val="009F29E9"/>
    <w:rsid w:val="009F314C"/>
    <w:rsid w:val="009F686A"/>
    <w:rsid w:val="009F6877"/>
    <w:rsid w:val="009F6C26"/>
    <w:rsid w:val="009F7C01"/>
    <w:rsid w:val="00A0019C"/>
    <w:rsid w:val="00A007B3"/>
    <w:rsid w:val="00A00EDC"/>
    <w:rsid w:val="00A00EEF"/>
    <w:rsid w:val="00A01495"/>
    <w:rsid w:val="00A06760"/>
    <w:rsid w:val="00A07296"/>
    <w:rsid w:val="00A077D7"/>
    <w:rsid w:val="00A1441D"/>
    <w:rsid w:val="00A159BD"/>
    <w:rsid w:val="00A175AC"/>
    <w:rsid w:val="00A20C96"/>
    <w:rsid w:val="00A21110"/>
    <w:rsid w:val="00A2138E"/>
    <w:rsid w:val="00A214EE"/>
    <w:rsid w:val="00A2361C"/>
    <w:rsid w:val="00A23FFA"/>
    <w:rsid w:val="00A24378"/>
    <w:rsid w:val="00A247E4"/>
    <w:rsid w:val="00A25595"/>
    <w:rsid w:val="00A264E1"/>
    <w:rsid w:val="00A26A3B"/>
    <w:rsid w:val="00A27B56"/>
    <w:rsid w:val="00A305AB"/>
    <w:rsid w:val="00A30D09"/>
    <w:rsid w:val="00A314FE"/>
    <w:rsid w:val="00A31B7D"/>
    <w:rsid w:val="00A31CDD"/>
    <w:rsid w:val="00A344D8"/>
    <w:rsid w:val="00A36B08"/>
    <w:rsid w:val="00A36DC1"/>
    <w:rsid w:val="00A36E5D"/>
    <w:rsid w:val="00A36F3C"/>
    <w:rsid w:val="00A37512"/>
    <w:rsid w:val="00A37598"/>
    <w:rsid w:val="00A3799F"/>
    <w:rsid w:val="00A40910"/>
    <w:rsid w:val="00A42E1C"/>
    <w:rsid w:val="00A43C33"/>
    <w:rsid w:val="00A44694"/>
    <w:rsid w:val="00A45ABA"/>
    <w:rsid w:val="00A470B0"/>
    <w:rsid w:val="00A50C37"/>
    <w:rsid w:val="00A51725"/>
    <w:rsid w:val="00A53389"/>
    <w:rsid w:val="00A5371D"/>
    <w:rsid w:val="00A53CEC"/>
    <w:rsid w:val="00A53CFB"/>
    <w:rsid w:val="00A54108"/>
    <w:rsid w:val="00A55056"/>
    <w:rsid w:val="00A552B2"/>
    <w:rsid w:val="00A56DE8"/>
    <w:rsid w:val="00A57879"/>
    <w:rsid w:val="00A60162"/>
    <w:rsid w:val="00A6043D"/>
    <w:rsid w:val="00A6220E"/>
    <w:rsid w:val="00A6222B"/>
    <w:rsid w:val="00A62A06"/>
    <w:rsid w:val="00A62CC1"/>
    <w:rsid w:val="00A63E7E"/>
    <w:rsid w:val="00A6430F"/>
    <w:rsid w:val="00A65878"/>
    <w:rsid w:val="00A664C7"/>
    <w:rsid w:val="00A67E16"/>
    <w:rsid w:val="00A705AD"/>
    <w:rsid w:val="00A706E9"/>
    <w:rsid w:val="00A70BD7"/>
    <w:rsid w:val="00A724DA"/>
    <w:rsid w:val="00A729B8"/>
    <w:rsid w:val="00A72AE3"/>
    <w:rsid w:val="00A72DA0"/>
    <w:rsid w:val="00A72FCC"/>
    <w:rsid w:val="00A7377D"/>
    <w:rsid w:val="00A74D19"/>
    <w:rsid w:val="00A74D93"/>
    <w:rsid w:val="00A7529C"/>
    <w:rsid w:val="00A770A2"/>
    <w:rsid w:val="00A77246"/>
    <w:rsid w:val="00A80332"/>
    <w:rsid w:val="00A8069F"/>
    <w:rsid w:val="00A8138C"/>
    <w:rsid w:val="00A814C0"/>
    <w:rsid w:val="00A82653"/>
    <w:rsid w:val="00A829AF"/>
    <w:rsid w:val="00A82FD3"/>
    <w:rsid w:val="00A85D1D"/>
    <w:rsid w:val="00A861DC"/>
    <w:rsid w:val="00A86D0F"/>
    <w:rsid w:val="00A87DC6"/>
    <w:rsid w:val="00A90144"/>
    <w:rsid w:val="00A91E81"/>
    <w:rsid w:val="00A92174"/>
    <w:rsid w:val="00A9356D"/>
    <w:rsid w:val="00A93732"/>
    <w:rsid w:val="00A9475C"/>
    <w:rsid w:val="00A97797"/>
    <w:rsid w:val="00A97836"/>
    <w:rsid w:val="00A97908"/>
    <w:rsid w:val="00A97BD0"/>
    <w:rsid w:val="00AA0890"/>
    <w:rsid w:val="00AA2654"/>
    <w:rsid w:val="00AA26E4"/>
    <w:rsid w:val="00AA3558"/>
    <w:rsid w:val="00AA47AF"/>
    <w:rsid w:val="00AA543E"/>
    <w:rsid w:val="00AA599C"/>
    <w:rsid w:val="00AB0420"/>
    <w:rsid w:val="00AB15A8"/>
    <w:rsid w:val="00AB20C0"/>
    <w:rsid w:val="00AB375F"/>
    <w:rsid w:val="00AB3BD8"/>
    <w:rsid w:val="00AB3E44"/>
    <w:rsid w:val="00AB4766"/>
    <w:rsid w:val="00AB5160"/>
    <w:rsid w:val="00AB52F3"/>
    <w:rsid w:val="00AB559C"/>
    <w:rsid w:val="00AB7278"/>
    <w:rsid w:val="00AB78AE"/>
    <w:rsid w:val="00AB7F44"/>
    <w:rsid w:val="00AC0457"/>
    <w:rsid w:val="00AC0576"/>
    <w:rsid w:val="00AC0B0F"/>
    <w:rsid w:val="00AC1C71"/>
    <w:rsid w:val="00AC2C45"/>
    <w:rsid w:val="00AC3B2B"/>
    <w:rsid w:val="00AC46A4"/>
    <w:rsid w:val="00AC5F58"/>
    <w:rsid w:val="00AC6B23"/>
    <w:rsid w:val="00AC6F12"/>
    <w:rsid w:val="00AC6FF4"/>
    <w:rsid w:val="00AC7CB3"/>
    <w:rsid w:val="00AD211C"/>
    <w:rsid w:val="00AD2F9C"/>
    <w:rsid w:val="00AD37B1"/>
    <w:rsid w:val="00AD47CF"/>
    <w:rsid w:val="00AD5F34"/>
    <w:rsid w:val="00AD6EA2"/>
    <w:rsid w:val="00AD72BA"/>
    <w:rsid w:val="00AD7F43"/>
    <w:rsid w:val="00AE118B"/>
    <w:rsid w:val="00AE2C70"/>
    <w:rsid w:val="00AE2E7A"/>
    <w:rsid w:val="00AE3EC9"/>
    <w:rsid w:val="00AE5C76"/>
    <w:rsid w:val="00AE69D8"/>
    <w:rsid w:val="00AE7C77"/>
    <w:rsid w:val="00AE7E65"/>
    <w:rsid w:val="00AF0F6E"/>
    <w:rsid w:val="00AF1C4A"/>
    <w:rsid w:val="00AF1FBB"/>
    <w:rsid w:val="00AF210D"/>
    <w:rsid w:val="00AF3E98"/>
    <w:rsid w:val="00AF5246"/>
    <w:rsid w:val="00AF5B2A"/>
    <w:rsid w:val="00AF660E"/>
    <w:rsid w:val="00AF6929"/>
    <w:rsid w:val="00AF7E35"/>
    <w:rsid w:val="00B002D5"/>
    <w:rsid w:val="00B005EA"/>
    <w:rsid w:val="00B0067B"/>
    <w:rsid w:val="00B00AE6"/>
    <w:rsid w:val="00B02B19"/>
    <w:rsid w:val="00B02E90"/>
    <w:rsid w:val="00B03625"/>
    <w:rsid w:val="00B03B27"/>
    <w:rsid w:val="00B03FA8"/>
    <w:rsid w:val="00B041C3"/>
    <w:rsid w:val="00B04687"/>
    <w:rsid w:val="00B05594"/>
    <w:rsid w:val="00B0630D"/>
    <w:rsid w:val="00B0787C"/>
    <w:rsid w:val="00B101DC"/>
    <w:rsid w:val="00B106D9"/>
    <w:rsid w:val="00B1088B"/>
    <w:rsid w:val="00B11D30"/>
    <w:rsid w:val="00B12912"/>
    <w:rsid w:val="00B1390A"/>
    <w:rsid w:val="00B13E9D"/>
    <w:rsid w:val="00B15178"/>
    <w:rsid w:val="00B15D25"/>
    <w:rsid w:val="00B160A0"/>
    <w:rsid w:val="00B1610E"/>
    <w:rsid w:val="00B17809"/>
    <w:rsid w:val="00B2004C"/>
    <w:rsid w:val="00B2159B"/>
    <w:rsid w:val="00B23723"/>
    <w:rsid w:val="00B239E2"/>
    <w:rsid w:val="00B24CDC"/>
    <w:rsid w:val="00B2517E"/>
    <w:rsid w:val="00B27188"/>
    <w:rsid w:val="00B30046"/>
    <w:rsid w:val="00B31BB4"/>
    <w:rsid w:val="00B32388"/>
    <w:rsid w:val="00B325EE"/>
    <w:rsid w:val="00B3265B"/>
    <w:rsid w:val="00B328AA"/>
    <w:rsid w:val="00B32FD0"/>
    <w:rsid w:val="00B33FB9"/>
    <w:rsid w:val="00B3432D"/>
    <w:rsid w:val="00B34CB3"/>
    <w:rsid w:val="00B35651"/>
    <w:rsid w:val="00B35D37"/>
    <w:rsid w:val="00B36DA7"/>
    <w:rsid w:val="00B3742A"/>
    <w:rsid w:val="00B40788"/>
    <w:rsid w:val="00B41401"/>
    <w:rsid w:val="00B4147A"/>
    <w:rsid w:val="00B4155C"/>
    <w:rsid w:val="00B434A0"/>
    <w:rsid w:val="00B4464C"/>
    <w:rsid w:val="00B44A3B"/>
    <w:rsid w:val="00B44E7D"/>
    <w:rsid w:val="00B45252"/>
    <w:rsid w:val="00B462DC"/>
    <w:rsid w:val="00B46C5A"/>
    <w:rsid w:val="00B478C2"/>
    <w:rsid w:val="00B501D3"/>
    <w:rsid w:val="00B50876"/>
    <w:rsid w:val="00B51517"/>
    <w:rsid w:val="00B52271"/>
    <w:rsid w:val="00B52993"/>
    <w:rsid w:val="00B52C99"/>
    <w:rsid w:val="00B5396F"/>
    <w:rsid w:val="00B54168"/>
    <w:rsid w:val="00B549B4"/>
    <w:rsid w:val="00B555C1"/>
    <w:rsid w:val="00B575DE"/>
    <w:rsid w:val="00B5786A"/>
    <w:rsid w:val="00B60C31"/>
    <w:rsid w:val="00B63EFC"/>
    <w:rsid w:val="00B64817"/>
    <w:rsid w:val="00B64B2A"/>
    <w:rsid w:val="00B65055"/>
    <w:rsid w:val="00B652BE"/>
    <w:rsid w:val="00B656D0"/>
    <w:rsid w:val="00B65982"/>
    <w:rsid w:val="00B71AD2"/>
    <w:rsid w:val="00B753E4"/>
    <w:rsid w:val="00B7665D"/>
    <w:rsid w:val="00B77A3C"/>
    <w:rsid w:val="00B77C9C"/>
    <w:rsid w:val="00B816D5"/>
    <w:rsid w:val="00B81783"/>
    <w:rsid w:val="00B827B5"/>
    <w:rsid w:val="00B82B29"/>
    <w:rsid w:val="00B82FBF"/>
    <w:rsid w:val="00B837EB"/>
    <w:rsid w:val="00B84A06"/>
    <w:rsid w:val="00B861A8"/>
    <w:rsid w:val="00B8718E"/>
    <w:rsid w:val="00B87BA0"/>
    <w:rsid w:val="00B9026B"/>
    <w:rsid w:val="00B90985"/>
    <w:rsid w:val="00B9134F"/>
    <w:rsid w:val="00B9263E"/>
    <w:rsid w:val="00B944C0"/>
    <w:rsid w:val="00B949E1"/>
    <w:rsid w:val="00B94FD2"/>
    <w:rsid w:val="00B96288"/>
    <w:rsid w:val="00B9663D"/>
    <w:rsid w:val="00B971DD"/>
    <w:rsid w:val="00BA0316"/>
    <w:rsid w:val="00BA033A"/>
    <w:rsid w:val="00BA0B12"/>
    <w:rsid w:val="00BA0B57"/>
    <w:rsid w:val="00BA24A8"/>
    <w:rsid w:val="00BA266A"/>
    <w:rsid w:val="00BA271E"/>
    <w:rsid w:val="00BA493F"/>
    <w:rsid w:val="00BA577A"/>
    <w:rsid w:val="00BA63F1"/>
    <w:rsid w:val="00BA66AD"/>
    <w:rsid w:val="00BA6DA9"/>
    <w:rsid w:val="00BA77BD"/>
    <w:rsid w:val="00BB0F3C"/>
    <w:rsid w:val="00BB2406"/>
    <w:rsid w:val="00BB2657"/>
    <w:rsid w:val="00BB4D27"/>
    <w:rsid w:val="00BB6416"/>
    <w:rsid w:val="00BB7701"/>
    <w:rsid w:val="00BC0252"/>
    <w:rsid w:val="00BC08DB"/>
    <w:rsid w:val="00BC0E9A"/>
    <w:rsid w:val="00BC1171"/>
    <w:rsid w:val="00BC16C0"/>
    <w:rsid w:val="00BC4F8B"/>
    <w:rsid w:val="00BC53F4"/>
    <w:rsid w:val="00BC62A3"/>
    <w:rsid w:val="00BD0A26"/>
    <w:rsid w:val="00BD1819"/>
    <w:rsid w:val="00BD192C"/>
    <w:rsid w:val="00BD1C00"/>
    <w:rsid w:val="00BD6098"/>
    <w:rsid w:val="00BD642D"/>
    <w:rsid w:val="00BD6D68"/>
    <w:rsid w:val="00BD7592"/>
    <w:rsid w:val="00BE153E"/>
    <w:rsid w:val="00BE1984"/>
    <w:rsid w:val="00BE371B"/>
    <w:rsid w:val="00BE39B9"/>
    <w:rsid w:val="00BE609D"/>
    <w:rsid w:val="00BF0092"/>
    <w:rsid w:val="00BF02F7"/>
    <w:rsid w:val="00BF0667"/>
    <w:rsid w:val="00BF127F"/>
    <w:rsid w:val="00BF1986"/>
    <w:rsid w:val="00BF1E6E"/>
    <w:rsid w:val="00BF1E9A"/>
    <w:rsid w:val="00BF2B00"/>
    <w:rsid w:val="00BF2E83"/>
    <w:rsid w:val="00BF310B"/>
    <w:rsid w:val="00BF3199"/>
    <w:rsid w:val="00BF373F"/>
    <w:rsid w:val="00BF3F77"/>
    <w:rsid w:val="00BF42A2"/>
    <w:rsid w:val="00BF4458"/>
    <w:rsid w:val="00BF5056"/>
    <w:rsid w:val="00BF632E"/>
    <w:rsid w:val="00BF7534"/>
    <w:rsid w:val="00BF77DD"/>
    <w:rsid w:val="00C00C27"/>
    <w:rsid w:val="00C01C2C"/>
    <w:rsid w:val="00C01EFA"/>
    <w:rsid w:val="00C02234"/>
    <w:rsid w:val="00C02A50"/>
    <w:rsid w:val="00C02B2C"/>
    <w:rsid w:val="00C02EE5"/>
    <w:rsid w:val="00C03BF2"/>
    <w:rsid w:val="00C04113"/>
    <w:rsid w:val="00C0638F"/>
    <w:rsid w:val="00C066FF"/>
    <w:rsid w:val="00C06C1B"/>
    <w:rsid w:val="00C06FAB"/>
    <w:rsid w:val="00C07582"/>
    <w:rsid w:val="00C0759F"/>
    <w:rsid w:val="00C07E5E"/>
    <w:rsid w:val="00C11E0C"/>
    <w:rsid w:val="00C12118"/>
    <w:rsid w:val="00C12245"/>
    <w:rsid w:val="00C12954"/>
    <w:rsid w:val="00C12DA4"/>
    <w:rsid w:val="00C141A5"/>
    <w:rsid w:val="00C164F5"/>
    <w:rsid w:val="00C1657B"/>
    <w:rsid w:val="00C16E9D"/>
    <w:rsid w:val="00C17AA6"/>
    <w:rsid w:val="00C17EFA"/>
    <w:rsid w:val="00C205B4"/>
    <w:rsid w:val="00C215F8"/>
    <w:rsid w:val="00C21C3A"/>
    <w:rsid w:val="00C2335D"/>
    <w:rsid w:val="00C24226"/>
    <w:rsid w:val="00C242CD"/>
    <w:rsid w:val="00C25010"/>
    <w:rsid w:val="00C2513B"/>
    <w:rsid w:val="00C25198"/>
    <w:rsid w:val="00C253CE"/>
    <w:rsid w:val="00C25D6D"/>
    <w:rsid w:val="00C2641F"/>
    <w:rsid w:val="00C31A8C"/>
    <w:rsid w:val="00C31B0E"/>
    <w:rsid w:val="00C32153"/>
    <w:rsid w:val="00C328E4"/>
    <w:rsid w:val="00C33424"/>
    <w:rsid w:val="00C342D2"/>
    <w:rsid w:val="00C34521"/>
    <w:rsid w:val="00C34C26"/>
    <w:rsid w:val="00C35555"/>
    <w:rsid w:val="00C36E37"/>
    <w:rsid w:val="00C371AB"/>
    <w:rsid w:val="00C37817"/>
    <w:rsid w:val="00C40402"/>
    <w:rsid w:val="00C407E4"/>
    <w:rsid w:val="00C40C0E"/>
    <w:rsid w:val="00C40EA5"/>
    <w:rsid w:val="00C42A3D"/>
    <w:rsid w:val="00C44C72"/>
    <w:rsid w:val="00C46485"/>
    <w:rsid w:val="00C46975"/>
    <w:rsid w:val="00C46CAF"/>
    <w:rsid w:val="00C46D1B"/>
    <w:rsid w:val="00C4777B"/>
    <w:rsid w:val="00C50073"/>
    <w:rsid w:val="00C508C2"/>
    <w:rsid w:val="00C521B6"/>
    <w:rsid w:val="00C526AE"/>
    <w:rsid w:val="00C53B0D"/>
    <w:rsid w:val="00C545FE"/>
    <w:rsid w:val="00C54F57"/>
    <w:rsid w:val="00C55532"/>
    <w:rsid w:val="00C55D9D"/>
    <w:rsid w:val="00C577CB"/>
    <w:rsid w:val="00C62B83"/>
    <w:rsid w:val="00C62C76"/>
    <w:rsid w:val="00C6355D"/>
    <w:rsid w:val="00C6403D"/>
    <w:rsid w:val="00C647FE"/>
    <w:rsid w:val="00C65119"/>
    <w:rsid w:val="00C653E5"/>
    <w:rsid w:val="00C66BF4"/>
    <w:rsid w:val="00C66D87"/>
    <w:rsid w:val="00C70341"/>
    <w:rsid w:val="00C72055"/>
    <w:rsid w:val="00C72103"/>
    <w:rsid w:val="00C72880"/>
    <w:rsid w:val="00C730AC"/>
    <w:rsid w:val="00C7721A"/>
    <w:rsid w:val="00C77D08"/>
    <w:rsid w:val="00C8046C"/>
    <w:rsid w:val="00C80583"/>
    <w:rsid w:val="00C80619"/>
    <w:rsid w:val="00C81191"/>
    <w:rsid w:val="00C8327A"/>
    <w:rsid w:val="00C83640"/>
    <w:rsid w:val="00C86E84"/>
    <w:rsid w:val="00C86EBD"/>
    <w:rsid w:val="00C87B1C"/>
    <w:rsid w:val="00C90DBD"/>
    <w:rsid w:val="00C932BC"/>
    <w:rsid w:val="00C93E7A"/>
    <w:rsid w:val="00C94158"/>
    <w:rsid w:val="00C94365"/>
    <w:rsid w:val="00C94528"/>
    <w:rsid w:val="00C9682C"/>
    <w:rsid w:val="00C972E2"/>
    <w:rsid w:val="00C9754F"/>
    <w:rsid w:val="00CA0304"/>
    <w:rsid w:val="00CA039F"/>
    <w:rsid w:val="00CA0A24"/>
    <w:rsid w:val="00CA0F49"/>
    <w:rsid w:val="00CA28E1"/>
    <w:rsid w:val="00CA2C1B"/>
    <w:rsid w:val="00CA3573"/>
    <w:rsid w:val="00CA46A6"/>
    <w:rsid w:val="00CA557A"/>
    <w:rsid w:val="00CA7176"/>
    <w:rsid w:val="00CA7F5C"/>
    <w:rsid w:val="00CB0C8F"/>
    <w:rsid w:val="00CB1F42"/>
    <w:rsid w:val="00CB2189"/>
    <w:rsid w:val="00CB43E8"/>
    <w:rsid w:val="00CB46C9"/>
    <w:rsid w:val="00CB48D4"/>
    <w:rsid w:val="00CB53E8"/>
    <w:rsid w:val="00CB5727"/>
    <w:rsid w:val="00CB5F9B"/>
    <w:rsid w:val="00CB7697"/>
    <w:rsid w:val="00CB7F3F"/>
    <w:rsid w:val="00CC2117"/>
    <w:rsid w:val="00CC2326"/>
    <w:rsid w:val="00CC24A5"/>
    <w:rsid w:val="00CC370C"/>
    <w:rsid w:val="00CC413A"/>
    <w:rsid w:val="00CC458B"/>
    <w:rsid w:val="00CC5D9F"/>
    <w:rsid w:val="00CC7315"/>
    <w:rsid w:val="00CC7AA3"/>
    <w:rsid w:val="00CD07AA"/>
    <w:rsid w:val="00CD0943"/>
    <w:rsid w:val="00CD2716"/>
    <w:rsid w:val="00CD31B8"/>
    <w:rsid w:val="00CD3368"/>
    <w:rsid w:val="00CD33E6"/>
    <w:rsid w:val="00CD6601"/>
    <w:rsid w:val="00CD70BF"/>
    <w:rsid w:val="00CD70DB"/>
    <w:rsid w:val="00CD7770"/>
    <w:rsid w:val="00CE088E"/>
    <w:rsid w:val="00CE0E55"/>
    <w:rsid w:val="00CE2706"/>
    <w:rsid w:val="00CE35CD"/>
    <w:rsid w:val="00CE38E6"/>
    <w:rsid w:val="00CE3EEA"/>
    <w:rsid w:val="00CE3F19"/>
    <w:rsid w:val="00CE4CE0"/>
    <w:rsid w:val="00CE5545"/>
    <w:rsid w:val="00CE6551"/>
    <w:rsid w:val="00CE65E8"/>
    <w:rsid w:val="00CE66DF"/>
    <w:rsid w:val="00CE6E6C"/>
    <w:rsid w:val="00CE7175"/>
    <w:rsid w:val="00CE792E"/>
    <w:rsid w:val="00CF104B"/>
    <w:rsid w:val="00CF1CF3"/>
    <w:rsid w:val="00CF390D"/>
    <w:rsid w:val="00CF3A79"/>
    <w:rsid w:val="00CF3DF9"/>
    <w:rsid w:val="00CF639C"/>
    <w:rsid w:val="00CF6720"/>
    <w:rsid w:val="00CF771A"/>
    <w:rsid w:val="00D0019A"/>
    <w:rsid w:val="00D00292"/>
    <w:rsid w:val="00D00912"/>
    <w:rsid w:val="00D0111C"/>
    <w:rsid w:val="00D011A9"/>
    <w:rsid w:val="00D012B7"/>
    <w:rsid w:val="00D019EF"/>
    <w:rsid w:val="00D022A5"/>
    <w:rsid w:val="00D02708"/>
    <w:rsid w:val="00D02BFE"/>
    <w:rsid w:val="00D02DFE"/>
    <w:rsid w:val="00D0443F"/>
    <w:rsid w:val="00D0493C"/>
    <w:rsid w:val="00D05612"/>
    <w:rsid w:val="00D06270"/>
    <w:rsid w:val="00D07B40"/>
    <w:rsid w:val="00D07FBC"/>
    <w:rsid w:val="00D10443"/>
    <w:rsid w:val="00D111EF"/>
    <w:rsid w:val="00D11630"/>
    <w:rsid w:val="00D11808"/>
    <w:rsid w:val="00D118A1"/>
    <w:rsid w:val="00D11C25"/>
    <w:rsid w:val="00D13D22"/>
    <w:rsid w:val="00D14821"/>
    <w:rsid w:val="00D15346"/>
    <w:rsid w:val="00D1552C"/>
    <w:rsid w:val="00D16629"/>
    <w:rsid w:val="00D16789"/>
    <w:rsid w:val="00D175AD"/>
    <w:rsid w:val="00D179D2"/>
    <w:rsid w:val="00D17F1E"/>
    <w:rsid w:val="00D201F5"/>
    <w:rsid w:val="00D20FC2"/>
    <w:rsid w:val="00D22737"/>
    <w:rsid w:val="00D22C61"/>
    <w:rsid w:val="00D253B6"/>
    <w:rsid w:val="00D257EE"/>
    <w:rsid w:val="00D25AE4"/>
    <w:rsid w:val="00D26021"/>
    <w:rsid w:val="00D26F9E"/>
    <w:rsid w:val="00D279F5"/>
    <w:rsid w:val="00D31411"/>
    <w:rsid w:val="00D3387C"/>
    <w:rsid w:val="00D350F0"/>
    <w:rsid w:val="00D35268"/>
    <w:rsid w:val="00D36D74"/>
    <w:rsid w:val="00D37602"/>
    <w:rsid w:val="00D37810"/>
    <w:rsid w:val="00D41AC8"/>
    <w:rsid w:val="00D41C7A"/>
    <w:rsid w:val="00D41EAC"/>
    <w:rsid w:val="00D42407"/>
    <w:rsid w:val="00D42605"/>
    <w:rsid w:val="00D42909"/>
    <w:rsid w:val="00D50885"/>
    <w:rsid w:val="00D50E62"/>
    <w:rsid w:val="00D5223E"/>
    <w:rsid w:val="00D53C5E"/>
    <w:rsid w:val="00D53F76"/>
    <w:rsid w:val="00D54546"/>
    <w:rsid w:val="00D56399"/>
    <w:rsid w:val="00D567B8"/>
    <w:rsid w:val="00D6059F"/>
    <w:rsid w:val="00D61170"/>
    <w:rsid w:val="00D61384"/>
    <w:rsid w:val="00D62351"/>
    <w:rsid w:val="00D6514D"/>
    <w:rsid w:val="00D65577"/>
    <w:rsid w:val="00D668A7"/>
    <w:rsid w:val="00D671AD"/>
    <w:rsid w:val="00D7054D"/>
    <w:rsid w:val="00D70F02"/>
    <w:rsid w:val="00D7146D"/>
    <w:rsid w:val="00D71864"/>
    <w:rsid w:val="00D72766"/>
    <w:rsid w:val="00D72A26"/>
    <w:rsid w:val="00D72B95"/>
    <w:rsid w:val="00D72BB3"/>
    <w:rsid w:val="00D73013"/>
    <w:rsid w:val="00D7371C"/>
    <w:rsid w:val="00D74073"/>
    <w:rsid w:val="00D74915"/>
    <w:rsid w:val="00D7781A"/>
    <w:rsid w:val="00D8098E"/>
    <w:rsid w:val="00D812B6"/>
    <w:rsid w:val="00D8148D"/>
    <w:rsid w:val="00D8299D"/>
    <w:rsid w:val="00D82DAC"/>
    <w:rsid w:val="00D843E1"/>
    <w:rsid w:val="00D853FF"/>
    <w:rsid w:val="00D90175"/>
    <w:rsid w:val="00D90C44"/>
    <w:rsid w:val="00D91F37"/>
    <w:rsid w:val="00D92759"/>
    <w:rsid w:val="00D9293F"/>
    <w:rsid w:val="00D94542"/>
    <w:rsid w:val="00D94555"/>
    <w:rsid w:val="00D94636"/>
    <w:rsid w:val="00D94E59"/>
    <w:rsid w:val="00D978FA"/>
    <w:rsid w:val="00D97D33"/>
    <w:rsid w:val="00D97E2D"/>
    <w:rsid w:val="00DA0C9F"/>
    <w:rsid w:val="00DA0DBC"/>
    <w:rsid w:val="00DA16EE"/>
    <w:rsid w:val="00DA1C9D"/>
    <w:rsid w:val="00DA48DB"/>
    <w:rsid w:val="00DA708E"/>
    <w:rsid w:val="00DA70A5"/>
    <w:rsid w:val="00DA7255"/>
    <w:rsid w:val="00DA73D2"/>
    <w:rsid w:val="00DA7A50"/>
    <w:rsid w:val="00DB03F2"/>
    <w:rsid w:val="00DB08CA"/>
    <w:rsid w:val="00DB21E8"/>
    <w:rsid w:val="00DB26D4"/>
    <w:rsid w:val="00DB31E1"/>
    <w:rsid w:val="00DB388B"/>
    <w:rsid w:val="00DB451C"/>
    <w:rsid w:val="00DB4793"/>
    <w:rsid w:val="00DB4A20"/>
    <w:rsid w:val="00DB58C2"/>
    <w:rsid w:val="00DB58D0"/>
    <w:rsid w:val="00DB68E3"/>
    <w:rsid w:val="00DB6DCB"/>
    <w:rsid w:val="00DB7758"/>
    <w:rsid w:val="00DB7E5D"/>
    <w:rsid w:val="00DC0386"/>
    <w:rsid w:val="00DC0387"/>
    <w:rsid w:val="00DC0741"/>
    <w:rsid w:val="00DC1C2E"/>
    <w:rsid w:val="00DC35BB"/>
    <w:rsid w:val="00DC36FD"/>
    <w:rsid w:val="00DC4117"/>
    <w:rsid w:val="00DC6ED9"/>
    <w:rsid w:val="00DC74E5"/>
    <w:rsid w:val="00DD1753"/>
    <w:rsid w:val="00DD205B"/>
    <w:rsid w:val="00DD205E"/>
    <w:rsid w:val="00DD33F8"/>
    <w:rsid w:val="00DD404C"/>
    <w:rsid w:val="00DD4FEA"/>
    <w:rsid w:val="00DD76F8"/>
    <w:rsid w:val="00DD7A04"/>
    <w:rsid w:val="00DD7F4E"/>
    <w:rsid w:val="00DE0074"/>
    <w:rsid w:val="00DE208A"/>
    <w:rsid w:val="00DE220A"/>
    <w:rsid w:val="00DE2A7A"/>
    <w:rsid w:val="00DE50FA"/>
    <w:rsid w:val="00DE7E21"/>
    <w:rsid w:val="00DF0414"/>
    <w:rsid w:val="00DF181A"/>
    <w:rsid w:val="00DF2039"/>
    <w:rsid w:val="00DF279D"/>
    <w:rsid w:val="00DF30A0"/>
    <w:rsid w:val="00DF3777"/>
    <w:rsid w:val="00DF4520"/>
    <w:rsid w:val="00DF45A4"/>
    <w:rsid w:val="00DF54E4"/>
    <w:rsid w:val="00DF5AB6"/>
    <w:rsid w:val="00DF6427"/>
    <w:rsid w:val="00DF69A5"/>
    <w:rsid w:val="00DF69B1"/>
    <w:rsid w:val="00E01C02"/>
    <w:rsid w:val="00E03C0D"/>
    <w:rsid w:val="00E04303"/>
    <w:rsid w:val="00E04DF2"/>
    <w:rsid w:val="00E053D0"/>
    <w:rsid w:val="00E0567C"/>
    <w:rsid w:val="00E05F86"/>
    <w:rsid w:val="00E05F91"/>
    <w:rsid w:val="00E07733"/>
    <w:rsid w:val="00E07A66"/>
    <w:rsid w:val="00E07F92"/>
    <w:rsid w:val="00E107CE"/>
    <w:rsid w:val="00E10F14"/>
    <w:rsid w:val="00E11CC6"/>
    <w:rsid w:val="00E12032"/>
    <w:rsid w:val="00E12E97"/>
    <w:rsid w:val="00E1329D"/>
    <w:rsid w:val="00E13DB5"/>
    <w:rsid w:val="00E1408C"/>
    <w:rsid w:val="00E145EB"/>
    <w:rsid w:val="00E14899"/>
    <w:rsid w:val="00E14FC3"/>
    <w:rsid w:val="00E15C35"/>
    <w:rsid w:val="00E15FE2"/>
    <w:rsid w:val="00E1614C"/>
    <w:rsid w:val="00E171FD"/>
    <w:rsid w:val="00E17775"/>
    <w:rsid w:val="00E23575"/>
    <w:rsid w:val="00E241CB"/>
    <w:rsid w:val="00E24623"/>
    <w:rsid w:val="00E264AC"/>
    <w:rsid w:val="00E265BA"/>
    <w:rsid w:val="00E2740B"/>
    <w:rsid w:val="00E30AE2"/>
    <w:rsid w:val="00E324CC"/>
    <w:rsid w:val="00E333B0"/>
    <w:rsid w:val="00E3547D"/>
    <w:rsid w:val="00E358CD"/>
    <w:rsid w:val="00E3700C"/>
    <w:rsid w:val="00E37C82"/>
    <w:rsid w:val="00E408F8"/>
    <w:rsid w:val="00E40C0D"/>
    <w:rsid w:val="00E40C35"/>
    <w:rsid w:val="00E4100F"/>
    <w:rsid w:val="00E44D10"/>
    <w:rsid w:val="00E45C71"/>
    <w:rsid w:val="00E46A3C"/>
    <w:rsid w:val="00E50450"/>
    <w:rsid w:val="00E5089B"/>
    <w:rsid w:val="00E509D8"/>
    <w:rsid w:val="00E5225B"/>
    <w:rsid w:val="00E53769"/>
    <w:rsid w:val="00E54BF1"/>
    <w:rsid w:val="00E55045"/>
    <w:rsid w:val="00E5546F"/>
    <w:rsid w:val="00E55F76"/>
    <w:rsid w:val="00E60F7A"/>
    <w:rsid w:val="00E62144"/>
    <w:rsid w:val="00E62816"/>
    <w:rsid w:val="00E63D10"/>
    <w:rsid w:val="00E648D1"/>
    <w:rsid w:val="00E64B8F"/>
    <w:rsid w:val="00E67B62"/>
    <w:rsid w:val="00E70DDC"/>
    <w:rsid w:val="00E71656"/>
    <w:rsid w:val="00E7174D"/>
    <w:rsid w:val="00E71ED7"/>
    <w:rsid w:val="00E734E0"/>
    <w:rsid w:val="00E73CDE"/>
    <w:rsid w:val="00E77B36"/>
    <w:rsid w:val="00E80864"/>
    <w:rsid w:val="00E8196B"/>
    <w:rsid w:val="00E823AF"/>
    <w:rsid w:val="00E825BD"/>
    <w:rsid w:val="00E82FF7"/>
    <w:rsid w:val="00E8382E"/>
    <w:rsid w:val="00E8383F"/>
    <w:rsid w:val="00E83E72"/>
    <w:rsid w:val="00E87DAE"/>
    <w:rsid w:val="00E906EA"/>
    <w:rsid w:val="00E914F1"/>
    <w:rsid w:val="00E92625"/>
    <w:rsid w:val="00E92B47"/>
    <w:rsid w:val="00E92C68"/>
    <w:rsid w:val="00E933AB"/>
    <w:rsid w:val="00E9424A"/>
    <w:rsid w:val="00E94346"/>
    <w:rsid w:val="00E94BAB"/>
    <w:rsid w:val="00E95958"/>
    <w:rsid w:val="00E95A67"/>
    <w:rsid w:val="00E95F04"/>
    <w:rsid w:val="00E95F7C"/>
    <w:rsid w:val="00E96A2A"/>
    <w:rsid w:val="00E97AF5"/>
    <w:rsid w:val="00E97C6C"/>
    <w:rsid w:val="00EA1A50"/>
    <w:rsid w:val="00EA2C93"/>
    <w:rsid w:val="00EA3EF1"/>
    <w:rsid w:val="00EA44C2"/>
    <w:rsid w:val="00EA473D"/>
    <w:rsid w:val="00EA4DA9"/>
    <w:rsid w:val="00EA6463"/>
    <w:rsid w:val="00EA73B4"/>
    <w:rsid w:val="00EA7A13"/>
    <w:rsid w:val="00EB0632"/>
    <w:rsid w:val="00EB1229"/>
    <w:rsid w:val="00EB1B52"/>
    <w:rsid w:val="00EB33DD"/>
    <w:rsid w:val="00EB55C1"/>
    <w:rsid w:val="00EB5D87"/>
    <w:rsid w:val="00EB641A"/>
    <w:rsid w:val="00EB660E"/>
    <w:rsid w:val="00EB6E7E"/>
    <w:rsid w:val="00EB7DDE"/>
    <w:rsid w:val="00EC0106"/>
    <w:rsid w:val="00EC183F"/>
    <w:rsid w:val="00EC2A34"/>
    <w:rsid w:val="00EC3D5C"/>
    <w:rsid w:val="00EC3D68"/>
    <w:rsid w:val="00EC3D7D"/>
    <w:rsid w:val="00EC400F"/>
    <w:rsid w:val="00EC4327"/>
    <w:rsid w:val="00EC7CF3"/>
    <w:rsid w:val="00ED0C3D"/>
    <w:rsid w:val="00ED369E"/>
    <w:rsid w:val="00ED4036"/>
    <w:rsid w:val="00ED4E75"/>
    <w:rsid w:val="00ED53DF"/>
    <w:rsid w:val="00ED571E"/>
    <w:rsid w:val="00ED6E7D"/>
    <w:rsid w:val="00ED72CC"/>
    <w:rsid w:val="00EE22FA"/>
    <w:rsid w:val="00EE3FAC"/>
    <w:rsid w:val="00EE61A6"/>
    <w:rsid w:val="00EE7766"/>
    <w:rsid w:val="00EE789C"/>
    <w:rsid w:val="00EF0228"/>
    <w:rsid w:val="00EF05FE"/>
    <w:rsid w:val="00EF1B0F"/>
    <w:rsid w:val="00EF21A8"/>
    <w:rsid w:val="00EF222E"/>
    <w:rsid w:val="00EF2EF5"/>
    <w:rsid w:val="00EF675A"/>
    <w:rsid w:val="00EF7762"/>
    <w:rsid w:val="00F00C40"/>
    <w:rsid w:val="00F01AB4"/>
    <w:rsid w:val="00F0231E"/>
    <w:rsid w:val="00F02515"/>
    <w:rsid w:val="00F038AA"/>
    <w:rsid w:val="00F047DA"/>
    <w:rsid w:val="00F04FE7"/>
    <w:rsid w:val="00F0539F"/>
    <w:rsid w:val="00F05D68"/>
    <w:rsid w:val="00F06225"/>
    <w:rsid w:val="00F0715B"/>
    <w:rsid w:val="00F078DE"/>
    <w:rsid w:val="00F11859"/>
    <w:rsid w:val="00F12BDF"/>
    <w:rsid w:val="00F12C29"/>
    <w:rsid w:val="00F15A3C"/>
    <w:rsid w:val="00F2099A"/>
    <w:rsid w:val="00F21E93"/>
    <w:rsid w:val="00F22C2C"/>
    <w:rsid w:val="00F22CAD"/>
    <w:rsid w:val="00F23077"/>
    <w:rsid w:val="00F24101"/>
    <w:rsid w:val="00F24392"/>
    <w:rsid w:val="00F24C1B"/>
    <w:rsid w:val="00F300EB"/>
    <w:rsid w:val="00F30227"/>
    <w:rsid w:val="00F32CB9"/>
    <w:rsid w:val="00F32CE6"/>
    <w:rsid w:val="00F33F5B"/>
    <w:rsid w:val="00F340EB"/>
    <w:rsid w:val="00F36AB6"/>
    <w:rsid w:val="00F36ED0"/>
    <w:rsid w:val="00F37BC5"/>
    <w:rsid w:val="00F407B1"/>
    <w:rsid w:val="00F41617"/>
    <w:rsid w:val="00F42628"/>
    <w:rsid w:val="00F46A2E"/>
    <w:rsid w:val="00F477A0"/>
    <w:rsid w:val="00F50695"/>
    <w:rsid w:val="00F50FAE"/>
    <w:rsid w:val="00F51D4E"/>
    <w:rsid w:val="00F52251"/>
    <w:rsid w:val="00F53CCE"/>
    <w:rsid w:val="00F55EA7"/>
    <w:rsid w:val="00F56EBC"/>
    <w:rsid w:val="00F57935"/>
    <w:rsid w:val="00F57D22"/>
    <w:rsid w:val="00F60957"/>
    <w:rsid w:val="00F62007"/>
    <w:rsid w:val="00F62044"/>
    <w:rsid w:val="00F64653"/>
    <w:rsid w:val="00F64779"/>
    <w:rsid w:val="00F64F68"/>
    <w:rsid w:val="00F65312"/>
    <w:rsid w:val="00F656B7"/>
    <w:rsid w:val="00F65CCA"/>
    <w:rsid w:val="00F676E8"/>
    <w:rsid w:val="00F67A9D"/>
    <w:rsid w:val="00F67FAB"/>
    <w:rsid w:val="00F7038B"/>
    <w:rsid w:val="00F704AB"/>
    <w:rsid w:val="00F70B95"/>
    <w:rsid w:val="00F738E1"/>
    <w:rsid w:val="00F743C7"/>
    <w:rsid w:val="00F743D7"/>
    <w:rsid w:val="00F74658"/>
    <w:rsid w:val="00F77011"/>
    <w:rsid w:val="00F77813"/>
    <w:rsid w:val="00F806C2"/>
    <w:rsid w:val="00F80C9A"/>
    <w:rsid w:val="00F8208F"/>
    <w:rsid w:val="00F83487"/>
    <w:rsid w:val="00F83D5B"/>
    <w:rsid w:val="00F866F6"/>
    <w:rsid w:val="00F867E2"/>
    <w:rsid w:val="00F86C7B"/>
    <w:rsid w:val="00F870CE"/>
    <w:rsid w:val="00F87973"/>
    <w:rsid w:val="00F91D12"/>
    <w:rsid w:val="00F92320"/>
    <w:rsid w:val="00F937D4"/>
    <w:rsid w:val="00F95E40"/>
    <w:rsid w:val="00F965F6"/>
    <w:rsid w:val="00FA086D"/>
    <w:rsid w:val="00FA0B6B"/>
    <w:rsid w:val="00FA1869"/>
    <w:rsid w:val="00FA1FDE"/>
    <w:rsid w:val="00FA338C"/>
    <w:rsid w:val="00FA5251"/>
    <w:rsid w:val="00FA52CB"/>
    <w:rsid w:val="00FA59AB"/>
    <w:rsid w:val="00FA651D"/>
    <w:rsid w:val="00FA6A1C"/>
    <w:rsid w:val="00FA6C4E"/>
    <w:rsid w:val="00FA75B0"/>
    <w:rsid w:val="00FA7704"/>
    <w:rsid w:val="00FB0B2E"/>
    <w:rsid w:val="00FB1696"/>
    <w:rsid w:val="00FB43DC"/>
    <w:rsid w:val="00FB4C22"/>
    <w:rsid w:val="00FB5404"/>
    <w:rsid w:val="00FB5D46"/>
    <w:rsid w:val="00FB5DA1"/>
    <w:rsid w:val="00FB6BBA"/>
    <w:rsid w:val="00FC01A7"/>
    <w:rsid w:val="00FC02EE"/>
    <w:rsid w:val="00FC030C"/>
    <w:rsid w:val="00FC04E6"/>
    <w:rsid w:val="00FC0A6F"/>
    <w:rsid w:val="00FC1E77"/>
    <w:rsid w:val="00FC1EB7"/>
    <w:rsid w:val="00FC2BF9"/>
    <w:rsid w:val="00FC56E6"/>
    <w:rsid w:val="00FC5C29"/>
    <w:rsid w:val="00FC5DA8"/>
    <w:rsid w:val="00FD0704"/>
    <w:rsid w:val="00FD0F08"/>
    <w:rsid w:val="00FD1143"/>
    <w:rsid w:val="00FD139D"/>
    <w:rsid w:val="00FD3AD7"/>
    <w:rsid w:val="00FD52B6"/>
    <w:rsid w:val="00FD533A"/>
    <w:rsid w:val="00FD5E28"/>
    <w:rsid w:val="00FD698F"/>
    <w:rsid w:val="00FD6C2B"/>
    <w:rsid w:val="00FE12B5"/>
    <w:rsid w:val="00FE150D"/>
    <w:rsid w:val="00FE3B49"/>
    <w:rsid w:val="00FE4098"/>
    <w:rsid w:val="00FE48B1"/>
    <w:rsid w:val="00FF0370"/>
    <w:rsid w:val="00FF06F7"/>
    <w:rsid w:val="00FF22AD"/>
    <w:rsid w:val="00FF52B8"/>
    <w:rsid w:val="00FF626E"/>
    <w:rsid w:val="00FF66DD"/>
    <w:rsid w:val="07F87372"/>
    <w:rsid w:val="0A7FF52A"/>
    <w:rsid w:val="0D5E0928"/>
    <w:rsid w:val="0ECD5397"/>
    <w:rsid w:val="0FA046EE"/>
    <w:rsid w:val="1335159E"/>
    <w:rsid w:val="1556C7C2"/>
    <w:rsid w:val="176BBA9A"/>
    <w:rsid w:val="176FCA57"/>
    <w:rsid w:val="192AFA49"/>
    <w:rsid w:val="1BC48592"/>
    <w:rsid w:val="1CB609F0"/>
    <w:rsid w:val="1DA1BA8D"/>
    <w:rsid w:val="1DBF40E3"/>
    <w:rsid w:val="1DF6C27C"/>
    <w:rsid w:val="1EB16515"/>
    <w:rsid w:val="20726335"/>
    <w:rsid w:val="2139DD7D"/>
    <w:rsid w:val="28C08129"/>
    <w:rsid w:val="28C9333D"/>
    <w:rsid w:val="2F7E3627"/>
    <w:rsid w:val="34653E59"/>
    <w:rsid w:val="3B2F8844"/>
    <w:rsid w:val="3B9DF7D9"/>
    <w:rsid w:val="3EC37392"/>
    <w:rsid w:val="3FD3EAA9"/>
    <w:rsid w:val="429941B7"/>
    <w:rsid w:val="441CB73A"/>
    <w:rsid w:val="45DF96EE"/>
    <w:rsid w:val="45F5A1F3"/>
    <w:rsid w:val="479C1952"/>
    <w:rsid w:val="49FE9931"/>
    <w:rsid w:val="4D1A7377"/>
    <w:rsid w:val="519382D0"/>
    <w:rsid w:val="51BCD78C"/>
    <w:rsid w:val="5253758F"/>
    <w:rsid w:val="533A7FD4"/>
    <w:rsid w:val="597DF2DD"/>
    <w:rsid w:val="5B20BDED"/>
    <w:rsid w:val="5B458FB3"/>
    <w:rsid w:val="5BC7F705"/>
    <w:rsid w:val="6043C877"/>
    <w:rsid w:val="61F28746"/>
    <w:rsid w:val="65D00F04"/>
    <w:rsid w:val="70A8762B"/>
    <w:rsid w:val="72564EC4"/>
    <w:rsid w:val="75E94218"/>
    <w:rsid w:val="77E1B666"/>
    <w:rsid w:val="780157A1"/>
    <w:rsid w:val="7BB7154D"/>
    <w:rsid w:val="7D18B5B9"/>
    <w:rsid w:val="7FCCD07D"/>
    <w:rsid w:val="7FEFCA8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6C226"/>
  <w15:docId w15:val="{925A0984-6411-48C0-BADD-0471117CB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 w:unhideWhenUsed="1" w:qFormat="1"/>
    <w:lsdException w:name="List Bullet 3" w:semiHidden="1" w:uiPriority="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3CE"/>
    <w:rPr>
      <w:rFonts w:ascii="Arial Narrow" w:hAnsi="Arial Narrow"/>
      <w:sz w:val="20"/>
    </w:rPr>
  </w:style>
  <w:style w:type="paragraph" w:styleId="Titre1">
    <w:name w:val="heading 1"/>
    <w:aliases w:val="T1"/>
    <w:basedOn w:val="Titre10"/>
    <w:next w:val="Normal"/>
    <w:link w:val="Titre1Car"/>
    <w:uiPriority w:val="9"/>
    <w:qFormat/>
    <w:rsid w:val="00402EEE"/>
    <w:pPr>
      <w:keepNext/>
      <w:keepLines/>
      <w:numPr>
        <w:numId w:val="6"/>
      </w:numPr>
      <w:tabs>
        <w:tab w:val="left" w:pos="567"/>
      </w:tabs>
      <w:spacing w:before="0" w:after="380" w:line="216" w:lineRule="auto"/>
      <w:outlineLvl w:val="0"/>
    </w:pPr>
    <w:rPr>
      <w:rFonts w:ascii="Arial" w:hAnsi="Arial" w:cs="Arial"/>
      <w:sz w:val="20"/>
      <w:szCs w:val="28"/>
      <w:u w:val="single"/>
    </w:rPr>
  </w:style>
  <w:style w:type="paragraph" w:styleId="Titre2">
    <w:name w:val="heading 2"/>
    <w:aliases w:val="T2"/>
    <w:basedOn w:val="Normal"/>
    <w:next w:val="Normal"/>
    <w:link w:val="Titre2Car"/>
    <w:uiPriority w:val="9"/>
    <w:unhideWhenUsed/>
    <w:qFormat/>
    <w:rsid w:val="006F619C"/>
    <w:pPr>
      <w:keepNext/>
      <w:keepLines/>
      <w:numPr>
        <w:ilvl w:val="1"/>
        <w:numId w:val="6"/>
      </w:numPr>
      <w:tabs>
        <w:tab w:val="left" w:pos="794"/>
      </w:tabs>
      <w:spacing w:before="180" w:after="180" w:line="240" w:lineRule="auto"/>
      <w:jc w:val="both"/>
      <w:outlineLvl w:val="1"/>
    </w:pPr>
    <w:rPr>
      <w:rFonts w:ascii="Arial" w:eastAsia="Times New Roman" w:hAnsi="Arial" w:cs="Arial"/>
      <w:b/>
      <w:iCs/>
      <w:szCs w:val="24"/>
      <w:lang w:eastAsia="fr-FR"/>
    </w:rPr>
  </w:style>
  <w:style w:type="paragraph" w:styleId="Titre3">
    <w:name w:val="heading 3"/>
    <w:aliases w:val="T3"/>
    <w:basedOn w:val="Normal"/>
    <w:next w:val="Normal"/>
    <w:link w:val="Titre3Car"/>
    <w:uiPriority w:val="9"/>
    <w:unhideWhenUsed/>
    <w:qFormat/>
    <w:rsid w:val="003B637A"/>
    <w:pPr>
      <w:keepNext/>
      <w:keepLines/>
      <w:numPr>
        <w:ilvl w:val="2"/>
        <w:numId w:val="6"/>
      </w:numPr>
      <w:tabs>
        <w:tab w:val="left" w:pos="1077"/>
      </w:tabs>
      <w:spacing w:after="240" w:line="260" w:lineRule="atLeast"/>
      <w:jc w:val="both"/>
      <w:outlineLvl w:val="2"/>
    </w:pPr>
    <w:rPr>
      <w:rFonts w:ascii="Arial" w:eastAsia="Times New Roman" w:hAnsi="Arial" w:cs="Arial"/>
      <w:szCs w:val="20"/>
      <w:lang w:eastAsia="fr-FR"/>
    </w:rPr>
  </w:style>
  <w:style w:type="paragraph" w:styleId="Titre4">
    <w:name w:val="heading 4"/>
    <w:aliases w:val="Titre III."/>
    <w:basedOn w:val="Normal"/>
    <w:next w:val="Normal"/>
    <w:link w:val="Titre4Car"/>
    <w:uiPriority w:val="9"/>
    <w:qFormat/>
    <w:rsid w:val="009E3755"/>
    <w:pPr>
      <w:keepNext/>
      <w:spacing w:before="240" w:after="60" w:line="240" w:lineRule="auto"/>
      <w:ind w:left="851" w:hanging="851"/>
      <w:jc w:val="both"/>
      <w:outlineLvl w:val="3"/>
    </w:pPr>
    <w:rPr>
      <w:rFonts w:ascii="Arial" w:eastAsia="Times New Roman" w:hAnsi="Arial" w:cs="Times New Roman"/>
      <w:bCs/>
      <w:i/>
      <w:iCs/>
      <w:lang w:eastAsia="fr-FR"/>
    </w:rPr>
  </w:style>
  <w:style w:type="paragraph" w:styleId="Titre5">
    <w:name w:val="heading 5"/>
    <w:aliases w:val="Titre 5 MGCE,h5,M-Titre 5,Titre 5 Car Car Car,Titre 5 Car Car Car Car,Titre 5 Car1,Titre 5 Car Car"/>
    <w:basedOn w:val="Normal"/>
    <w:next w:val="Normal"/>
    <w:link w:val="Titre5Car"/>
    <w:uiPriority w:val="9"/>
    <w:qFormat/>
    <w:rsid w:val="009E3755"/>
    <w:pPr>
      <w:spacing w:before="240" w:after="60" w:line="240" w:lineRule="auto"/>
      <w:jc w:val="both"/>
      <w:outlineLvl w:val="4"/>
    </w:pPr>
    <w:rPr>
      <w:rFonts w:ascii="Arial" w:eastAsia="Times New Roman" w:hAnsi="Arial" w:cs="Arial"/>
      <w:lang w:eastAsia="fr-FR"/>
    </w:rPr>
  </w:style>
  <w:style w:type="paragraph" w:styleId="Titre6">
    <w:name w:val="heading 6"/>
    <w:aliases w:val="Titre 6 MGCE,Titre 6 ANNEXES,L6"/>
    <w:basedOn w:val="Normal"/>
    <w:next w:val="Normal"/>
    <w:link w:val="Titre6Car"/>
    <w:uiPriority w:val="9"/>
    <w:unhideWhenUsed/>
    <w:qFormat/>
    <w:rsid w:val="009E3755"/>
    <w:pPr>
      <w:spacing w:before="240" w:after="60" w:line="240" w:lineRule="auto"/>
      <w:jc w:val="both"/>
      <w:outlineLvl w:val="5"/>
    </w:pPr>
    <w:rPr>
      <w:rFonts w:ascii="Calibri" w:eastAsia="Times New Roman" w:hAnsi="Calibri" w:cs="Times New Roman"/>
      <w:b/>
      <w:bCs/>
      <w:lang w:eastAsia="fr-FR"/>
    </w:rPr>
  </w:style>
  <w:style w:type="paragraph" w:styleId="Titre7">
    <w:name w:val="heading 7"/>
    <w:aliases w:val="L7,figure caption"/>
    <w:basedOn w:val="Normal"/>
    <w:next w:val="Normal"/>
    <w:link w:val="Titre7Car"/>
    <w:uiPriority w:val="9"/>
    <w:unhideWhenUsed/>
    <w:qFormat/>
    <w:rsid w:val="009E3755"/>
    <w:pPr>
      <w:keepNext/>
      <w:keepLines/>
      <w:spacing w:before="200" w:after="0" w:line="260" w:lineRule="atLeast"/>
      <w:ind w:left="1296" w:hanging="1296"/>
      <w:jc w:val="both"/>
      <w:outlineLvl w:val="6"/>
    </w:pPr>
    <w:rPr>
      <w:rFonts w:ascii="Calibri" w:eastAsia="MS PGothic" w:hAnsi="Calibri" w:cs="Times New Roman"/>
      <w:i/>
      <w:iCs/>
      <w:color w:val="404040"/>
      <w:szCs w:val="20"/>
      <w:lang w:eastAsia="ja-JP"/>
    </w:rPr>
  </w:style>
  <w:style w:type="paragraph" w:styleId="Titre8">
    <w:name w:val="heading 8"/>
    <w:aliases w:val="table caption"/>
    <w:basedOn w:val="Normal"/>
    <w:next w:val="Normal"/>
    <w:link w:val="Titre8Car"/>
    <w:uiPriority w:val="9"/>
    <w:unhideWhenUsed/>
    <w:qFormat/>
    <w:rsid w:val="009E3755"/>
    <w:pPr>
      <w:keepNext/>
      <w:keepLines/>
      <w:spacing w:before="200" w:after="0" w:line="260" w:lineRule="atLeast"/>
      <w:ind w:left="1440" w:hanging="1440"/>
      <w:jc w:val="both"/>
      <w:outlineLvl w:val="7"/>
    </w:pPr>
    <w:rPr>
      <w:rFonts w:ascii="Calibri" w:eastAsia="MS PGothic" w:hAnsi="Calibri" w:cs="Times New Roman"/>
      <w:color w:val="404040"/>
      <w:szCs w:val="20"/>
      <w:lang w:eastAsia="ja-JP"/>
    </w:rPr>
  </w:style>
  <w:style w:type="paragraph" w:styleId="Titre9">
    <w:name w:val="heading 9"/>
    <w:basedOn w:val="Normal"/>
    <w:next w:val="Normal"/>
    <w:link w:val="Titre9Car"/>
    <w:uiPriority w:val="9"/>
    <w:unhideWhenUsed/>
    <w:qFormat/>
    <w:rsid w:val="009E3755"/>
    <w:pPr>
      <w:keepNext/>
      <w:keepLines/>
      <w:spacing w:before="200" w:after="0" w:line="260" w:lineRule="atLeast"/>
      <w:ind w:left="1584" w:hanging="1584"/>
      <w:jc w:val="both"/>
      <w:outlineLvl w:val="8"/>
    </w:pPr>
    <w:rPr>
      <w:rFonts w:ascii="Calibri" w:eastAsia="MS PGothic" w:hAnsi="Calibri" w:cs="Times New Roman"/>
      <w:i/>
      <w:iCs/>
      <w:color w:val="404040"/>
      <w:szCs w:val="20"/>
      <w:lang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B15178"/>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exact"/>
      <w:textAlignment w:val="baseline"/>
    </w:pPr>
    <w:rPr>
      <w:rFonts w:ascii="Courier" w:eastAsia="Times New Roman" w:hAnsi="Courier" w:cs="Times New Roman"/>
      <w:sz w:val="24"/>
      <w:szCs w:val="20"/>
      <w:lang w:eastAsia="fr-FR"/>
    </w:rPr>
  </w:style>
  <w:style w:type="character" w:customStyle="1" w:styleId="CorpsdetexteCar">
    <w:name w:val="Corps de texte Car"/>
    <w:basedOn w:val="Policepardfaut"/>
    <w:link w:val="Corpsdetexte"/>
    <w:rsid w:val="00B15178"/>
    <w:rPr>
      <w:rFonts w:ascii="Courier" w:eastAsia="Times New Roman" w:hAnsi="Courier" w:cs="Times New Roman"/>
      <w:sz w:val="24"/>
      <w:szCs w:val="20"/>
      <w:lang w:eastAsia="fr-FR"/>
    </w:rPr>
  </w:style>
  <w:style w:type="paragraph" w:customStyle="1" w:styleId="Default">
    <w:name w:val="Default"/>
    <w:rsid w:val="00B15178"/>
    <w:pPr>
      <w:widowControl w:val="0"/>
      <w:autoSpaceDE w:val="0"/>
      <w:autoSpaceDN w:val="0"/>
      <w:adjustRightInd w:val="0"/>
      <w:spacing w:after="0" w:line="240" w:lineRule="auto"/>
    </w:pPr>
    <w:rPr>
      <w:rFonts w:ascii="Helvetica" w:eastAsia="Times New Roman" w:hAnsi="Helvetica" w:cs="Helvetica"/>
      <w:color w:val="000000"/>
      <w:sz w:val="24"/>
      <w:szCs w:val="24"/>
      <w:lang w:eastAsia="fr-FR"/>
    </w:rPr>
  </w:style>
  <w:style w:type="paragraph" w:styleId="En-tte">
    <w:name w:val="header"/>
    <w:basedOn w:val="Normal"/>
    <w:link w:val="En-tteCar"/>
    <w:unhideWhenUsed/>
    <w:rsid w:val="00B15178"/>
    <w:pPr>
      <w:tabs>
        <w:tab w:val="center" w:pos="4536"/>
        <w:tab w:val="right" w:pos="9072"/>
      </w:tabs>
      <w:spacing w:after="0" w:line="240" w:lineRule="auto"/>
    </w:pPr>
  </w:style>
  <w:style w:type="character" w:customStyle="1" w:styleId="En-tteCar">
    <w:name w:val="En-tête Car"/>
    <w:basedOn w:val="Policepardfaut"/>
    <w:link w:val="En-tte"/>
    <w:rsid w:val="00B15178"/>
  </w:style>
  <w:style w:type="paragraph" w:styleId="Pieddepage">
    <w:name w:val="footer"/>
    <w:basedOn w:val="Normal"/>
    <w:link w:val="PieddepageCar"/>
    <w:unhideWhenUsed/>
    <w:rsid w:val="00B1517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15178"/>
  </w:style>
  <w:style w:type="paragraph" w:customStyle="1" w:styleId="Texte">
    <w:name w:val="Texte"/>
    <w:rsid w:val="00B15178"/>
    <w:pPr>
      <w:spacing w:before="56" w:after="0" w:line="240" w:lineRule="auto"/>
      <w:ind w:left="283"/>
      <w:jc w:val="both"/>
    </w:pPr>
    <w:rPr>
      <w:rFonts w:ascii="Times" w:eastAsia="Times New Roman" w:hAnsi="Times" w:cs="Times New Roman"/>
      <w:sz w:val="26"/>
      <w:szCs w:val="20"/>
      <w:lang w:eastAsia="zh-HK"/>
    </w:rPr>
  </w:style>
  <w:style w:type="paragraph" w:customStyle="1" w:styleId="Titre10">
    <w:name w:val="Titre1"/>
    <w:rsid w:val="00B15178"/>
    <w:pPr>
      <w:spacing w:before="340" w:after="113" w:line="240" w:lineRule="auto"/>
      <w:ind w:left="283" w:hanging="284"/>
      <w:jc w:val="both"/>
    </w:pPr>
    <w:rPr>
      <w:rFonts w:ascii="Helvetica" w:eastAsia="Times New Roman" w:hAnsi="Helvetica" w:cs="Times New Roman"/>
      <w:b/>
      <w:sz w:val="32"/>
      <w:szCs w:val="20"/>
      <w:lang w:eastAsia="zh-HK"/>
    </w:rPr>
  </w:style>
  <w:style w:type="paragraph" w:customStyle="1" w:styleId="Titre20">
    <w:name w:val="Titre2"/>
    <w:rsid w:val="00B15178"/>
    <w:pPr>
      <w:spacing w:before="226" w:after="113" w:line="240" w:lineRule="auto"/>
      <w:ind w:left="850" w:hanging="567"/>
      <w:jc w:val="both"/>
    </w:pPr>
    <w:rPr>
      <w:rFonts w:ascii="Helvetica" w:eastAsia="Times New Roman" w:hAnsi="Helvetica" w:cs="Times New Roman"/>
      <w:b/>
      <w:sz w:val="28"/>
      <w:szCs w:val="20"/>
      <w:lang w:eastAsia="zh-HK"/>
    </w:rPr>
  </w:style>
  <w:style w:type="paragraph" w:customStyle="1" w:styleId="Texte-espaceavant">
    <w:name w:val="Texte-espace avant"/>
    <w:rsid w:val="00B15178"/>
    <w:pPr>
      <w:spacing w:before="170" w:after="0" w:line="240" w:lineRule="auto"/>
      <w:ind w:left="283"/>
      <w:jc w:val="both"/>
    </w:pPr>
    <w:rPr>
      <w:rFonts w:ascii="Times" w:eastAsia="Times New Roman" w:hAnsi="Times" w:cs="Times New Roman"/>
      <w:sz w:val="26"/>
      <w:szCs w:val="20"/>
      <w:lang w:eastAsia="zh-HK"/>
    </w:rPr>
  </w:style>
  <w:style w:type="character" w:styleId="Lienhypertexte">
    <w:name w:val="Hyperlink"/>
    <w:basedOn w:val="Policepardfaut"/>
    <w:uiPriority w:val="99"/>
    <w:rsid w:val="00B15178"/>
    <w:rPr>
      <w:color w:val="0000FF"/>
      <w:u w:val="single"/>
    </w:rPr>
  </w:style>
  <w:style w:type="paragraph" w:styleId="Notedebasdepage">
    <w:name w:val="footnote text"/>
    <w:basedOn w:val="Normal"/>
    <w:link w:val="NotedebasdepageCar"/>
    <w:uiPriority w:val="99"/>
    <w:rsid w:val="00B15178"/>
    <w:pPr>
      <w:spacing w:after="0" w:line="240" w:lineRule="auto"/>
    </w:pPr>
    <w:rPr>
      <w:rFonts w:ascii="Helvetica" w:eastAsia="Times New Roman" w:hAnsi="Helvetica" w:cs="Times New Roman"/>
      <w:szCs w:val="20"/>
      <w:lang w:eastAsia="zh-HK"/>
    </w:rPr>
  </w:style>
  <w:style w:type="character" w:customStyle="1" w:styleId="NotedebasdepageCar">
    <w:name w:val="Note de bas de page Car"/>
    <w:basedOn w:val="Policepardfaut"/>
    <w:link w:val="Notedebasdepage"/>
    <w:uiPriority w:val="99"/>
    <w:rsid w:val="00B15178"/>
    <w:rPr>
      <w:rFonts w:ascii="Helvetica" w:eastAsia="Times New Roman" w:hAnsi="Helvetica" w:cs="Times New Roman"/>
      <w:sz w:val="20"/>
      <w:szCs w:val="20"/>
      <w:lang w:eastAsia="zh-HK"/>
    </w:rPr>
  </w:style>
  <w:style w:type="character" w:styleId="Appelnotedebasdep">
    <w:name w:val="footnote reference"/>
    <w:basedOn w:val="Policepardfaut"/>
    <w:rsid w:val="00B15178"/>
    <w:rPr>
      <w:vertAlign w:val="superscript"/>
    </w:rPr>
  </w:style>
  <w:style w:type="paragraph" w:styleId="Paragraphedeliste">
    <w:name w:val="List Paragraph"/>
    <w:aliases w:val="CHAPITRE,Tirets,Normal bullet 2,Listes,Paragraph,lp1,texte de base,6 pt paragraphe carré,Puce focus,Bullet list,1st level - Bullet List Paragraph,Lettre d'introduction,Bullet EY,List L1,Yellow Bullet,Bullet point 1,Contact"/>
    <w:basedOn w:val="Normal"/>
    <w:link w:val="ParagraphedelisteCar"/>
    <w:uiPriority w:val="34"/>
    <w:qFormat/>
    <w:rsid w:val="00B15178"/>
    <w:pPr>
      <w:ind w:left="720"/>
      <w:contextualSpacing/>
    </w:pPr>
  </w:style>
  <w:style w:type="character" w:customStyle="1" w:styleId="Titre1Car">
    <w:name w:val="Titre 1 Car"/>
    <w:aliases w:val="T1 Car"/>
    <w:basedOn w:val="Policepardfaut"/>
    <w:link w:val="Titre1"/>
    <w:uiPriority w:val="9"/>
    <w:rsid w:val="00402EEE"/>
    <w:rPr>
      <w:rFonts w:ascii="Arial" w:eastAsia="Times New Roman" w:hAnsi="Arial" w:cs="Arial"/>
      <w:b/>
      <w:sz w:val="20"/>
      <w:szCs w:val="28"/>
      <w:u w:val="single"/>
      <w:lang w:eastAsia="zh-HK"/>
    </w:rPr>
  </w:style>
  <w:style w:type="paragraph" w:styleId="En-ttedetabledesmatires">
    <w:name w:val="TOC Heading"/>
    <w:basedOn w:val="Titre1"/>
    <w:next w:val="Normal"/>
    <w:uiPriority w:val="39"/>
    <w:unhideWhenUsed/>
    <w:qFormat/>
    <w:rsid w:val="00B15178"/>
    <w:pPr>
      <w:outlineLvl w:val="9"/>
    </w:pPr>
  </w:style>
  <w:style w:type="paragraph" w:styleId="TM1">
    <w:name w:val="toc 1"/>
    <w:basedOn w:val="Normal"/>
    <w:next w:val="Normal"/>
    <w:autoRedefine/>
    <w:uiPriority w:val="39"/>
    <w:unhideWhenUsed/>
    <w:rsid w:val="00E14899"/>
    <w:pPr>
      <w:tabs>
        <w:tab w:val="left" w:pos="440"/>
        <w:tab w:val="left" w:pos="1320"/>
        <w:tab w:val="right" w:leader="dot" w:pos="10206"/>
      </w:tabs>
      <w:spacing w:after="100"/>
    </w:pPr>
    <w:rPr>
      <w:rFonts w:ascii="Arial" w:hAnsi="Arial" w:cs="Arial"/>
      <w:b/>
      <w:bCs/>
    </w:rPr>
  </w:style>
  <w:style w:type="paragraph" w:styleId="TM2">
    <w:name w:val="toc 2"/>
    <w:basedOn w:val="Normal"/>
    <w:next w:val="Normal"/>
    <w:autoRedefine/>
    <w:uiPriority w:val="39"/>
    <w:unhideWhenUsed/>
    <w:rsid w:val="00995E04"/>
    <w:pPr>
      <w:tabs>
        <w:tab w:val="left" w:pos="880"/>
        <w:tab w:val="right" w:leader="dot" w:pos="10773"/>
      </w:tabs>
      <w:spacing w:after="100"/>
      <w:ind w:left="220"/>
    </w:pPr>
  </w:style>
  <w:style w:type="paragraph" w:styleId="TM3">
    <w:name w:val="toc 3"/>
    <w:basedOn w:val="Normal"/>
    <w:next w:val="Normal"/>
    <w:autoRedefine/>
    <w:uiPriority w:val="39"/>
    <w:unhideWhenUsed/>
    <w:rsid w:val="00DB08CA"/>
    <w:pPr>
      <w:tabs>
        <w:tab w:val="left" w:pos="1100"/>
        <w:tab w:val="right" w:leader="dot" w:pos="10206"/>
      </w:tabs>
      <w:spacing w:after="100"/>
      <w:ind w:left="440"/>
    </w:pPr>
  </w:style>
  <w:style w:type="paragraph" w:styleId="Textedebulles">
    <w:name w:val="Balloon Text"/>
    <w:basedOn w:val="Normal"/>
    <w:link w:val="TextedebullesCar"/>
    <w:uiPriority w:val="99"/>
    <w:semiHidden/>
    <w:unhideWhenUsed/>
    <w:rsid w:val="00B1517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15178"/>
    <w:rPr>
      <w:rFonts w:ascii="Tahoma" w:hAnsi="Tahoma" w:cs="Tahoma"/>
      <w:sz w:val="16"/>
      <w:szCs w:val="16"/>
    </w:rPr>
  </w:style>
  <w:style w:type="character" w:styleId="Marquedecommentaire">
    <w:name w:val="annotation reference"/>
    <w:basedOn w:val="Policepardfaut"/>
    <w:uiPriority w:val="99"/>
    <w:semiHidden/>
    <w:unhideWhenUsed/>
    <w:rsid w:val="006D66B3"/>
    <w:rPr>
      <w:sz w:val="16"/>
      <w:szCs w:val="16"/>
    </w:rPr>
  </w:style>
  <w:style w:type="paragraph" w:styleId="Commentaire">
    <w:name w:val="annotation text"/>
    <w:basedOn w:val="Normal"/>
    <w:link w:val="CommentaireCar"/>
    <w:uiPriority w:val="99"/>
    <w:unhideWhenUsed/>
    <w:rsid w:val="006D66B3"/>
    <w:pPr>
      <w:spacing w:line="240" w:lineRule="auto"/>
    </w:pPr>
    <w:rPr>
      <w:szCs w:val="20"/>
    </w:rPr>
  </w:style>
  <w:style w:type="character" w:customStyle="1" w:styleId="CommentaireCar">
    <w:name w:val="Commentaire Car"/>
    <w:basedOn w:val="Policepardfaut"/>
    <w:link w:val="Commentaire"/>
    <w:uiPriority w:val="99"/>
    <w:rsid w:val="006D66B3"/>
    <w:rPr>
      <w:sz w:val="20"/>
      <w:szCs w:val="20"/>
    </w:rPr>
  </w:style>
  <w:style w:type="paragraph" w:styleId="Objetducommentaire">
    <w:name w:val="annotation subject"/>
    <w:basedOn w:val="Commentaire"/>
    <w:next w:val="Commentaire"/>
    <w:link w:val="ObjetducommentaireCar"/>
    <w:uiPriority w:val="99"/>
    <w:semiHidden/>
    <w:unhideWhenUsed/>
    <w:rsid w:val="006D66B3"/>
    <w:rPr>
      <w:b/>
      <w:bCs/>
    </w:rPr>
  </w:style>
  <w:style w:type="character" w:customStyle="1" w:styleId="ObjetducommentaireCar">
    <w:name w:val="Objet du commentaire Car"/>
    <w:basedOn w:val="CommentaireCar"/>
    <w:link w:val="Objetducommentaire"/>
    <w:uiPriority w:val="99"/>
    <w:semiHidden/>
    <w:rsid w:val="006D66B3"/>
    <w:rPr>
      <w:b/>
      <w:bCs/>
      <w:sz w:val="20"/>
      <w:szCs w:val="20"/>
    </w:rPr>
  </w:style>
  <w:style w:type="table" w:styleId="Grilledutableau">
    <w:name w:val="Table Grid"/>
    <w:basedOn w:val="Tableau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vision">
    <w:name w:val="Revision"/>
    <w:hidden/>
    <w:uiPriority w:val="99"/>
    <w:semiHidden/>
    <w:rsid w:val="00975941"/>
    <w:pPr>
      <w:spacing w:after="0" w:line="240" w:lineRule="auto"/>
    </w:pPr>
  </w:style>
  <w:style w:type="paragraph" w:styleId="Titre">
    <w:name w:val="Title"/>
    <w:basedOn w:val="Normal"/>
    <w:next w:val="Normal"/>
    <w:link w:val="TitreCar"/>
    <w:uiPriority w:val="10"/>
    <w:qFormat/>
    <w:rsid w:val="009E37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E3755"/>
    <w:rPr>
      <w:rFonts w:asciiTheme="majorHAnsi" w:eastAsiaTheme="majorEastAsia" w:hAnsiTheme="majorHAnsi" w:cstheme="majorBidi"/>
      <w:spacing w:val="-10"/>
      <w:kern w:val="28"/>
      <w:sz w:val="56"/>
      <w:szCs w:val="56"/>
    </w:rPr>
  </w:style>
  <w:style w:type="character" w:customStyle="1" w:styleId="Titre2Car">
    <w:name w:val="Titre 2 Car"/>
    <w:aliases w:val="T2 Car"/>
    <w:basedOn w:val="Policepardfaut"/>
    <w:link w:val="Titre2"/>
    <w:uiPriority w:val="9"/>
    <w:rsid w:val="006F619C"/>
    <w:rPr>
      <w:rFonts w:ascii="Arial" w:eastAsia="Times New Roman" w:hAnsi="Arial" w:cs="Arial"/>
      <w:b/>
      <w:iCs/>
      <w:sz w:val="20"/>
      <w:szCs w:val="24"/>
      <w:lang w:eastAsia="fr-FR"/>
    </w:rPr>
  </w:style>
  <w:style w:type="character" w:customStyle="1" w:styleId="Titre3Car">
    <w:name w:val="Titre 3 Car"/>
    <w:aliases w:val="T3 Car"/>
    <w:basedOn w:val="Policepardfaut"/>
    <w:link w:val="Titre3"/>
    <w:uiPriority w:val="9"/>
    <w:rsid w:val="003B637A"/>
    <w:rPr>
      <w:rFonts w:ascii="Arial" w:eastAsia="Times New Roman" w:hAnsi="Arial" w:cs="Arial"/>
      <w:sz w:val="20"/>
      <w:szCs w:val="20"/>
      <w:lang w:eastAsia="fr-FR"/>
    </w:rPr>
  </w:style>
  <w:style w:type="character" w:customStyle="1" w:styleId="Titre4Car">
    <w:name w:val="Titre 4 Car"/>
    <w:aliases w:val="Titre III. Car"/>
    <w:basedOn w:val="Policepardfaut"/>
    <w:link w:val="Titre4"/>
    <w:uiPriority w:val="9"/>
    <w:rsid w:val="009E3755"/>
    <w:rPr>
      <w:rFonts w:ascii="Arial" w:eastAsia="Times New Roman" w:hAnsi="Arial" w:cs="Times New Roman"/>
      <w:bCs/>
      <w:i/>
      <w:iCs/>
      <w:lang w:eastAsia="fr-FR"/>
    </w:rPr>
  </w:style>
  <w:style w:type="character" w:customStyle="1" w:styleId="Titre5Car">
    <w:name w:val="Titre 5 Car"/>
    <w:aliases w:val="Titre 5 MGCE Car,h5 Car,M-Titre 5 Car,Titre 5 Car Car Car Car1,Titre 5 Car Car Car Car Car,Titre 5 Car1 Car,Titre 5 Car Car Car1"/>
    <w:basedOn w:val="Policepardfaut"/>
    <w:link w:val="Titre5"/>
    <w:uiPriority w:val="9"/>
    <w:rsid w:val="009E3755"/>
    <w:rPr>
      <w:rFonts w:ascii="Arial" w:eastAsia="Times New Roman" w:hAnsi="Arial" w:cs="Arial"/>
      <w:lang w:eastAsia="fr-FR"/>
    </w:rPr>
  </w:style>
  <w:style w:type="character" w:customStyle="1" w:styleId="Titre6Car">
    <w:name w:val="Titre 6 Car"/>
    <w:aliases w:val="Titre 6 MGCE Car,Titre 6 ANNEXES Car,L6 Car"/>
    <w:basedOn w:val="Policepardfaut"/>
    <w:link w:val="Titre6"/>
    <w:uiPriority w:val="9"/>
    <w:rsid w:val="009E3755"/>
    <w:rPr>
      <w:rFonts w:ascii="Calibri" w:eastAsia="Times New Roman" w:hAnsi="Calibri" w:cs="Times New Roman"/>
      <w:b/>
      <w:bCs/>
      <w:lang w:eastAsia="fr-FR"/>
    </w:rPr>
  </w:style>
  <w:style w:type="character" w:customStyle="1" w:styleId="Titre7Car">
    <w:name w:val="Titre 7 Car"/>
    <w:aliases w:val="L7 Car,figure caption Car"/>
    <w:basedOn w:val="Policepardfaut"/>
    <w:link w:val="Titre7"/>
    <w:uiPriority w:val="9"/>
    <w:rsid w:val="009E3755"/>
    <w:rPr>
      <w:rFonts w:ascii="Calibri" w:eastAsia="MS PGothic" w:hAnsi="Calibri" w:cs="Times New Roman"/>
      <w:i/>
      <w:iCs/>
      <w:color w:val="404040"/>
      <w:sz w:val="20"/>
      <w:szCs w:val="20"/>
      <w:lang w:eastAsia="ja-JP"/>
    </w:rPr>
  </w:style>
  <w:style w:type="character" w:customStyle="1" w:styleId="Titre8Car">
    <w:name w:val="Titre 8 Car"/>
    <w:aliases w:val="table caption Car"/>
    <w:basedOn w:val="Policepardfaut"/>
    <w:link w:val="Titre8"/>
    <w:uiPriority w:val="9"/>
    <w:rsid w:val="009E3755"/>
    <w:rPr>
      <w:rFonts w:ascii="Calibri" w:eastAsia="MS PGothic" w:hAnsi="Calibri" w:cs="Times New Roman"/>
      <w:color w:val="404040"/>
      <w:sz w:val="20"/>
      <w:szCs w:val="20"/>
      <w:lang w:eastAsia="ja-JP"/>
    </w:rPr>
  </w:style>
  <w:style w:type="character" w:customStyle="1" w:styleId="Titre9Car">
    <w:name w:val="Titre 9 Car"/>
    <w:basedOn w:val="Policepardfaut"/>
    <w:link w:val="Titre9"/>
    <w:uiPriority w:val="9"/>
    <w:rsid w:val="009E3755"/>
    <w:rPr>
      <w:rFonts w:ascii="Calibri" w:eastAsia="MS PGothic" w:hAnsi="Calibri" w:cs="Times New Roman"/>
      <w:i/>
      <w:iCs/>
      <w:color w:val="404040"/>
      <w:sz w:val="20"/>
      <w:szCs w:val="20"/>
      <w:lang w:eastAsia="ja-JP"/>
    </w:rPr>
  </w:style>
  <w:style w:type="character" w:customStyle="1" w:styleId="ParagraphedelisteCar">
    <w:name w:val="Paragraphe de liste Car"/>
    <w:aliases w:val="CHAPITRE Car,Tirets Car,Normal bullet 2 Car,Listes Car,Paragraph Car,lp1 Car,texte de base Car,6 pt paragraphe carré Car,Puce focus Car,Bullet list Car,1st level - Bullet List Paragraph Car,Lettre d'introduction Car,Bullet EY Car"/>
    <w:basedOn w:val="Policepardfaut"/>
    <w:link w:val="Paragraphedeliste"/>
    <w:uiPriority w:val="34"/>
    <w:rsid w:val="00A43C33"/>
    <w:rPr>
      <w:rFonts w:ascii="Arial Narrow" w:hAnsi="Arial Narrow"/>
      <w:sz w:val="20"/>
    </w:rPr>
  </w:style>
  <w:style w:type="character" w:customStyle="1" w:styleId="Mentionnonrsolue1">
    <w:name w:val="Mention non résolue1"/>
    <w:basedOn w:val="Policepardfaut"/>
    <w:uiPriority w:val="99"/>
    <w:semiHidden/>
    <w:unhideWhenUsed/>
    <w:rsid w:val="00D1552C"/>
    <w:rPr>
      <w:color w:val="808080"/>
      <w:shd w:val="clear" w:color="auto" w:fill="E6E6E6"/>
    </w:rPr>
  </w:style>
  <w:style w:type="paragraph" w:styleId="Retraitcorpsdetexte2">
    <w:name w:val="Body Text Indent 2"/>
    <w:basedOn w:val="Normal"/>
    <w:link w:val="Retraitcorpsdetexte2Car"/>
    <w:uiPriority w:val="99"/>
    <w:semiHidden/>
    <w:unhideWhenUsed/>
    <w:rsid w:val="001E0958"/>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1E0958"/>
    <w:rPr>
      <w:rFonts w:ascii="Arial Narrow" w:hAnsi="Arial Narrow"/>
      <w:sz w:val="20"/>
    </w:rPr>
  </w:style>
  <w:style w:type="paragraph" w:customStyle="1" w:styleId="texte0">
    <w:name w:val="texte"/>
    <w:basedOn w:val="Normal"/>
    <w:rsid w:val="00EE3FAC"/>
    <w:pPr>
      <w:spacing w:after="0" w:line="240" w:lineRule="auto"/>
      <w:ind w:firstLine="567"/>
      <w:jc w:val="both"/>
    </w:pPr>
    <w:rPr>
      <w:rFonts w:ascii="Times New Roman" w:eastAsia="Times New Roman" w:hAnsi="Times New Roman" w:cs="Times New Roman"/>
      <w:sz w:val="24"/>
      <w:szCs w:val="24"/>
      <w:lang w:eastAsia="fr-FR"/>
    </w:rPr>
  </w:style>
  <w:style w:type="paragraph" w:customStyle="1" w:styleId="textenormal">
    <w:name w:val="texte normal"/>
    <w:basedOn w:val="Normal"/>
    <w:rsid w:val="00DD33F8"/>
    <w:pPr>
      <w:spacing w:after="0" w:line="240" w:lineRule="auto"/>
      <w:ind w:firstLine="567"/>
      <w:jc w:val="both"/>
    </w:pPr>
    <w:rPr>
      <w:rFonts w:ascii="Times New Roman" w:eastAsia="Times New Roman" w:hAnsi="Times New Roman" w:cs="Times New Roman"/>
      <w:sz w:val="24"/>
      <w:szCs w:val="24"/>
      <w:lang w:eastAsia="fr-FR"/>
    </w:rPr>
  </w:style>
  <w:style w:type="paragraph" w:styleId="Explorateurdedocuments">
    <w:name w:val="Document Map"/>
    <w:basedOn w:val="Normal"/>
    <w:link w:val="ExplorateurdedocumentsCar"/>
    <w:uiPriority w:val="99"/>
    <w:semiHidden/>
    <w:unhideWhenUsed/>
    <w:rsid w:val="005E511D"/>
    <w:pPr>
      <w:spacing w:after="0" w:line="240" w:lineRule="auto"/>
    </w:pPr>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5E511D"/>
    <w:rPr>
      <w:rFonts w:ascii="Tahoma" w:hAnsi="Tahoma" w:cs="Tahoma"/>
      <w:sz w:val="16"/>
      <w:szCs w:val="16"/>
    </w:rPr>
  </w:style>
  <w:style w:type="character" w:styleId="Lienhypertextesuivivisit">
    <w:name w:val="FollowedHyperlink"/>
    <w:basedOn w:val="Policepardfaut"/>
    <w:uiPriority w:val="99"/>
    <w:semiHidden/>
    <w:unhideWhenUsed/>
    <w:rsid w:val="009A7A84"/>
    <w:rPr>
      <w:color w:val="800080" w:themeColor="followedHyperlink"/>
      <w:u w:val="single"/>
    </w:rPr>
  </w:style>
  <w:style w:type="paragraph" w:customStyle="1" w:styleId="sparateur">
    <w:name w:val="séparateur"/>
    <w:basedOn w:val="Normal"/>
    <w:rsid w:val="00740A4E"/>
    <w:pPr>
      <w:spacing w:after="0" w:line="240" w:lineRule="auto"/>
      <w:jc w:val="both"/>
    </w:pPr>
    <w:rPr>
      <w:rFonts w:ascii="Times New Roman" w:eastAsia="Times New Roman" w:hAnsi="Times New Roman" w:cs="Times New Roman"/>
      <w:sz w:val="24"/>
      <w:szCs w:val="24"/>
      <w:lang w:eastAsia="fr-FR"/>
    </w:rPr>
  </w:style>
  <w:style w:type="character" w:styleId="Mentionnonrsolue">
    <w:name w:val="Unresolved Mention"/>
    <w:basedOn w:val="Policepardfaut"/>
    <w:uiPriority w:val="99"/>
    <w:semiHidden/>
    <w:unhideWhenUsed/>
    <w:rsid w:val="00740A4E"/>
    <w:rPr>
      <w:color w:val="808080"/>
      <w:shd w:val="clear" w:color="auto" w:fill="E6E6E6"/>
    </w:rPr>
  </w:style>
  <w:style w:type="character" w:styleId="Numrodepage">
    <w:name w:val="page number"/>
    <w:basedOn w:val="Policepardfaut"/>
    <w:rsid w:val="00992B81"/>
  </w:style>
  <w:style w:type="paragraph" w:customStyle="1" w:styleId="Puce3">
    <w:name w:val="Puce 3"/>
    <w:basedOn w:val="Normal"/>
    <w:link w:val="Puce3Car"/>
    <w:uiPriority w:val="99"/>
    <w:qFormat/>
    <w:rsid w:val="00EC183F"/>
    <w:pPr>
      <w:keepLines/>
      <w:widowControl w:val="0"/>
      <w:suppressAutoHyphens/>
      <w:spacing w:before="40" w:after="60" w:line="240" w:lineRule="auto"/>
      <w:jc w:val="both"/>
    </w:pPr>
    <w:rPr>
      <w:rFonts w:ascii="Calibri" w:eastAsia="Lucida Sans Unicode" w:hAnsi="Calibri" w:cs="Tahoma"/>
      <w:sz w:val="22"/>
      <w:szCs w:val="24"/>
      <w:lang w:eastAsia="fr-FR" w:bidi="fr-FR"/>
    </w:rPr>
  </w:style>
  <w:style w:type="character" w:customStyle="1" w:styleId="Puce3Car">
    <w:name w:val="Puce 3 Car"/>
    <w:basedOn w:val="Policepardfaut"/>
    <w:link w:val="Puce3"/>
    <w:uiPriority w:val="99"/>
    <w:rsid w:val="00EC183F"/>
    <w:rPr>
      <w:rFonts w:ascii="Calibri" w:eastAsia="Lucida Sans Unicode" w:hAnsi="Calibri" w:cs="Tahoma"/>
      <w:szCs w:val="24"/>
      <w:lang w:eastAsia="fr-FR" w:bidi="fr-FR"/>
    </w:rPr>
  </w:style>
  <w:style w:type="character" w:styleId="Mention">
    <w:name w:val="Mention"/>
    <w:basedOn w:val="Policepardfaut"/>
    <w:uiPriority w:val="99"/>
    <w:unhideWhenUsed/>
    <w:rsid w:val="00E46A3C"/>
    <w:rPr>
      <w:color w:val="2B579A"/>
      <w:shd w:val="clear" w:color="auto" w:fill="E1DFDD"/>
    </w:rPr>
  </w:style>
  <w:style w:type="paragraph" w:customStyle="1" w:styleId="DecimalAligned">
    <w:name w:val="Decimal Aligned"/>
    <w:basedOn w:val="Normal"/>
    <w:uiPriority w:val="40"/>
    <w:qFormat/>
    <w:rsid w:val="00AF660E"/>
    <w:pPr>
      <w:tabs>
        <w:tab w:val="decimal" w:pos="360"/>
      </w:tabs>
    </w:pPr>
    <w:rPr>
      <w:rFonts w:asciiTheme="minorHAnsi" w:eastAsiaTheme="minorEastAsia" w:hAnsiTheme="minorHAnsi" w:cs="Times New Roman"/>
      <w:sz w:val="22"/>
      <w:lang w:eastAsia="fr-FR"/>
    </w:rPr>
  </w:style>
  <w:style w:type="character" w:styleId="Accentuationlgre">
    <w:name w:val="Subtle Emphasis"/>
    <w:basedOn w:val="Policepardfaut"/>
    <w:uiPriority w:val="19"/>
    <w:qFormat/>
    <w:rsid w:val="00AF660E"/>
    <w:rPr>
      <w:i/>
      <w:iCs/>
    </w:rPr>
  </w:style>
  <w:style w:type="table" w:styleId="Tramemoyenne2-Accent5">
    <w:name w:val="Medium Shading 2 Accent 5"/>
    <w:basedOn w:val="TableauNormal"/>
    <w:uiPriority w:val="64"/>
    <w:rsid w:val="00AF660E"/>
    <w:pPr>
      <w:spacing w:after="0" w:line="240" w:lineRule="auto"/>
    </w:pPr>
    <w:rPr>
      <w:rFonts w:eastAsiaTheme="minorEastAsia"/>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Liste-X">
    <w:name w:val="Liste - X"/>
    <w:basedOn w:val="Normal"/>
    <w:qFormat/>
    <w:rsid w:val="00BD7592"/>
    <w:pPr>
      <w:numPr>
        <w:numId w:val="2"/>
      </w:numPr>
      <w:tabs>
        <w:tab w:val="left" w:pos="1701"/>
      </w:tabs>
      <w:spacing w:before="40" w:after="40"/>
      <w:jc w:val="both"/>
    </w:pPr>
    <w:rPr>
      <w:rFonts w:ascii="Times New Roman" w:eastAsia="MS Gothic" w:hAnsi="Times New Roman" w:cs="Times New Roman"/>
      <w:sz w:val="22"/>
    </w:rPr>
  </w:style>
  <w:style w:type="paragraph" w:customStyle="1" w:styleId="Listenormale">
    <w:name w:val="Liste normale"/>
    <w:basedOn w:val="Paragraphedeliste"/>
    <w:link w:val="ListenormaleCar"/>
    <w:qFormat/>
    <w:rsid w:val="00BD7592"/>
    <w:pPr>
      <w:numPr>
        <w:numId w:val="3"/>
      </w:numPr>
      <w:spacing w:before="40" w:after="40"/>
      <w:contextualSpacing w:val="0"/>
      <w:jc w:val="both"/>
    </w:pPr>
    <w:rPr>
      <w:rFonts w:ascii="Times New Roman" w:eastAsia="Times New Roman" w:hAnsi="Times New Roman" w:cs="Times New Roman"/>
      <w:sz w:val="22"/>
    </w:rPr>
  </w:style>
  <w:style w:type="character" w:customStyle="1" w:styleId="ListenormaleCar">
    <w:name w:val="Liste normale Car"/>
    <w:link w:val="Listenormale"/>
    <w:rsid w:val="00935C60"/>
    <w:rPr>
      <w:rFonts w:ascii="Times New Roman" w:eastAsia="Times New Roman" w:hAnsi="Times New Roman" w:cs="Times New Roman"/>
    </w:rPr>
  </w:style>
  <w:style w:type="character" w:customStyle="1" w:styleId="normaltextrun">
    <w:name w:val="normaltextrun"/>
    <w:basedOn w:val="Policepardfaut"/>
    <w:rsid w:val="00E12E97"/>
  </w:style>
  <w:style w:type="paragraph" w:customStyle="1" w:styleId="paragraph">
    <w:name w:val="paragraph"/>
    <w:basedOn w:val="Normal"/>
    <w:rsid w:val="0093088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93088A"/>
  </w:style>
  <w:style w:type="character" w:customStyle="1" w:styleId="tabchar">
    <w:name w:val="tabchar"/>
    <w:basedOn w:val="Policepardfaut"/>
    <w:rsid w:val="00DC36FD"/>
  </w:style>
  <w:style w:type="table" w:customStyle="1" w:styleId="GT01">
    <w:name w:val="GT01"/>
    <w:basedOn w:val="TableauNormal"/>
    <w:next w:val="Grilledutableau"/>
    <w:uiPriority w:val="59"/>
    <w:rsid w:val="0089566F"/>
    <w:pPr>
      <w:spacing w:before="60" w:after="60" w:line="240" w:lineRule="auto"/>
    </w:pPr>
    <w:rPr>
      <w:rFonts w:ascii="Century Gothic" w:hAnsi="Century Gothic"/>
      <w:w w:val="90"/>
      <w:sz w:val="20"/>
      <w:szCs w:val="20"/>
    </w:rPr>
    <w:tblPr>
      <w:tblStyleRowBandSize w:val="1"/>
      <w:tblStyleColBandSize w:val="1"/>
      <w:tblBorders>
        <w:top w:val="single" w:sz="4" w:space="0" w:color="69AEC4"/>
        <w:left w:val="single" w:sz="4" w:space="0" w:color="69AEC4"/>
        <w:bottom w:val="single" w:sz="4" w:space="0" w:color="69AEC4"/>
        <w:right w:val="single" w:sz="4" w:space="0" w:color="69AEC4"/>
        <w:insideH w:val="single" w:sz="4" w:space="0" w:color="69AEC4"/>
        <w:insideV w:val="single" w:sz="4" w:space="0" w:color="69AEC4"/>
      </w:tblBorders>
    </w:tblPr>
    <w:trPr>
      <w:cantSplit/>
    </w:trPr>
    <w:tcPr>
      <w:vAlign w:val="center"/>
    </w:tcPr>
    <w:tblStylePr w:type="firstRow">
      <w:pPr>
        <w:jc w:val="center"/>
      </w:pPr>
      <w:rPr>
        <w:rFonts w:ascii="Century Gothic" w:hAnsi="Century Gothic"/>
        <w:b/>
        <w:color w:val="FFFFFF"/>
        <w:w w:val="100"/>
        <w:sz w:val="20"/>
      </w:rPr>
      <w:tblPr/>
      <w:trPr>
        <w:tblHeader/>
      </w:trPr>
      <w:tcPr>
        <w:shd w:val="clear" w:color="auto" w:fill="69AEC4"/>
      </w:tcPr>
    </w:tblStylePr>
    <w:tblStylePr w:type="lastRow">
      <w:pPr>
        <w:jc w:val="center"/>
      </w:pPr>
      <w:rPr>
        <w:rFonts w:ascii="Century Gothic" w:hAnsi="Century Gothic"/>
        <w:b/>
        <w:color w:val="FFFFFF"/>
        <w:w w:val="100"/>
        <w:sz w:val="20"/>
      </w:rPr>
      <w:tblPr/>
      <w:tcPr>
        <w:shd w:val="clear" w:color="auto" w:fill="69AEC4"/>
      </w:tcPr>
    </w:tblStylePr>
    <w:tblStylePr w:type="firstCol">
      <w:pPr>
        <w:jc w:val="center"/>
      </w:pPr>
      <w:rPr>
        <w:rFonts w:ascii="Century Gothic" w:hAnsi="Century Gothic"/>
        <w:b/>
        <w:color w:val="4B4644"/>
        <w:w w:val="100"/>
        <w:sz w:val="20"/>
      </w:rPr>
      <w:tblPr/>
      <w:tcPr>
        <w:shd w:val="clear" w:color="auto" w:fill="C2DEE7"/>
      </w:tcPr>
    </w:tblStylePr>
    <w:tblStylePr w:type="lastCol">
      <w:pPr>
        <w:jc w:val="center"/>
      </w:pPr>
      <w:rPr>
        <w:rFonts w:ascii="Century Gothic" w:hAnsi="Century Gothic"/>
        <w:b/>
        <w:color w:val="4B4644"/>
        <w:w w:val="100"/>
        <w:sz w:val="20"/>
      </w:rPr>
      <w:tblPr/>
      <w:tcPr>
        <w:shd w:val="clear" w:color="auto" w:fill="C2DEE7"/>
      </w:tcPr>
    </w:tblStylePr>
    <w:tblStylePr w:type="band2Vert">
      <w:tblPr/>
      <w:tcPr>
        <w:shd w:val="clear" w:color="auto" w:fill="E0EEF3"/>
      </w:tcPr>
    </w:tblStylePr>
    <w:tblStylePr w:type="band2Horz">
      <w:tblPr/>
      <w:tcPr>
        <w:shd w:val="clear" w:color="auto" w:fill="E0EEF3"/>
      </w:tcPr>
    </w:tblStylePr>
  </w:style>
  <w:style w:type="paragraph" w:styleId="Listepuces">
    <w:name w:val="List Bullet"/>
    <w:aliases w:val="Liste à puces 1,Car1,Liste à puces Car Car Car Car Car Car Car Car Car,Liste à puces Car Car Car Car Car Car Car Car,Liste à puces Car Car Car Car Car Car Car,Liste à puces Car Car Car Car,List Bullet Char,List Bullet Char1"/>
    <w:basedOn w:val="Paragraphedeliste"/>
    <w:uiPriority w:val="1"/>
    <w:qFormat/>
    <w:rsid w:val="003B1652"/>
    <w:pPr>
      <w:numPr>
        <w:numId w:val="20"/>
      </w:numPr>
      <w:autoSpaceDE w:val="0"/>
      <w:autoSpaceDN w:val="0"/>
      <w:adjustRightInd w:val="0"/>
      <w:spacing w:before="60" w:after="60"/>
      <w:contextualSpacing w:val="0"/>
      <w:jc w:val="both"/>
    </w:pPr>
    <w:rPr>
      <w:rFonts w:ascii="Arial" w:eastAsia="Arial" w:hAnsi="Arial" w:cs="Arial"/>
      <w:szCs w:val="20"/>
      <w:lang w:eastAsia="fr-FR"/>
    </w:rPr>
  </w:style>
  <w:style w:type="paragraph" w:styleId="Listepuces2">
    <w:name w:val="List Bullet 2"/>
    <w:aliases w:val=" Niveau 2 GIRUS,Niveau 2 GIRUS"/>
    <w:basedOn w:val="Listepuces"/>
    <w:uiPriority w:val="1"/>
    <w:qFormat/>
    <w:rsid w:val="003B1652"/>
    <w:pPr>
      <w:numPr>
        <w:ilvl w:val="1"/>
      </w:numPr>
    </w:pPr>
  </w:style>
  <w:style w:type="paragraph" w:styleId="Listepuces3">
    <w:name w:val="List Bullet 3"/>
    <w:basedOn w:val="Listepuces2"/>
    <w:uiPriority w:val="1"/>
    <w:qFormat/>
    <w:rsid w:val="003B1652"/>
    <w:pPr>
      <w:numPr>
        <w:ilvl w:val="2"/>
      </w:numPr>
      <w:ind w:left="1775" w:hanging="357"/>
    </w:pPr>
  </w:style>
  <w:style w:type="numbering" w:customStyle="1" w:styleId="Style2">
    <w:name w:val="Style2"/>
    <w:uiPriority w:val="99"/>
    <w:rsid w:val="001F67F8"/>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87980">
      <w:bodyDiv w:val="1"/>
      <w:marLeft w:val="0"/>
      <w:marRight w:val="0"/>
      <w:marTop w:val="0"/>
      <w:marBottom w:val="0"/>
      <w:divBdr>
        <w:top w:val="none" w:sz="0" w:space="0" w:color="auto"/>
        <w:left w:val="none" w:sz="0" w:space="0" w:color="auto"/>
        <w:bottom w:val="none" w:sz="0" w:space="0" w:color="auto"/>
        <w:right w:val="none" w:sz="0" w:space="0" w:color="auto"/>
      </w:divBdr>
      <w:divsChild>
        <w:div w:id="2064986825">
          <w:marLeft w:val="0"/>
          <w:marRight w:val="0"/>
          <w:marTop w:val="0"/>
          <w:marBottom w:val="0"/>
          <w:divBdr>
            <w:top w:val="none" w:sz="0" w:space="0" w:color="auto"/>
            <w:left w:val="none" w:sz="0" w:space="0" w:color="auto"/>
            <w:bottom w:val="none" w:sz="0" w:space="0" w:color="auto"/>
            <w:right w:val="none" w:sz="0" w:space="0" w:color="auto"/>
          </w:divBdr>
          <w:divsChild>
            <w:div w:id="1101728011">
              <w:marLeft w:val="0"/>
              <w:marRight w:val="0"/>
              <w:marTop w:val="0"/>
              <w:marBottom w:val="0"/>
              <w:divBdr>
                <w:top w:val="none" w:sz="0" w:space="0" w:color="auto"/>
                <w:left w:val="none" w:sz="0" w:space="0" w:color="auto"/>
                <w:bottom w:val="none" w:sz="0" w:space="0" w:color="auto"/>
                <w:right w:val="none" w:sz="0" w:space="0" w:color="auto"/>
              </w:divBdr>
            </w:div>
            <w:div w:id="1258252860">
              <w:marLeft w:val="0"/>
              <w:marRight w:val="0"/>
              <w:marTop w:val="0"/>
              <w:marBottom w:val="0"/>
              <w:divBdr>
                <w:top w:val="none" w:sz="0" w:space="0" w:color="auto"/>
                <w:left w:val="none" w:sz="0" w:space="0" w:color="auto"/>
                <w:bottom w:val="none" w:sz="0" w:space="0" w:color="auto"/>
                <w:right w:val="none" w:sz="0" w:space="0" w:color="auto"/>
              </w:divBdr>
            </w:div>
            <w:div w:id="676349700">
              <w:marLeft w:val="0"/>
              <w:marRight w:val="0"/>
              <w:marTop w:val="0"/>
              <w:marBottom w:val="0"/>
              <w:divBdr>
                <w:top w:val="none" w:sz="0" w:space="0" w:color="auto"/>
                <w:left w:val="none" w:sz="0" w:space="0" w:color="auto"/>
                <w:bottom w:val="none" w:sz="0" w:space="0" w:color="auto"/>
                <w:right w:val="none" w:sz="0" w:space="0" w:color="auto"/>
              </w:divBdr>
            </w:div>
          </w:divsChild>
        </w:div>
        <w:div w:id="85659950">
          <w:marLeft w:val="0"/>
          <w:marRight w:val="0"/>
          <w:marTop w:val="0"/>
          <w:marBottom w:val="0"/>
          <w:divBdr>
            <w:top w:val="none" w:sz="0" w:space="0" w:color="auto"/>
            <w:left w:val="none" w:sz="0" w:space="0" w:color="auto"/>
            <w:bottom w:val="none" w:sz="0" w:space="0" w:color="auto"/>
            <w:right w:val="none" w:sz="0" w:space="0" w:color="auto"/>
          </w:divBdr>
          <w:divsChild>
            <w:div w:id="1190025602">
              <w:marLeft w:val="0"/>
              <w:marRight w:val="0"/>
              <w:marTop w:val="0"/>
              <w:marBottom w:val="0"/>
              <w:divBdr>
                <w:top w:val="none" w:sz="0" w:space="0" w:color="auto"/>
                <w:left w:val="none" w:sz="0" w:space="0" w:color="auto"/>
                <w:bottom w:val="none" w:sz="0" w:space="0" w:color="auto"/>
                <w:right w:val="none" w:sz="0" w:space="0" w:color="auto"/>
              </w:divBdr>
            </w:div>
            <w:div w:id="184448685">
              <w:marLeft w:val="0"/>
              <w:marRight w:val="0"/>
              <w:marTop w:val="0"/>
              <w:marBottom w:val="0"/>
              <w:divBdr>
                <w:top w:val="none" w:sz="0" w:space="0" w:color="auto"/>
                <w:left w:val="none" w:sz="0" w:space="0" w:color="auto"/>
                <w:bottom w:val="none" w:sz="0" w:space="0" w:color="auto"/>
                <w:right w:val="none" w:sz="0" w:space="0" w:color="auto"/>
              </w:divBdr>
            </w:div>
            <w:div w:id="1577353067">
              <w:marLeft w:val="0"/>
              <w:marRight w:val="0"/>
              <w:marTop w:val="0"/>
              <w:marBottom w:val="0"/>
              <w:divBdr>
                <w:top w:val="none" w:sz="0" w:space="0" w:color="auto"/>
                <w:left w:val="none" w:sz="0" w:space="0" w:color="auto"/>
                <w:bottom w:val="none" w:sz="0" w:space="0" w:color="auto"/>
                <w:right w:val="none" w:sz="0" w:space="0" w:color="auto"/>
              </w:divBdr>
            </w:div>
            <w:div w:id="1636525681">
              <w:marLeft w:val="0"/>
              <w:marRight w:val="0"/>
              <w:marTop w:val="0"/>
              <w:marBottom w:val="0"/>
              <w:divBdr>
                <w:top w:val="none" w:sz="0" w:space="0" w:color="auto"/>
                <w:left w:val="none" w:sz="0" w:space="0" w:color="auto"/>
                <w:bottom w:val="none" w:sz="0" w:space="0" w:color="auto"/>
                <w:right w:val="none" w:sz="0" w:space="0" w:color="auto"/>
              </w:divBdr>
            </w:div>
            <w:div w:id="870919846">
              <w:marLeft w:val="0"/>
              <w:marRight w:val="0"/>
              <w:marTop w:val="0"/>
              <w:marBottom w:val="0"/>
              <w:divBdr>
                <w:top w:val="none" w:sz="0" w:space="0" w:color="auto"/>
                <w:left w:val="none" w:sz="0" w:space="0" w:color="auto"/>
                <w:bottom w:val="none" w:sz="0" w:space="0" w:color="auto"/>
                <w:right w:val="none" w:sz="0" w:space="0" w:color="auto"/>
              </w:divBdr>
            </w:div>
            <w:div w:id="731271711">
              <w:marLeft w:val="0"/>
              <w:marRight w:val="0"/>
              <w:marTop w:val="0"/>
              <w:marBottom w:val="0"/>
              <w:divBdr>
                <w:top w:val="none" w:sz="0" w:space="0" w:color="auto"/>
                <w:left w:val="none" w:sz="0" w:space="0" w:color="auto"/>
                <w:bottom w:val="none" w:sz="0" w:space="0" w:color="auto"/>
                <w:right w:val="none" w:sz="0" w:space="0" w:color="auto"/>
              </w:divBdr>
            </w:div>
            <w:div w:id="464006642">
              <w:marLeft w:val="0"/>
              <w:marRight w:val="0"/>
              <w:marTop w:val="0"/>
              <w:marBottom w:val="0"/>
              <w:divBdr>
                <w:top w:val="none" w:sz="0" w:space="0" w:color="auto"/>
                <w:left w:val="none" w:sz="0" w:space="0" w:color="auto"/>
                <w:bottom w:val="none" w:sz="0" w:space="0" w:color="auto"/>
                <w:right w:val="none" w:sz="0" w:space="0" w:color="auto"/>
              </w:divBdr>
            </w:div>
            <w:div w:id="803810023">
              <w:marLeft w:val="0"/>
              <w:marRight w:val="0"/>
              <w:marTop w:val="0"/>
              <w:marBottom w:val="0"/>
              <w:divBdr>
                <w:top w:val="none" w:sz="0" w:space="0" w:color="auto"/>
                <w:left w:val="none" w:sz="0" w:space="0" w:color="auto"/>
                <w:bottom w:val="none" w:sz="0" w:space="0" w:color="auto"/>
                <w:right w:val="none" w:sz="0" w:space="0" w:color="auto"/>
              </w:divBdr>
            </w:div>
            <w:div w:id="127213791">
              <w:marLeft w:val="0"/>
              <w:marRight w:val="0"/>
              <w:marTop w:val="0"/>
              <w:marBottom w:val="0"/>
              <w:divBdr>
                <w:top w:val="none" w:sz="0" w:space="0" w:color="auto"/>
                <w:left w:val="none" w:sz="0" w:space="0" w:color="auto"/>
                <w:bottom w:val="none" w:sz="0" w:space="0" w:color="auto"/>
                <w:right w:val="none" w:sz="0" w:space="0" w:color="auto"/>
              </w:divBdr>
            </w:div>
            <w:div w:id="3366745">
              <w:marLeft w:val="0"/>
              <w:marRight w:val="0"/>
              <w:marTop w:val="0"/>
              <w:marBottom w:val="0"/>
              <w:divBdr>
                <w:top w:val="none" w:sz="0" w:space="0" w:color="auto"/>
                <w:left w:val="none" w:sz="0" w:space="0" w:color="auto"/>
                <w:bottom w:val="none" w:sz="0" w:space="0" w:color="auto"/>
                <w:right w:val="none" w:sz="0" w:space="0" w:color="auto"/>
              </w:divBdr>
            </w:div>
            <w:div w:id="2114129834">
              <w:marLeft w:val="0"/>
              <w:marRight w:val="0"/>
              <w:marTop w:val="0"/>
              <w:marBottom w:val="0"/>
              <w:divBdr>
                <w:top w:val="none" w:sz="0" w:space="0" w:color="auto"/>
                <w:left w:val="none" w:sz="0" w:space="0" w:color="auto"/>
                <w:bottom w:val="none" w:sz="0" w:space="0" w:color="auto"/>
                <w:right w:val="none" w:sz="0" w:space="0" w:color="auto"/>
              </w:divBdr>
            </w:div>
            <w:div w:id="136411675">
              <w:marLeft w:val="0"/>
              <w:marRight w:val="0"/>
              <w:marTop w:val="0"/>
              <w:marBottom w:val="0"/>
              <w:divBdr>
                <w:top w:val="none" w:sz="0" w:space="0" w:color="auto"/>
                <w:left w:val="none" w:sz="0" w:space="0" w:color="auto"/>
                <w:bottom w:val="none" w:sz="0" w:space="0" w:color="auto"/>
                <w:right w:val="none" w:sz="0" w:space="0" w:color="auto"/>
              </w:divBdr>
            </w:div>
            <w:div w:id="268466109">
              <w:marLeft w:val="0"/>
              <w:marRight w:val="0"/>
              <w:marTop w:val="0"/>
              <w:marBottom w:val="0"/>
              <w:divBdr>
                <w:top w:val="none" w:sz="0" w:space="0" w:color="auto"/>
                <w:left w:val="none" w:sz="0" w:space="0" w:color="auto"/>
                <w:bottom w:val="none" w:sz="0" w:space="0" w:color="auto"/>
                <w:right w:val="none" w:sz="0" w:space="0" w:color="auto"/>
              </w:divBdr>
            </w:div>
            <w:div w:id="1045914534">
              <w:marLeft w:val="0"/>
              <w:marRight w:val="0"/>
              <w:marTop w:val="0"/>
              <w:marBottom w:val="0"/>
              <w:divBdr>
                <w:top w:val="none" w:sz="0" w:space="0" w:color="auto"/>
                <w:left w:val="none" w:sz="0" w:space="0" w:color="auto"/>
                <w:bottom w:val="none" w:sz="0" w:space="0" w:color="auto"/>
                <w:right w:val="none" w:sz="0" w:space="0" w:color="auto"/>
              </w:divBdr>
            </w:div>
            <w:div w:id="1847591999">
              <w:marLeft w:val="0"/>
              <w:marRight w:val="0"/>
              <w:marTop w:val="0"/>
              <w:marBottom w:val="0"/>
              <w:divBdr>
                <w:top w:val="none" w:sz="0" w:space="0" w:color="auto"/>
                <w:left w:val="none" w:sz="0" w:space="0" w:color="auto"/>
                <w:bottom w:val="none" w:sz="0" w:space="0" w:color="auto"/>
                <w:right w:val="none" w:sz="0" w:space="0" w:color="auto"/>
              </w:divBdr>
            </w:div>
            <w:div w:id="1638334715">
              <w:marLeft w:val="0"/>
              <w:marRight w:val="0"/>
              <w:marTop w:val="0"/>
              <w:marBottom w:val="0"/>
              <w:divBdr>
                <w:top w:val="none" w:sz="0" w:space="0" w:color="auto"/>
                <w:left w:val="none" w:sz="0" w:space="0" w:color="auto"/>
                <w:bottom w:val="none" w:sz="0" w:space="0" w:color="auto"/>
                <w:right w:val="none" w:sz="0" w:space="0" w:color="auto"/>
              </w:divBdr>
            </w:div>
            <w:div w:id="597913002">
              <w:marLeft w:val="0"/>
              <w:marRight w:val="0"/>
              <w:marTop w:val="0"/>
              <w:marBottom w:val="0"/>
              <w:divBdr>
                <w:top w:val="none" w:sz="0" w:space="0" w:color="auto"/>
                <w:left w:val="none" w:sz="0" w:space="0" w:color="auto"/>
                <w:bottom w:val="none" w:sz="0" w:space="0" w:color="auto"/>
                <w:right w:val="none" w:sz="0" w:space="0" w:color="auto"/>
              </w:divBdr>
            </w:div>
            <w:div w:id="896359066">
              <w:marLeft w:val="0"/>
              <w:marRight w:val="0"/>
              <w:marTop w:val="0"/>
              <w:marBottom w:val="0"/>
              <w:divBdr>
                <w:top w:val="none" w:sz="0" w:space="0" w:color="auto"/>
                <w:left w:val="none" w:sz="0" w:space="0" w:color="auto"/>
                <w:bottom w:val="none" w:sz="0" w:space="0" w:color="auto"/>
                <w:right w:val="none" w:sz="0" w:space="0" w:color="auto"/>
              </w:divBdr>
            </w:div>
            <w:div w:id="2040663387">
              <w:marLeft w:val="0"/>
              <w:marRight w:val="0"/>
              <w:marTop w:val="0"/>
              <w:marBottom w:val="0"/>
              <w:divBdr>
                <w:top w:val="none" w:sz="0" w:space="0" w:color="auto"/>
                <w:left w:val="none" w:sz="0" w:space="0" w:color="auto"/>
                <w:bottom w:val="none" w:sz="0" w:space="0" w:color="auto"/>
                <w:right w:val="none" w:sz="0" w:space="0" w:color="auto"/>
              </w:divBdr>
            </w:div>
            <w:div w:id="1474106216">
              <w:marLeft w:val="0"/>
              <w:marRight w:val="0"/>
              <w:marTop w:val="0"/>
              <w:marBottom w:val="0"/>
              <w:divBdr>
                <w:top w:val="none" w:sz="0" w:space="0" w:color="auto"/>
                <w:left w:val="none" w:sz="0" w:space="0" w:color="auto"/>
                <w:bottom w:val="none" w:sz="0" w:space="0" w:color="auto"/>
                <w:right w:val="none" w:sz="0" w:space="0" w:color="auto"/>
              </w:divBdr>
            </w:div>
          </w:divsChild>
        </w:div>
        <w:div w:id="200872761">
          <w:marLeft w:val="0"/>
          <w:marRight w:val="0"/>
          <w:marTop w:val="0"/>
          <w:marBottom w:val="0"/>
          <w:divBdr>
            <w:top w:val="none" w:sz="0" w:space="0" w:color="auto"/>
            <w:left w:val="none" w:sz="0" w:space="0" w:color="auto"/>
            <w:bottom w:val="none" w:sz="0" w:space="0" w:color="auto"/>
            <w:right w:val="none" w:sz="0" w:space="0" w:color="auto"/>
          </w:divBdr>
        </w:div>
        <w:div w:id="76173979">
          <w:marLeft w:val="0"/>
          <w:marRight w:val="0"/>
          <w:marTop w:val="0"/>
          <w:marBottom w:val="0"/>
          <w:divBdr>
            <w:top w:val="none" w:sz="0" w:space="0" w:color="auto"/>
            <w:left w:val="none" w:sz="0" w:space="0" w:color="auto"/>
            <w:bottom w:val="none" w:sz="0" w:space="0" w:color="auto"/>
            <w:right w:val="none" w:sz="0" w:space="0" w:color="auto"/>
          </w:divBdr>
        </w:div>
        <w:div w:id="457380765">
          <w:marLeft w:val="0"/>
          <w:marRight w:val="0"/>
          <w:marTop w:val="0"/>
          <w:marBottom w:val="0"/>
          <w:divBdr>
            <w:top w:val="none" w:sz="0" w:space="0" w:color="auto"/>
            <w:left w:val="none" w:sz="0" w:space="0" w:color="auto"/>
            <w:bottom w:val="none" w:sz="0" w:space="0" w:color="auto"/>
            <w:right w:val="none" w:sz="0" w:space="0" w:color="auto"/>
          </w:divBdr>
        </w:div>
        <w:div w:id="1834756057">
          <w:marLeft w:val="0"/>
          <w:marRight w:val="0"/>
          <w:marTop w:val="0"/>
          <w:marBottom w:val="0"/>
          <w:divBdr>
            <w:top w:val="none" w:sz="0" w:space="0" w:color="auto"/>
            <w:left w:val="none" w:sz="0" w:space="0" w:color="auto"/>
            <w:bottom w:val="none" w:sz="0" w:space="0" w:color="auto"/>
            <w:right w:val="none" w:sz="0" w:space="0" w:color="auto"/>
          </w:divBdr>
        </w:div>
        <w:div w:id="1302073903">
          <w:marLeft w:val="0"/>
          <w:marRight w:val="0"/>
          <w:marTop w:val="0"/>
          <w:marBottom w:val="0"/>
          <w:divBdr>
            <w:top w:val="none" w:sz="0" w:space="0" w:color="auto"/>
            <w:left w:val="none" w:sz="0" w:space="0" w:color="auto"/>
            <w:bottom w:val="none" w:sz="0" w:space="0" w:color="auto"/>
            <w:right w:val="none" w:sz="0" w:space="0" w:color="auto"/>
          </w:divBdr>
        </w:div>
        <w:div w:id="513108751">
          <w:marLeft w:val="0"/>
          <w:marRight w:val="0"/>
          <w:marTop w:val="0"/>
          <w:marBottom w:val="0"/>
          <w:divBdr>
            <w:top w:val="none" w:sz="0" w:space="0" w:color="auto"/>
            <w:left w:val="none" w:sz="0" w:space="0" w:color="auto"/>
            <w:bottom w:val="none" w:sz="0" w:space="0" w:color="auto"/>
            <w:right w:val="none" w:sz="0" w:space="0" w:color="auto"/>
          </w:divBdr>
        </w:div>
        <w:div w:id="1494566473">
          <w:marLeft w:val="0"/>
          <w:marRight w:val="0"/>
          <w:marTop w:val="0"/>
          <w:marBottom w:val="0"/>
          <w:divBdr>
            <w:top w:val="none" w:sz="0" w:space="0" w:color="auto"/>
            <w:left w:val="none" w:sz="0" w:space="0" w:color="auto"/>
            <w:bottom w:val="none" w:sz="0" w:space="0" w:color="auto"/>
            <w:right w:val="none" w:sz="0" w:space="0" w:color="auto"/>
          </w:divBdr>
        </w:div>
        <w:div w:id="55710569">
          <w:marLeft w:val="0"/>
          <w:marRight w:val="0"/>
          <w:marTop w:val="0"/>
          <w:marBottom w:val="0"/>
          <w:divBdr>
            <w:top w:val="none" w:sz="0" w:space="0" w:color="auto"/>
            <w:left w:val="none" w:sz="0" w:space="0" w:color="auto"/>
            <w:bottom w:val="none" w:sz="0" w:space="0" w:color="auto"/>
            <w:right w:val="none" w:sz="0" w:space="0" w:color="auto"/>
          </w:divBdr>
        </w:div>
        <w:div w:id="1103375416">
          <w:marLeft w:val="0"/>
          <w:marRight w:val="0"/>
          <w:marTop w:val="0"/>
          <w:marBottom w:val="0"/>
          <w:divBdr>
            <w:top w:val="none" w:sz="0" w:space="0" w:color="auto"/>
            <w:left w:val="none" w:sz="0" w:space="0" w:color="auto"/>
            <w:bottom w:val="none" w:sz="0" w:space="0" w:color="auto"/>
            <w:right w:val="none" w:sz="0" w:space="0" w:color="auto"/>
          </w:divBdr>
        </w:div>
        <w:div w:id="1796556837">
          <w:marLeft w:val="0"/>
          <w:marRight w:val="0"/>
          <w:marTop w:val="0"/>
          <w:marBottom w:val="0"/>
          <w:divBdr>
            <w:top w:val="none" w:sz="0" w:space="0" w:color="auto"/>
            <w:left w:val="none" w:sz="0" w:space="0" w:color="auto"/>
            <w:bottom w:val="none" w:sz="0" w:space="0" w:color="auto"/>
            <w:right w:val="none" w:sz="0" w:space="0" w:color="auto"/>
          </w:divBdr>
        </w:div>
        <w:div w:id="1404596245">
          <w:marLeft w:val="0"/>
          <w:marRight w:val="0"/>
          <w:marTop w:val="0"/>
          <w:marBottom w:val="0"/>
          <w:divBdr>
            <w:top w:val="none" w:sz="0" w:space="0" w:color="auto"/>
            <w:left w:val="none" w:sz="0" w:space="0" w:color="auto"/>
            <w:bottom w:val="none" w:sz="0" w:space="0" w:color="auto"/>
            <w:right w:val="none" w:sz="0" w:space="0" w:color="auto"/>
          </w:divBdr>
          <w:divsChild>
            <w:div w:id="1187331727">
              <w:marLeft w:val="0"/>
              <w:marRight w:val="0"/>
              <w:marTop w:val="0"/>
              <w:marBottom w:val="0"/>
              <w:divBdr>
                <w:top w:val="none" w:sz="0" w:space="0" w:color="auto"/>
                <w:left w:val="none" w:sz="0" w:space="0" w:color="auto"/>
                <w:bottom w:val="none" w:sz="0" w:space="0" w:color="auto"/>
                <w:right w:val="none" w:sz="0" w:space="0" w:color="auto"/>
              </w:divBdr>
            </w:div>
            <w:div w:id="89934296">
              <w:marLeft w:val="0"/>
              <w:marRight w:val="0"/>
              <w:marTop w:val="0"/>
              <w:marBottom w:val="0"/>
              <w:divBdr>
                <w:top w:val="none" w:sz="0" w:space="0" w:color="auto"/>
                <w:left w:val="none" w:sz="0" w:space="0" w:color="auto"/>
                <w:bottom w:val="none" w:sz="0" w:space="0" w:color="auto"/>
                <w:right w:val="none" w:sz="0" w:space="0" w:color="auto"/>
              </w:divBdr>
            </w:div>
            <w:div w:id="383678858">
              <w:marLeft w:val="0"/>
              <w:marRight w:val="0"/>
              <w:marTop w:val="0"/>
              <w:marBottom w:val="0"/>
              <w:divBdr>
                <w:top w:val="none" w:sz="0" w:space="0" w:color="auto"/>
                <w:left w:val="none" w:sz="0" w:space="0" w:color="auto"/>
                <w:bottom w:val="none" w:sz="0" w:space="0" w:color="auto"/>
                <w:right w:val="none" w:sz="0" w:space="0" w:color="auto"/>
              </w:divBdr>
            </w:div>
            <w:div w:id="1037389686">
              <w:marLeft w:val="0"/>
              <w:marRight w:val="0"/>
              <w:marTop w:val="0"/>
              <w:marBottom w:val="0"/>
              <w:divBdr>
                <w:top w:val="none" w:sz="0" w:space="0" w:color="auto"/>
                <w:left w:val="none" w:sz="0" w:space="0" w:color="auto"/>
                <w:bottom w:val="none" w:sz="0" w:space="0" w:color="auto"/>
                <w:right w:val="none" w:sz="0" w:space="0" w:color="auto"/>
              </w:divBdr>
            </w:div>
            <w:div w:id="2103182433">
              <w:marLeft w:val="0"/>
              <w:marRight w:val="0"/>
              <w:marTop w:val="0"/>
              <w:marBottom w:val="0"/>
              <w:divBdr>
                <w:top w:val="none" w:sz="0" w:space="0" w:color="auto"/>
                <w:left w:val="none" w:sz="0" w:space="0" w:color="auto"/>
                <w:bottom w:val="none" w:sz="0" w:space="0" w:color="auto"/>
                <w:right w:val="none" w:sz="0" w:space="0" w:color="auto"/>
              </w:divBdr>
            </w:div>
            <w:div w:id="233854053">
              <w:marLeft w:val="0"/>
              <w:marRight w:val="0"/>
              <w:marTop w:val="0"/>
              <w:marBottom w:val="0"/>
              <w:divBdr>
                <w:top w:val="none" w:sz="0" w:space="0" w:color="auto"/>
                <w:left w:val="none" w:sz="0" w:space="0" w:color="auto"/>
                <w:bottom w:val="none" w:sz="0" w:space="0" w:color="auto"/>
                <w:right w:val="none" w:sz="0" w:space="0" w:color="auto"/>
              </w:divBdr>
            </w:div>
            <w:div w:id="1320769323">
              <w:marLeft w:val="0"/>
              <w:marRight w:val="0"/>
              <w:marTop w:val="0"/>
              <w:marBottom w:val="0"/>
              <w:divBdr>
                <w:top w:val="none" w:sz="0" w:space="0" w:color="auto"/>
                <w:left w:val="none" w:sz="0" w:space="0" w:color="auto"/>
                <w:bottom w:val="none" w:sz="0" w:space="0" w:color="auto"/>
                <w:right w:val="none" w:sz="0" w:space="0" w:color="auto"/>
              </w:divBdr>
            </w:div>
            <w:div w:id="736250178">
              <w:marLeft w:val="0"/>
              <w:marRight w:val="0"/>
              <w:marTop w:val="0"/>
              <w:marBottom w:val="0"/>
              <w:divBdr>
                <w:top w:val="none" w:sz="0" w:space="0" w:color="auto"/>
                <w:left w:val="none" w:sz="0" w:space="0" w:color="auto"/>
                <w:bottom w:val="none" w:sz="0" w:space="0" w:color="auto"/>
                <w:right w:val="none" w:sz="0" w:space="0" w:color="auto"/>
              </w:divBdr>
            </w:div>
            <w:div w:id="409039547">
              <w:marLeft w:val="0"/>
              <w:marRight w:val="0"/>
              <w:marTop w:val="0"/>
              <w:marBottom w:val="0"/>
              <w:divBdr>
                <w:top w:val="none" w:sz="0" w:space="0" w:color="auto"/>
                <w:left w:val="none" w:sz="0" w:space="0" w:color="auto"/>
                <w:bottom w:val="none" w:sz="0" w:space="0" w:color="auto"/>
                <w:right w:val="none" w:sz="0" w:space="0" w:color="auto"/>
              </w:divBdr>
            </w:div>
            <w:div w:id="613903461">
              <w:marLeft w:val="0"/>
              <w:marRight w:val="0"/>
              <w:marTop w:val="0"/>
              <w:marBottom w:val="0"/>
              <w:divBdr>
                <w:top w:val="none" w:sz="0" w:space="0" w:color="auto"/>
                <w:left w:val="none" w:sz="0" w:space="0" w:color="auto"/>
                <w:bottom w:val="none" w:sz="0" w:space="0" w:color="auto"/>
                <w:right w:val="none" w:sz="0" w:space="0" w:color="auto"/>
              </w:divBdr>
            </w:div>
            <w:div w:id="3339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75126">
      <w:bodyDiv w:val="1"/>
      <w:marLeft w:val="0"/>
      <w:marRight w:val="0"/>
      <w:marTop w:val="0"/>
      <w:marBottom w:val="0"/>
      <w:divBdr>
        <w:top w:val="none" w:sz="0" w:space="0" w:color="auto"/>
        <w:left w:val="none" w:sz="0" w:space="0" w:color="auto"/>
        <w:bottom w:val="none" w:sz="0" w:space="0" w:color="auto"/>
        <w:right w:val="none" w:sz="0" w:space="0" w:color="auto"/>
      </w:divBdr>
    </w:div>
    <w:div w:id="232012113">
      <w:bodyDiv w:val="1"/>
      <w:marLeft w:val="0"/>
      <w:marRight w:val="0"/>
      <w:marTop w:val="0"/>
      <w:marBottom w:val="0"/>
      <w:divBdr>
        <w:top w:val="none" w:sz="0" w:space="0" w:color="auto"/>
        <w:left w:val="none" w:sz="0" w:space="0" w:color="auto"/>
        <w:bottom w:val="none" w:sz="0" w:space="0" w:color="auto"/>
        <w:right w:val="none" w:sz="0" w:space="0" w:color="auto"/>
      </w:divBdr>
    </w:div>
    <w:div w:id="266501394">
      <w:bodyDiv w:val="1"/>
      <w:marLeft w:val="0"/>
      <w:marRight w:val="0"/>
      <w:marTop w:val="0"/>
      <w:marBottom w:val="0"/>
      <w:divBdr>
        <w:top w:val="none" w:sz="0" w:space="0" w:color="auto"/>
        <w:left w:val="none" w:sz="0" w:space="0" w:color="auto"/>
        <w:bottom w:val="none" w:sz="0" w:space="0" w:color="auto"/>
        <w:right w:val="none" w:sz="0" w:space="0" w:color="auto"/>
      </w:divBdr>
    </w:div>
    <w:div w:id="299505358">
      <w:bodyDiv w:val="1"/>
      <w:marLeft w:val="0"/>
      <w:marRight w:val="0"/>
      <w:marTop w:val="0"/>
      <w:marBottom w:val="0"/>
      <w:divBdr>
        <w:top w:val="none" w:sz="0" w:space="0" w:color="auto"/>
        <w:left w:val="none" w:sz="0" w:space="0" w:color="auto"/>
        <w:bottom w:val="none" w:sz="0" w:space="0" w:color="auto"/>
        <w:right w:val="none" w:sz="0" w:space="0" w:color="auto"/>
      </w:divBdr>
      <w:divsChild>
        <w:div w:id="288899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603592">
      <w:bodyDiv w:val="1"/>
      <w:marLeft w:val="0"/>
      <w:marRight w:val="0"/>
      <w:marTop w:val="0"/>
      <w:marBottom w:val="0"/>
      <w:divBdr>
        <w:top w:val="none" w:sz="0" w:space="0" w:color="auto"/>
        <w:left w:val="none" w:sz="0" w:space="0" w:color="auto"/>
        <w:bottom w:val="none" w:sz="0" w:space="0" w:color="auto"/>
        <w:right w:val="none" w:sz="0" w:space="0" w:color="auto"/>
      </w:divBdr>
    </w:div>
    <w:div w:id="446704306">
      <w:bodyDiv w:val="1"/>
      <w:marLeft w:val="0"/>
      <w:marRight w:val="0"/>
      <w:marTop w:val="0"/>
      <w:marBottom w:val="0"/>
      <w:divBdr>
        <w:top w:val="none" w:sz="0" w:space="0" w:color="auto"/>
        <w:left w:val="none" w:sz="0" w:space="0" w:color="auto"/>
        <w:bottom w:val="none" w:sz="0" w:space="0" w:color="auto"/>
        <w:right w:val="none" w:sz="0" w:space="0" w:color="auto"/>
      </w:divBdr>
    </w:div>
    <w:div w:id="553925837">
      <w:bodyDiv w:val="1"/>
      <w:marLeft w:val="0"/>
      <w:marRight w:val="0"/>
      <w:marTop w:val="0"/>
      <w:marBottom w:val="0"/>
      <w:divBdr>
        <w:top w:val="none" w:sz="0" w:space="0" w:color="auto"/>
        <w:left w:val="none" w:sz="0" w:space="0" w:color="auto"/>
        <w:bottom w:val="none" w:sz="0" w:space="0" w:color="auto"/>
        <w:right w:val="none" w:sz="0" w:space="0" w:color="auto"/>
      </w:divBdr>
    </w:div>
    <w:div w:id="727723035">
      <w:bodyDiv w:val="1"/>
      <w:marLeft w:val="0"/>
      <w:marRight w:val="0"/>
      <w:marTop w:val="0"/>
      <w:marBottom w:val="0"/>
      <w:divBdr>
        <w:top w:val="none" w:sz="0" w:space="0" w:color="auto"/>
        <w:left w:val="none" w:sz="0" w:space="0" w:color="auto"/>
        <w:bottom w:val="none" w:sz="0" w:space="0" w:color="auto"/>
        <w:right w:val="none" w:sz="0" w:space="0" w:color="auto"/>
      </w:divBdr>
    </w:div>
    <w:div w:id="847990505">
      <w:bodyDiv w:val="1"/>
      <w:marLeft w:val="0"/>
      <w:marRight w:val="0"/>
      <w:marTop w:val="0"/>
      <w:marBottom w:val="0"/>
      <w:divBdr>
        <w:top w:val="none" w:sz="0" w:space="0" w:color="auto"/>
        <w:left w:val="none" w:sz="0" w:space="0" w:color="auto"/>
        <w:bottom w:val="none" w:sz="0" w:space="0" w:color="auto"/>
        <w:right w:val="none" w:sz="0" w:space="0" w:color="auto"/>
      </w:divBdr>
    </w:div>
    <w:div w:id="861360603">
      <w:bodyDiv w:val="1"/>
      <w:marLeft w:val="0"/>
      <w:marRight w:val="0"/>
      <w:marTop w:val="0"/>
      <w:marBottom w:val="0"/>
      <w:divBdr>
        <w:top w:val="none" w:sz="0" w:space="0" w:color="auto"/>
        <w:left w:val="none" w:sz="0" w:space="0" w:color="auto"/>
        <w:bottom w:val="none" w:sz="0" w:space="0" w:color="auto"/>
        <w:right w:val="none" w:sz="0" w:space="0" w:color="auto"/>
      </w:divBdr>
    </w:div>
    <w:div w:id="995840276">
      <w:bodyDiv w:val="1"/>
      <w:marLeft w:val="0"/>
      <w:marRight w:val="0"/>
      <w:marTop w:val="0"/>
      <w:marBottom w:val="0"/>
      <w:divBdr>
        <w:top w:val="none" w:sz="0" w:space="0" w:color="auto"/>
        <w:left w:val="none" w:sz="0" w:space="0" w:color="auto"/>
        <w:bottom w:val="none" w:sz="0" w:space="0" w:color="auto"/>
        <w:right w:val="none" w:sz="0" w:space="0" w:color="auto"/>
      </w:divBdr>
    </w:div>
    <w:div w:id="1019937976">
      <w:bodyDiv w:val="1"/>
      <w:marLeft w:val="0"/>
      <w:marRight w:val="0"/>
      <w:marTop w:val="0"/>
      <w:marBottom w:val="0"/>
      <w:divBdr>
        <w:top w:val="none" w:sz="0" w:space="0" w:color="auto"/>
        <w:left w:val="none" w:sz="0" w:space="0" w:color="auto"/>
        <w:bottom w:val="none" w:sz="0" w:space="0" w:color="auto"/>
        <w:right w:val="none" w:sz="0" w:space="0" w:color="auto"/>
      </w:divBdr>
      <w:divsChild>
        <w:div w:id="759452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2893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438403">
      <w:bodyDiv w:val="1"/>
      <w:marLeft w:val="0"/>
      <w:marRight w:val="0"/>
      <w:marTop w:val="0"/>
      <w:marBottom w:val="0"/>
      <w:divBdr>
        <w:top w:val="none" w:sz="0" w:space="0" w:color="auto"/>
        <w:left w:val="none" w:sz="0" w:space="0" w:color="auto"/>
        <w:bottom w:val="none" w:sz="0" w:space="0" w:color="auto"/>
        <w:right w:val="none" w:sz="0" w:space="0" w:color="auto"/>
      </w:divBdr>
    </w:div>
    <w:div w:id="1130392279">
      <w:bodyDiv w:val="1"/>
      <w:marLeft w:val="0"/>
      <w:marRight w:val="0"/>
      <w:marTop w:val="0"/>
      <w:marBottom w:val="0"/>
      <w:divBdr>
        <w:top w:val="none" w:sz="0" w:space="0" w:color="auto"/>
        <w:left w:val="none" w:sz="0" w:space="0" w:color="auto"/>
        <w:bottom w:val="none" w:sz="0" w:space="0" w:color="auto"/>
        <w:right w:val="none" w:sz="0" w:space="0" w:color="auto"/>
      </w:divBdr>
    </w:div>
    <w:div w:id="1517577449">
      <w:bodyDiv w:val="1"/>
      <w:marLeft w:val="0"/>
      <w:marRight w:val="0"/>
      <w:marTop w:val="0"/>
      <w:marBottom w:val="0"/>
      <w:divBdr>
        <w:top w:val="none" w:sz="0" w:space="0" w:color="auto"/>
        <w:left w:val="none" w:sz="0" w:space="0" w:color="auto"/>
        <w:bottom w:val="none" w:sz="0" w:space="0" w:color="auto"/>
        <w:right w:val="none" w:sz="0" w:space="0" w:color="auto"/>
      </w:divBdr>
      <w:divsChild>
        <w:div w:id="52511962">
          <w:marLeft w:val="0"/>
          <w:marRight w:val="0"/>
          <w:marTop w:val="0"/>
          <w:marBottom w:val="0"/>
          <w:divBdr>
            <w:top w:val="none" w:sz="0" w:space="0" w:color="auto"/>
            <w:left w:val="none" w:sz="0" w:space="0" w:color="auto"/>
            <w:bottom w:val="none" w:sz="0" w:space="0" w:color="auto"/>
            <w:right w:val="none" w:sz="0" w:space="0" w:color="auto"/>
          </w:divBdr>
          <w:divsChild>
            <w:div w:id="117378218">
              <w:marLeft w:val="0"/>
              <w:marRight w:val="0"/>
              <w:marTop w:val="0"/>
              <w:marBottom w:val="0"/>
              <w:divBdr>
                <w:top w:val="none" w:sz="0" w:space="0" w:color="auto"/>
                <w:left w:val="none" w:sz="0" w:space="0" w:color="auto"/>
                <w:bottom w:val="none" w:sz="0" w:space="0" w:color="auto"/>
                <w:right w:val="none" w:sz="0" w:space="0" w:color="auto"/>
              </w:divBdr>
            </w:div>
            <w:div w:id="447167240">
              <w:marLeft w:val="0"/>
              <w:marRight w:val="0"/>
              <w:marTop w:val="0"/>
              <w:marBottom w:val="0"/>
              <w:divBdr>
                <w:top w:val="none" w:sz="0" w:space="0" w:color="auto"/>
                <w:left w:val="none" w:sz="0" w:space="0" w:color="auto"/>
                <w:bottom w:val="none" w:sz="0" w:space="0" w:color="auto"/>
                <w:right w:val="none" w:sz="0" w:space="0" w:color="auto"/>
              </w:divBdr>
            </w:div>
            <w:div w:id="783156332">
              <w:marLeft w:val="0"/>
              <w:marRight w:val="0"/>
              <w:marTop w:val="0"/>
              <w:marBottom w:val="0"/>
              <w:divBdr>
                <w:top w:val="none" w:sz="0" w:space="0" w:color="auto"/>
                <w:left w:val="none" w:sz="0" w:space="0" w:color="auto"/>
                <w:bottom w:val="none" w:sz="0" w:space="0" w:color="auto"/>
                <w:right w:val="none" w:sz="0" w:space="0" w:color="auto"/>
              </w:divBdr>
            </w:div>
            <w:div w:id="596981566">
              <w:marLeft w:val="0"/>
              <w:marRight w:val="0"/>
              <w:marTop w:val="0"/>
              <w:marBottom w:val="0"/>
              <w:divBdr>
                <w:top w:val="none" w:sz="0" w:space="0" w:color="auto"/>
                <w:left w:val="none" w:sz="0" w:space="0" w:color="auto"/>
                <w:bottom w:val="none" w:sz="0" w:space="0" w:color="auto"/>
                <w:right w:val="none" w:sz="0" w:space="0" w:color="auto"/>
              </w:divBdr>
            </w:div>
            <w:div w:id="392628655">
              <w:marLeft w:val="0"/>
              <w:marRight w:val="0"/>
              <w:marTop w:val="0"/>
              <w:marBottom w:val="0"/>
              <w:divBdr>
                <w:top w:val="none" w:sz="0" w:space="0" w:color="auto"/>
                <w:left w:val="none" w:sz="0" w:space="0" w:color="auto"/>
                <w:bottom w:val="none" w:sz="0" w:space="0" w:color="auto"/>
                <w:right w:val="none" w:sz="0" w:space="0" w:color="auto"/>
              </w:divBdr>
            </w:div>
            <w:div w:id="142234200">
              <w:marLeft w:val="0"/>
              <w:marRight w:val="0"/>
              <w:marTop w:val="0"/>
              <w:marBottom w:val="0"/>
              <w:divBdr>
                <w:top w:val="none" w:sz="0" w:space="0" w:color="auto"/>
                <w:left w:val="none" w:sz="0" w:space="0" w:color="auto"/>
                <w:bottom w:val="none" w:sz="0" w:space="0" w:color="auto"/>
                <w:right w:val="none" w:sz="0" w:space="0" w:color="auto"/>
              </w:divBdr>
            </w:div>
            <w:div w:id="997683563">
              <w:marLeft w:val="0"/>
              <w:marRight w:val="0"/>
              <w:marTop w:val="0"/>
              <w:marBottom w:val="0"/>
              <w:divBdr>
                <w:top w:val="none" w:sz="0" w:space="0" w:color="auto"/>
                <w:left w:val="none" w:sz="0" w:space="0" w:color="auto"/>
                <w:bottom w:val="none" w:sz="0" w:space="0" w:color="auto"/>
                <w:right w:val="none" w:sz="0" w:space="0" w:color="auto"/>
              </w:divBdr>
            </w:div>
            <w:div w:id="882401089">
              <w:marLeft w:val="0"/>
              <w:marRight w:val="0"/>
              <w:marTop w:val="0"/>
              <w:marBottom w:val="0"/>
              <w:divBdr>
                <w:top w:val="none" w:sz="0" w:space="0" w:color="auto"/>
                <w:left w:val="none" w:sz="0" w:space="0" w:color="auto"/>
                <w:bottom w:val="none" w:sz="0" w:space="0" w:color="auto"/>
                <w:right w:val="none" w:sz="0" w:space="0" w:color="auto"/>
              </w:divBdr>
            </w:div>
            <w:div w:id="1974600018">
              <w:marLeft w:val="0"/>
              <w:marRight w:val="0"/>
              <w:marTop w:val="0"/>
              <w:marBottom w:val="0"/>
              <w:divBdr>
                <w:top w:val="none" w:sz="0" w:space="0" w:color="auto"/>
                <w:left w:val="none" w:sz="0" w:space="0" w:color="auto"/>
                <w:bottom w:val="none" w:sz="0" w:space="0" w:color="auto"/>
                <w:right w:val="none" w:sz="0" w:space="0" w:color="auto"/>
              </w:divBdr>
            </w:div>
            <w:div w:id="7173686">
              <w:marLeft w:val="0"/>
              <w:marRight w:val="0"/>
              <w:marTop w:val="0"/>
              <w:marBottom w:val="0"/>
              <w:divBdr>
                <w:top w:val="none" w:sz="0" w:space="0" w:color="auto"/>
                <w:left w:val="none" w:sz="0" w:space="0" w:color="auto"/>
                <w:bottom w:val="none" w:sz="0" w:space="0" w:color="auto"/>
                <w:right w:val="none" w:sz="0" w:space="0" w:color="auto"/>
              </w:divBdr>
            </w:div>
            <w:div w:id="237830244">
              <w:marLeft w:val="0"/>
              <w:marRight w:val="0"/>
              <w:marTop w:val="0"/>
              <w:marBottom w:val="0"/>
              <w:divBdr>
                <w:top w:val="none" w:sz="0" w:space="0" w:color="auto"/>
                <w:left w:val="none" w:sz="0" w:space="0" w:color="auto"/>
                <w:bottom w:val="none" w:sz="0" w:space="0" w:color="auto"/>
                <w:right w:val="none" w:sz="0" w:space="0" w:color="auto"/>
              </w:divBdr>
            </w:div>
            <w:div w:id="989096906">
              <w:marLeft w:val="0"/>
              <w:marRight w:val="0"/>
              <w:marTop w:val="0"/>
              <w:marBottom w:val="0"/>
              <w:divBdr>
                <w:top w:val="none" w:sz="0" w:space="0" w:color="auto"/>
                <w:left w:val="none" w:sz="0" w:space="0" w:color="auto"/>
                <w:bottom w:val="none" w:sz="0" w:space="0" w:color="auto"/>
                <w:right w:val="none" w:sz="0" w:space="0" w:color="auto"/>
              </w:divBdr>
            </w:div>
            <w:div w:id="1189417255">
              <w:marLeft w:val="0"/>
              <w:marRight w:val="0"/>
              <w:marTop w:val="0"/>
              <w:marBottom w:val="0"/>
              <w:divBdr>
                <w:top w:val="none" w:sz="0" w:space="0" w:color="auto"/>
                <w:left w:val="none" w:sz="0" w:space="0" w:color="auto"/>
                <w:bottom w:val="none" w:sz="0" w:space="0" w:color="auto"/>
                <w:right w:val="none" w:sz="0" w:space="0" w:color="auto"/>
              </w:divBdr>
            </w:div>
          </w:divsChild>
        </w:div>
        <w:div w:id="385298997">
          <w:marLeft w:val="0"/>
          <w:marRight w:val="0"/>
          <w:marTop w:val="0"/>
          <w:marBottom w:val="0"/>
          <w:divBdr>
            <w:top w:val="none" w:sz="0" w:space="0" w:color="auto"/>
            <w:left w:val="none" w:sz="0" w:space="0" w:color="auto"/>
            <w:bottom w:val="none" w:sz="0" w:space="0" w:color="auto"/>
            <w:right w:val="none" w:sz="0" w:space="0" w:color="auto"/>
          </w:divBdr>
          <w:divsChild>
            <w:div w:id="1838812538">
              <w:marLeft w:val="0"/>
              <w:marRight w:val="0"/>
              <w:marTop w:val="0"/>
              <w:marBottom w:val="0"/>
              <w:divBdr>
                <w:top w:val="none" w:sz="0" w:space="0" w:color="auto"/>
                <w:left w:val="none" w:sz="0" w:space="0" w:color="auto"/>
                <w:bottom w:val="none" w:sz="0" w:space="0" w:color="auto"/>
                <w:right w:val="none" w:sz="0" w:space="0" w:color="auto"/>
              </w:divBdr>
            </w:div>
            <w:div w:id="508954040">
              <w:marLeft w:val="0"/>
              <w:marRight w:val="0"/>
              <w:marTop w:val="0"/>
              <w:marBottom w:val="0"/>
              <w:divBdr>
                <w:top w:val="none" w:sz="0" w:space="0" w:color="auto"/>
                <w:left w:val="none" w:sz="0" w:space="0" w:color="auto"/>
                <w:bottom w:val="none" w:sz="0" w:space="0" w:color="auto"/>
                <w:right w:val="none" w:sz="0" w:space="0" w:color="auto"/>
              </w:divBdr>
            </w:div>
            <w:div w:id="1764258632">
              <w:marLeft w:val="0"/>
              <w:marRight w:val="0"/>
              <w:marTop w:val="0"/>
              <w:marBottom w:val="0"/>
              <w:divBdr>
                <w:top w:val="none" w:sz="0" w:space="0" w:color="auto"/>
                <w:left w:val="none" w:sz="0" w:space="0" w:color="auto"/>
                <w:bottom w:val="none" w:sz="0" w:space="0" w:color="auto"/>
                <w:right w:val="none" w:sz="0" w:space="0" w:color="auto"/>
              </w:divBdr>
            </w:div>
            <w:div w:id="1163663884">
              <w:marLeft w:val="0"/>
              <w:marRight w:val="0"/>
              <w:marTop w:val="0"/>
              <w:marBottom w:val="0"/>
              <w:divBdr>
                <w:top w:val="none" w:sz="0" w:space="0" w:color="auto"/>
                <w:left w:val="none" w:sz="0" w:space="0" w:color="auto"/>
                <w:bottom w:val="none" w:sz="0" w:space="0" w:color="auto"/>
                <w:right w:val="none" w:sz="0" w:space="0" w:color="auto"/>
              </w:divBdr>
            </w:div>
            <w:div w:id="1039162374">
              <w:marLeft w:val="0"/>
              <w:marRight w:val="0"/>
              <w:marTop w:val="0"/>
              <w:marBottom w:val="0"/>
              <w:divBdr>
                <w:top w:val="none" w:sz="0" w:space="0" w:color="auto"/>
                <w:left w:val="none" w:sz="0" w:space="0" w:color="auto"/>
                <w:bottom w:val="none" w:sz="0" w:space="0" w:color="auto"/>
                <w:right w:val="none" w:sz="0" w:space="0" w:color="auto"/>
              </w:divBdr>
            </w:div>
            <w:div w:id="1953436086">
              <w:marLeft w:val="0"/>
              <w:marRight w:val="0"/>
              <w:marTop w:val="0"/>
              <w:marBottom w:val="0"/>
              <w:divBdr>
                <w:top w:val="none" w:sz="0" w:space="0" w:color="auto"/>
                <w:left w:val="none" w:sz="0" w:space="0" w:color="auto"/>
                <w:bottom w:val="none" w:sz="0" w:space="0" w:color="auto"/>
                <w:right w:val="none" w:sz="0" w:space="0" w:color="auto"/>
              </w:divBdr>
            </w:div>
            <w:div w:id="415516417">
              <w:marLeft w:val="0"/>
              <w:marRight w:val="0"/>
              <w:marTop w:val="0"/>
              <w:marBottom w:val="0"/>
              <w:divBdr>
                <w:top w:val="none" w:sz="0" w:space="0" w:color="auto"/>
                <w:left w:val="none" w:sz="0" w:space="0" w:color="auto"/>
                <w:bottom w:val="none" w:sz="0" w:space="0" w:color="auto"/>
                <w:right w:val="none" w:sz="0" w:space="0" w:color="auto"/>
              </w:divBdr>
            </w:div>
            <w:div w:id="257493633">
              <w:marLeft w:val="0"/>
              <w:marRight w:val="0"/>
              <w:marTop w:val="0"/>
              <w:marBottom w:val="0"/>
              <w:divBdr>
                <w:top w:val="none" w:sz="0" w:space="0" w:color="auto"/>
                <w:left w:val="none" w:sz="0" w:space="0" w:color="auto"/>
                <w:bottom w:val="none" w:sz="0" w:space="0" w:color="auto"/>
                <w:right w:val="none" w:sz="0" w:space="0" w:color="auto"/>
              </w:divBdr>
            </w:div>
            <w:div w:id="1997686088">
              <w:marLeft w:val="0"/>
              <w:marRight w:val="0"/>
              <w:marTop w:val="0"/>
              <w:marBottom w:val="0"/>
              <w:divBdr>
                <w:top w:val="none" w:sz="0" w:space="0" w:color="auto"/>
                <w:left w:val="none" w:sz="0" w:space="0" w:color="auto"/>
                <w:bottom w:val="none" w:sz="0" w:space="0" w:color="auto"/>
                <w:right w:val="none" w:sz="0" w:space="0" w:color="auto"/>
              </w:divBdr>
            </w:div>
            <w:div w:id="628516753">
              <w:marLeft w:val="0"/>
              <w:marRight w:val="0"/>
              <w:marTop w:val="0"/>
              <w:marBottom w:val="0"/>
              <w:divBdr>
                <w:top w:val="none" w:sz="0" w:space="0" w:color="auto"/>
                <w:left w:val="none" w:sz="0" w:space="0" w:color="auto"/>
                <w:bottom w:val="none" w:sz="0" w:space="0" w:color="auto"/>
                <w:right w:val="none" w:sz="0" w:space="0" w:color="auto"/>
              </w:divBdr>
            </w:div>
            <w:div w:id="1595091237">
              <w:marLeft w:val="0"/>
              <w:marRight w:val="0"/>
              <w:marTop w:val="0"/>
              <w:marBottom w:val="0"/>
              <w:divBdr>
                <w:top w:val="none" w:sz="0" w:space="0" w:color="auto"/>
                <w:left w:val="none" w:sz="0" w:space="0" w:color="auto"/>
                <w:bottom w:val="none" w:sz="0" w:space="0" w:color="auto"/>
                <w:right w:val="none" w:sz="0" w:space="0" w:color="auto"/>
              </w:divBdr>
            </w:div>
            <w:div w:id="672101079">
              <w:marLeft w:val="0"/>
              <w:marRight w:val="0"/>
              <w:marTop w:val="0"/>
              <w:marBottom w:val="0"/>
              <w:divBdr>
                <w:top w:val="none" w:sz="0" w:space="0" w:color="auto"/>
                <w:left w:val="none" w:sz="0" w:space="0" w:color="auto"/>
                <w:bottom w:val="none" w:sz="0" w:space="0" w:color="auto"/>
                <w:right w:val="none" w:sz="0" w:space="0" w:color="auto"/>
              </w:divBdr>
            </w:div>
            <w:div w:id="515273053">
              <w:marLeft w:val="0"/>
              <w:marRight w:val="0"/>
              <w:marTop w:val="0"/>
              <w:marBottom w:val="0"/>
              <w:divBdr>
                <w:top w:val="none" w:sz="0" w:space="0" w:color="auto"/>
                <w:left w:val="none" w:sz="0" w:space="0" w:color="auto"/>
                <w:bottom w:val="none" w:sz="0" w:space="0" w:color="auto"/>
                <w:right w:val="none" w:sz="0" w:space="0" w:color="auto"/>
              </w:divBdr>
            </w:div>
            <w:div w:id="1011833630">
              <w:marLeft w:val="0"/>
              <w:marRight w:val="0"/>
              <w:marTop w:val="0"/>
              <w:marBottom w:val="0"/>
              <w:divBdr>
                <w:top w:val="none" w:sz="0" w:space="0" w:color="auto"/>
                <w:left w:val="none" w:sz="0" w:space="0" w:color="auto"/>
                <w:bottom w:val="none" w:sz="0" w:space="0" w:color="auto"/>
                <w:right w:val="none" w:sz="0" w:space="0" w:color="auto"/>
              </w:divBdr>
            </w:div>
            <w:div w:id="1112822317">
              <w:marLeft w:val="0"/>
              <w:marRight w:val="0"/>
              <w:marTop w:val="0"/>
              <w:marBottom w:val="0"/>
              <w:divBdr>
                <w:top w:val="none" w:sz="0" w:space="0" w:color="auto"/>
                <w:left w:val="none" w:sz="0" w:space="0" w:color="auto"/>
                <w:bottom w:val="none" w:sz="0" w:space="0" w:color="auto"/>
                <w:right w:val="none" w:sz="0" w:space="0" w:color="auto"/>
              </w:divBdr>
            </w:div>
            <w:div w:id="654190391">
              <w:marLeft w:val="0"/>
              <w:marRight w:val="0"/>
              <w:marTop w:val="0"/>
              <w:marBottom w:val="0"/>
              <w:divBdr>
                <w:top w:val="none" w:sz="0" w:space="0" w:color="auto"/>
                <w:left w:val="none" w:sz="0" w:space="0" w:color="auto"/>
                <w:bottom w:val="none" w:sz="0" w:space="0" w:color="auto"/>
                <w:right w:val="none" w:sz="0" w:space="0" w:color="auto"/>
              </w:divBdr>
            </w:div>
            <w:div w:id="1858689553">
              <w:marLeft w:val="0"/>
              <w:marRight w:val="0"/>
              <w:marTop w:val="0"/>
              <w:marBottom w:val="0"/>
              <w:divBdr>
                <w:top w:val="none" w:sz="0" w:space="0" w:color="auto"/>
                <w:left w:val="none" w:sz="0" w:space="0" w:color="auto"/>
                <w:bottom w:val="none" w:sz="0" w:space="0" w:color="auto"/>
                <w:right w:val="none" w:sz="0" w:space="0" w:color="auto"/>
              </w:divBdr>
            </w:div>
            <w:div w:id="248081923">
              <w:marLeft w:val="0"/>
              <w:marRight w:val="0"/>
              <w:marTop w:val="0"/>
              <w:marBottom w:val="0"/>
              <w:divBdr>
                <w:top w:val="none" w:sz="0" w:space="0" w:color="auto"/>
                <w:left w:val="none" w:sz="0" w:space="0" w:color="auto"/>
                <w:bottom w:val="none" w:sz="0" w:space="0" w:color="auto"/>
                <w:right w:val="none" w:sz="0" w:space="0" w:color="auto"/>
              </w:divBdr>
            </w:div>
            <w:div w:id="241260224">
              <w:marLeft w:val="0"/>
              <w:marRight w:val="0"/>
              <w:marTop w:val="0"/>
              <w:marBottom w:val="0"/>
              <w:divBdr>
                <w:top w:val="none" w:sz="0" w:space="0" w:color="auto"/>
                <w:left w:val="none" w:sz="0" w:space="0" w:color="auto"/>
                <w:bottom w:val="none" w:sz="0" w:space="0" w:color="auto"/>
                <w:right w:val="none" w:sz="0" w:space="0" w:color="auto"/>
              </w:divBdr>
            </w:div>
            <w:div w:id="929658835">
              <w:marLeft w:val="0"/>
              <w:marRight w:val="0"/>
              <w:marTop w:val="0"/>
              <w:marBottom w:val="0"/>
              <w:divBdr>
                <w:top w:val="none" w:sz="0" w:space="0" w:color="auto"/>
                <w:left w:val="none" w:sz="0" w:space="0" w:color="auto"/>
                <w:bottom w:val="none" w:sz="0" w:space="0" w:color="auto"/>
                <w:right w:val="none" w:sz="0" w:space="0" w:color="auto"/>
              </w:divBdr>
            </w:div>
          </w:divsChild>
        </w:div>
        <w:div w:id="409351425">
          <w:marLeft w:val="0"/>
          <w:marRight w:val="0"/>
          <w:marTop w:val="0"/>
          <w:marBottom w:val="0"/>
          <w:divBdr>
            <w:top w:val="none" w:sz="0" w:space="0" w:color="auto"/>
            <w:left w:val="none" w:sz="0" w:space="0" w:color="auto"/>
            <w:bottom w:val="none" w:sz="0" w:space="0" w:color="auto"/>
            <w:right w:val="none" w:sz="0" w:space="0" w:color="auto"/>
          </w:divBdr>
          <w:divsChild>
            <w:div w:id="634066276">
              <w:marLeft w:val="0"/>
              <w:marRight w:val="0"/>
              <w:marTop w:val="0"/>
              <w:marBottom w:val="0"/>
              <w:divBdr>
                <w:top w:val="none" w:sz="0" w:space="0" w:color="auto"/>
                <w:left w:val="none" w:sz="0" w:space="0" w:color="auto"/>
                <w:bottom w:val="none" w:sz="0" w:space="0" w:color="auto"/>
                <w:right w:val="none" w:sz="0" w:space="0" w:color="auto"/>
              </w:divBdr>
            </w:div>
            <w:div w:id="423696571">
              <w:marLeft w:val="0"/>
              <w:marRight w:val="0"/>
              <w:marTop w:val="0"/>
              <w:marBottom w:val="0"/>
              <w:divBdr>
                <w:top w:val="none" w:sz="0" w:space="0" w:color="auto"/>
                <w:left w:val="none" w:sz="0" w:space="0" w:color="auto"/>
                <w:bottom w:val="none" w:sz="0" w:space="0" w:color="auto"/>
                <w:right w:val="none" w:sz="0" w:space="0" w:color="auto"/>
              </w:divBdr>
            </w:div>
            <w:div w:id="1030180978">
              <w:marLeft w:val="0"/>
              <w:marRight w:val="0"/>
              <w:marTop w:val="0"/>
              <w:marBottom w:val="0"/>
              <w:divBdr>
                <w:top w:val="none" w:sz="0" w:space="0" w:color="auto"/>
                <w:left w:val="none" w:sz="0" w:space="0" w:color="auto"/>
                <w:bottom w:val="none" w:sz="0" w:space="0" w:color="auto"/>
                <w:right w:val="none" w:sz="0" w:space="0" w:color="auto"/>
              </w:divBdr>
            </w:div>
            <w:div w:id="1201934568">
              <w:marLeft w:val="0"/>
              <w:marRight w:val="0"/>
              <w:marTop w:val="0"/>
              <w:marBottom w:val="0"/>
              <w:divBdr>
                <w:top w:val="none" w:sz="0" w:space="0" w:color="auto"/>
                <w:left w:val="none" w:sz="0" w:space="0" w:color="auto"/>
                <w:bottom w:val="none" w:sz="0" w:space="0" w:color="auto"/>
                <w:right w:val="none" w:sz="0" w:space="0" w:color="auto"/>
              </w:divBdr>
            </w:div>
            <w:div w:id="335353747">
              <w:marLeft w:val="0"/>
              <w:marRight w:val="0"/>
              <w:marTop w:val="0"/>
              <w:marBottom w:val="0"/>
              <w:divBdr>
                <w:top w:val="none" w:sz="0" w:space="0" w:color="auto"/>
                <w:left w:val="none" w:sz="0" w:space="0" w:color="auto"/>
                <w:bottom w:val="none" w:sz="0" w:space="0" w:color="auto"/>
                <w:right w:val="none" w:sz="0" w:space="0" w:color="auto"/>
              </w:divBdr>
            </w:div>
            <w:div w:id="1939216571">
              <w:marLeft w:val="0"/>
              <w:marRight w:val="0"/>
              <w:marTop w:val="0"/>
              <w:marBottom w:val="0"/>
              <w:divBdr>
                <w:top w:val="none" w:sz="0" w:space="0" w:color="auto"/>
                <w:left w:val="none" w:sz="0" w:space="0" w:color="auto"/>
                <w:bottom w:val="none" w:sz="0" w:space="0" w:color="auto"/>
                <w:right w:val="none" w:sz="0" w:space="0" w:color="auto"/>
              </w:divBdr>
            </w:div>
            <w:div w:id="1263878349">
              <w:marLeft w:val="0"/>
              <w:marRight w:val="0"/>
              <w:marTop w:val="0"/>
              <w:marBottom w:val="0"/>
              <w:divBdr>
                <w:top w:val="none" w:sz="0" w:space="0" w:color="auto"/>
                <w:left w:val="none" w:sz="0" w:space="0" w:color="auto"/>
                <w:bottom w:val="none" w:sz="0" w:space="0" w:color="auto"/>
                <w:right w:val="none" w:sz="0" w:space="0" w:color="auto"/>
              </w:divBdr>
            </w:div>
            <w:div w:id="58985915">
              <w:marLeft w:val="0"/>
              <w:marRight w:val="0"/>
              <w:marTop w:val="0"/>
              <w:marBottom w:val="0"/>
              <w:divBdr>
                <w:top w:val="none" w:sz="0" w:space="0" w:color="auto"/>
                <w:left w:val="none" w:sz="0" w:space="0" w:color="auto"/>
                <w:bottom w:val="none" w:sz="0" w:space="0" w:color="auto"/>
                <w:right w:val="none" w:sz="0" w:space="0" w:color="auto"/>
              </w:divBdr>
            </w:div>
            <w:div w:id="1556353761">
              <w:marLeft w:val="0"/>
              <w:marRight w:val="0"/>
              <w:marTop w:val="0"/>
              <w:marBottom w:val="0"/>
              <w:divBdr>
                <w:top w:val="none" w:sz="0" w:space="0" w:color="auto"/>
                <w:left w:val="none" w:sz="0" w:space="0" w:color="auto"/>
                <w:bottom w:val="none" w:sz="0" w:space="0" w:color="auto"/>
                <w:right w:val="none" w:sz="0" w:space="0" w:color="auto"/>
              </w:divBdr>
            </w:div>
            <w:div w:id="1861553870">
              <w:marLeft w:val="0"/>
              <w:marRight w:val="0"/>
              <w:marTop w:val="0"/>
              <w:marBottom w:val="0"/>
              <w:divBdr>
                <w:top w:val="none" w:sz="0" w:space="0" w:color="auto"/>
                <w:left w:val="none" w:sz="0" w:space="0" w:color="auto"/>
                <w:bottom w:val="none" w:sz="0" w:space="0" w:color="auto"/>
                <w:right w:val="none" w:sz="0" w:space="0" w:color="auto"/>
              </w:divBdr>
            </w:div>
            <w:div w:id="529415962">
              <w:marLeft w:val="0"/>
              <w:marRight w:val="0"/>
              <w:marTop w:val="0"/>
              <w:marBottom w:val="0"/>
              <w:divBdr>
                <w:top w:val="none" w:sz="0" w:space="0" w:color="auto"/>
                <w:left w:val="none" w:sz="0" w:space="0" w:color="auto"/>
                <w:bottom w:val="none" w:sz="0" w:space="0" w:color="auto"/>
                <w:right w:val="none" w:sz="0" w:space="0" w:color="auto"/>
              </w:divBdr>
            </w:div>
            <w:div w:id="1819490916">
              <w:marLeft w:val="0"/>
              <w:marRight w:val="0"/>
              <w:marTop w:val="0"/>
              <w:marBottom w:val="0"/>
              <w:divBdr>
                <w:top w:val="none" w:sz="0" w:space="0" w:color="auto"/>
                <w:left w:val="none" w:sz="0" w:space="0" w:color="auto"/>
                <w:bottom w:val="none" w:sz="0" w:space="0" w:color="auto"/>
                <w:right w:val="none" w:sz="0" w:space="0" w:color="auto"/>
              </w:divBdr>
            </w:div>
            <w:div w:id="1430930862">
              <w:marLeft w:val="0"/>
              <w:marRight w:val="0"/>
              <w:marTop w:val="0"/>
              <w:marBottom w:val="0"/>
              <w:divBdr>
                <w:top w:val="none" w:sz="0" w:space="0" w:color="auto"/>
                <w:left w:val="none" w:sz="0" w:space="0" w:color="auto"/>
                <w:bottom w:val="none" w:sz="0" w:space="0" w:color="auto"/>
                <w:right w:val="none" w:sz="0" w:space="0" w:color="auto"/>
              </w:divBdr>
            </w:div>
            <w:div w:id="869224269">
              <w:marLeft w:val="0"/>
              <w:marRight w:val="0"/>
              <w:marTop w:val="0"/>
              <w:marBottom w:val="0"/>
              <w:divBdr>
                <w:top w:val="none" w:sz="0" w:space="0" w:color="auto"/>
                <w:left w:val="none" w:sz="0" w:space="0" w:color="auto"/>
                <w:bottom w:val="none" w:sz="0" w:space="0" w:color="auto"/>
                <w:right w:val="none" w:sz="0" w:space="0" w:color="auto"/>
              </w:divBdr>
            </w:div>
            <w:div w:id="84303133">
              <w:marLeft w:val="0"/>
              <w:marRight w:val="0"/>
              <w:marTop w:val="0"/>
              <w:marBottom w:val="0"/>
              <w:divBdr>
                <w:top w:val="none" w:sz="0" w:space="0" w:color="auto"/>
                <w:left w:val="none" w:sz="0" w:space="0" w:color="auto"/>
                <w:bottom w:val="none" w:sz="0" w:space="0" w:color="auto"/>
                <w:right w:val="none" w:sz="0" w:space="0" w:color="auto"/>
              </w:divBdr>
            </w:div>
            <w:div w:id="597567088">
              <w:marLeft w:val="0"/>
              <w:marRight w:val="0"/>
              <w:marTop w:val="0"/>
              <w:marBottom w:val="0"/>
              <w:divBdr>
                <w:top w:val="none" w:sz="0" w:space="0" w:color="auto"/>
                <w:left w:val="none" w:sz="0" w:space="0" w:color="auto"/>
                <w:bottom w:val="none" w:sz="0" w:space="0" w:color="auto"/>
                <w:right w:val="none" w:sz="0" w:space="0" w:color="auto"/>
              </w:divBdr>
            </w:div>
            <w:div w:id="405953763">
              <w:marLeft w:val="0"/>
              <w:marRight w:val="0"/>
              <w:marTop w:val="0"/>
              <w:marBottom w:val="0"/>
              <w:divBdr>
                <w:top w:val="none" w:sz="0" w:space="0" w:color="auto"/>
                <w:left w:val="none" w:sz="0" w:space="0" w:color="auto"/>
                <w:bottom w:val="none" w:sz="0" w:space="0" w:color="auto"/>
                <w:right w:val="none" w:sz="0" w:space="0" w:color="auto"/>
              </w:divBdr>
            </w:div>
            <w:div w:id="1514611019">
              <w:marLeft w:val="0"/>
              <w:marRight w:val="0"/>
              <w:marTop w:val="0"/>
              <w:marBottom w:val="0"/>
              <w:divBdr>
                <w:top w:val="none" w:sz="0" w:space="0" w:color="auto"/>
                <w:left w:val="none" w:sz="0" w:space="0" w:color="auto"/>
                <w:bottom w:val="none" w:sz="0" w:space="0" w:color="auto"/>
                <w:right w:val="none" w:sz="0" w:space="0" w:color="auto"/>
              </w:divBdr>
            </w:div>
            <w:div w:id="687484795">
              <w:marLeft w:val="0"/>
              <w:marRight w:val="0"/>
              <w:marTop w:val="0"/>
              <w:marBottom w:val="0"/>
              <w:divBdr>
                <w:top w:val="none" w:sz="0" w:space="0" w:color="auto"/>
                <w:left w:val="none" w:sz="0" w:space="0" w:color="auto"/>
                <w:bottom w:val="none" w:sz="0" w:space="0" w:color="auto"/>
                <w:right w:val="none" w:sz="0" w:space="0" w:color="auto"/>
              </w:divBdr>
            </w:div>
            <w:div w:id="107087993">
              <w:marLeft w:val="0"/>
              <w:marRight w:val="0"/>
              <w:marTop w:val="0"/>
              <w:marBottom w:val="0"/>
              <w:divBdr>
                <w:top w:val="none" w:sz="0" w:space="0" w:color="auto"/>
                <w:left w:val="none" w:sz="0" w:space="0" w:color="auto"/>
                <w:bottom w:val="none" w:sz="0" w:space="0" w:color="auto"/>
                <w:right w:val="none" w:sz="0" w:space="0" w:color="auto"/>
              </w:divBdr>
            </w:div>
          </w:divsChild>
        </w:div>
        <w:div w:id="1242182997">
          <w:marLeft w:val="0"/>
          <w:marRight w:val="0"/>
          <w:marTop w:val="0"/>
          <w:marBottom w:val="0"/>
          <w:divBdr>
            <w:top w:val="none" w:sz="0" w:space="0" w:color="auto"/>
            <w:left w:val="none" w:sz="0" w:space="0" w:color="auto"/>
            <w:bottom w:val="none" w:sz="0" w:space="0" w:color="auto"/>
            <w:right w:val="none" w:sz="0" w:space="0" w:color="auto"/>
          </w:divBdr>
          <w:divsChild>
            <w:div w:id="285358511">
              <w:marLeft w:val="0"/>
              <w:marRight w:val="0"/>
              <w:marTop w:val="0"/>
              <w:marBottom w:val="0"/>
              <w:divBdr>
                <w:top w:val="none" w:sz="0" w:space="0" w:color="auto"/>
                <w:left w:val="none" w:sz="0" w:space="0" w:color="auto"/>
                <w:bottom w:val="none" w:sz="0" w:space="0" w:color="auto"/>
                <w:right w:val="none" w:sz="0" w:space="0" w:color="auto"/>
              </w:divBdr>
            </w:div>
            <w:div w:id="6367020">
              <w:marLeft w:val="0"/>
              <w:marRight w:val="0"/>
              <w:marTop w:val="0"/>
              <w:marBottom w:val="0"/>
              <w:divBdr>
                <w:top w:val="none" w:sz="0" w:space="0" w:color="auto"/>
                <w:left w:val="none" w:sz="0" w:space="0" w:color="auto"/>
                <w:bottom w:val="none" w:sz="0" w:space="0" w:color="auto"/>
                <w:right w:val="none" w:sz="0" w:space="0" w:color="auto"/>
              </w:divBdr>
            </w:div>
            <w:div w:id="1582105148">
              <w:marLeft w:val="0"/>
              <w:marRight w:val="0"/>
              <w:marTop w:val="0"/>
              <w:marBottom w:val="0"/>
              <w:divBdr>
                <w:top w:val="none" w:sz="0" w:space="0" w:color="auto"/>
                <w:left w:val="none" w:sz="0" w:space="0" w:color="auto"/>
                <w:bottom w:val="none" w:sz="0" w:space="0" w:color="auto"/>
                <w:right w:val="none" w:sz="0" w:space="0" w:color="auto"/>
              </w:divBdr>
            </w:div>
            <w:div w:id="435636378">
              <w:marLeft w:val="0"/>
              <w:marRight w:val="0"/>
              <w:marTop w:val="0"/>
              <w:marBottom w:val="0"/>
              <w:divBdr>
                <w:top w:val="none" w:sz="0" w:space="0" w:color="auto"/>
                <w:left w:val="none" w:sz="0" w:space="0" w:color="auto"/>
                <w:bottom w:val="none" w:sz="0" w:space="0" w:color="auto"/>
                <w:right w:val="none" w:sz="0" w:space="0" w:color="auto"/>
              </w:divBdr>
            </w:div>
            <w:div w:id="1901667041">
              <w:marLeft w:val="0"/>
              <w:marRight w:val="0"/>
              <w:marTop w:val="0"/>
              <w:marBottom w:val="0"/>
              <w:divBdr>
                <w:top w:val="none" w:sz="0" w:space="0" w:color="auto"/>
                <w:left w:val="none" w:sz="0" w:space="0" w:color="auto"/>
                <w:bottom w:val="none" w:sz="0" w:space="0" w:color="auto"/>
                <w:right w:val="none" w:sz="0" w:space="0" w:color="auto"/>
              </w:divBdr>
            </w:div>
            <w:div w:id="616572302">
              <w:marLeft w:val="0"/>
              <w:marRight w:val="0"/>
              <w:marTop w:val="0"/>
              <w:marBottom w:val="0"/>
              <w:divBdr>
                <w:top w:val="none" w:sz="0" w:space="0" w:color="auto"/>
                <w:left w:val="none" w:sz="0" w:space="0" w:color="auto"/>
                <w:bottom w:val="none" w:sz="0" w:space="0" w:color="auto"/>
                <w:right w:val="none" w:sz="0" w:space="0" w:color="auto"/>
              </w:divBdr>
            </w:div>
            <w:div w:id="101806717">
              <w:marLeft w:val="0"/>
              <w:marRight w:val="0"/>
              <w:marTop w:val="0"/>
              <w:marBottom w:val="0"/>
              <w:divBdr>
                <w:top w:val="none" w:sz="0" w:space="0" w:color="auto"/>
                <w:left w:val="none" w:sz="0" w:space="0" w:color="auto"/>
                <w:bottom w:val="none" w:sz="0" w:space="0" w:color="auto"/>
                <w:right w:val="none" w:sz="0" w:space="0" w:color="auto"/>
              </w:divBdr>
            </w:div>
            <w:div w:id="1781293498">
              <w:marLeft w:val="0"/>
              <w:marRight w:val="0"/>
              <w:marTop w:val="0"/>
              <w:marBottom w:val="0"/>
              <w:divBdr>
                <w:top w:val="none" w:sz="0" w:space="0" w:color="auto"/>
                <w:left w:val="none" w:sz="0" w:space="0" w:color="auto"/>
                <w:bottom w:val="none" w:sz="0" w:space="0" w:color="auto"/>
                <w:right w:val="none" w:sz="0" w:space="0" w:color="auto"/>
              </w:divBdr>
            </w:div>
            <w:div w:id="2024816740">
              <w:marLeft w:val="0"/>
              <w:marRight w:val="0"/>
              <w:marTop w:val="0"/>
              <w:marBottom w:val="0"/>
              <w:divBdr>
                <w:top w:val="none" w:sz="0" w:space="0" w:color="auto"/>
                <w:left w:val="none" w:sz="0" w:space="0" w:color="auto"/>
                <w:bottom w:val="none" w:sz="0" w:space="0" w:color="auto"/>
                <w:right w:val="none" w:sz="0" w:space="0" w:color="auto"/>
              </w:divBdr>
            </w:div>
            <w:div w:id="1538008896">
              <w:marLeft w:val="0"/>
              <w:marRight w:val="0"/>
              <w:marTop w:val="0"/>
              <w:marBottom w:val="0"/>
              <w:divBdr>
                <w:top w:val="none" w:sz="0" w:space="0" w:color="auto"/>
                <w:left w:val="none" w:sz="0" w:space="0" w:color="auto"/>
                <w:bottom w:val="none" w:sz="0" w:space="0" w:color="auto"/>
                <w:right w:val="none" w:sz="0" w:space="0" w:color="auto"/>
              </w:divBdr>
            </w:div>
            <w:div w:id="1586106960">
              <w:marLeft w:val="0"/>
              <w:marRight w:val="0"/>
              <w:marTop w:val="0"/>
              <w:marBottom w:val="0"/>
              <w:divBdr>
                <w:top w:val="none" w:sz="0" w:space="0" w:color="auto"/>
                <w:left w:val="none" w:sz="0" w:space="0" w:color="auto"/>
                <w:bottom w:val="none" w:sz="0" w:space="0" w:color="auto"/>
                <w:right w:val="none" w:sz="0" w:space="0" w:color="auto"/>
              </w:divBdr>
            </w:div>
            <w:div w:id="180977416">
              <w:marLeft w:val="0"/>
              <w:marRight w:val="0"/>
              <w:marTop w:val="0"/>
              <w:marBottom w:val="0"/>
              <w:divBdr>
                <w:top w:val="none" w:sz="0" w:space="0" w:color="auto"/>
                <w:left w:val="none" w:sz="0" w:space="0" w:color="auto"/>
                <w:bottom w:val="none" w:sz="0" w:space="0" w:color="auto"/>
                <w:right w:val="none" w:sz="0" w:space="0" w:color="auto"/>
              </w:divBdr>
            </w:div>
            <w:div w:id="1205946383">
              <w:marLeft w:val="0"/>
              <w:marRight w:val="0"/>
              <w:marTop w:val="0"/>
              <w:marBottom w:val="0"/>
              <w:divBdr>
                <w:top w:val="none" w:sz="0" w:space="0" w:color="auto"/>
                <w:left w:val="none" w:sz="0" w:space="0" w:color="auto"/>
                <w:bottom w:val="none" w:sz="0" w:space="0" w:color="auto"/>
                <w:right w:val="none" w:sz="0" w:space="0" w:color="auto"/>
              </w:divBdr>
            </w:div>
            <w:div w:id="991982592">
              <w:marLeft w:val="0"/>
              <w:marRight w:val="0"/>
              <w:marTop w:val="0"/>
              <w:marBottom w:val="0"/>
              <w:divBdr>
                <w:top w:val="none" w:sz="0" w:space="0" w:color="auto"/>
                <w:left w:val="none" w:sz="0" w:space="0" w:color="auto"/>
                <w:bottom w:val="none" w:sz="0" w:space="0" w:color="auto"/>
                <w:right w:val="none" w:sz="0" w:space="0" w:color="auto"/>
              </w:divBdr>
            </w:div>
            <w:div w:id="1747066321">
              <w:marLeft w:val="0"/>
              <w:marRight w:val="0"/>
              <w:marTop w:val="0"/>
              <w:marBottom w:val="0"/>
              <w:divBdr>
                <w:top w:val="none" w:sz="0" w:space="0" w:color="auto"/>
                <w:left w:val="none" w:sz="0" w:space="0" w:color="auto"/>
                <w:bottom w:val="none" w:sz="0" w:space="0" w:color="auto"/>
                <w:right w:val="none" w:sz="0" w:space="0" w:color="auto"/>
              </w:divBdr>
            </w:div>
            <w:div w:id="888230420">
              <w:marLeft w:val="0"/>
              <w:marRight w:val="0"/>
              <w:marTop w:val="0"/>
              <w:marBottom w:val="0"/>
              <w:divBdr>
                <w:top w:val="none" w:sz="0" w:space="0" w:color="auto"/>
                <w:left w:val="none" w:sz="0" w:space="0" w:color="auto"/>
                <w:bottom w:val="none" w:sz="0" w:space="0" w:color="auto"/>
                <w:right w:val="none" w:sz="0" w:space="0" w:color="auto"/>
              </w:divBdr>
            </w:div>
            <w:div w:id="497235682">
              <w:marLeft w:val="0"/>
              <w:marRight w:val="0"/>
              <w:marTop w:val="0"/>
              <w:marBottom w:val="0"/>
              <w:divBdr>
                <w:top w:val="none" w:sz="0" w:space="0" w:color="auto"/>
                <w:left w:val="none" w:sz="0" w:space="0" w:color="auto"/>
                <w:bottom w:val="none" w:sz="0" w:space="0" w:color="auto"/>
                <w:right w:val="none" w:sz="0" w:space="0" w:color="auto"/>
              </w:divBdr>
            </w:div>
            <w:div w:id="125439826">
              <w:marLeft w:val="0"/>
              <w:marRight w:val="0"/>
              <w:marTop w:val="0"/>
              <w:marBottom w:val="0"/>
              <w:divBdr>
                <w:top w:val="none" w:sz="0" w:space="0" w:color="auto"/>
                <w:left w:val="none" w:sz="0" w:space="0" w:color="auto"/>
                <w:bottom w:val="none" w:sz="0" w:space="0" w:color="auto"/>
                <w:right w:val="none" w:sz="0" w:space="0" w:color="auto"/>
              </w:divBdr>
            </w:div>
            <w:div w:id="276647665">
              <w:marLeft w:val="0"/>
              <w:marRight w:val="0"/>
              <w:marTop w:val="0"/>
              <w:marBottom w:val="0"/>
              <w:divBdr>
                <w:top w:val="none" w:sz="0" w:space="0" w:color="auto"/>
                <w:left w:val="none" w:sz="0" w:space="0" w:color="auto"/>
                <w:bottom w:val="none" w:sz="0" w:space="0" w:color="auto"/>
                <w:right w:val="none" w:sz="0" w:space="0" w:color="auto"/>
              </w:divBdr>
            </w:div>
            <w:div w:id="10425667">
              <w:marLeft w:val="0"/>
              <w:marRight w:val="0"/>
              <w:marTop w:val="0"/>
              <w:marBottom w:val="0"/>
              <w:divBdr>
                <w:top w:val="none" w:sz="0" w:space="0" w:color="auto"/>
                <w:left w:val="none" w:sz="0" w:space="0" w:color="auto"/>
                <w:bottom w:val="none" w:sz="0" w:space="0" w:color="auto"/>
                <w:right w:val="none" w:sz="0" w:space="0" w:color="auto"/>
              </w:divBdr>
            </w:div>
          </w:divsChild>
        </w:div>
        <w:div w:id="121509781">
          <w:marLeft w:val="0"/>
          <w:marRight w:val="0"/>
          <w:marTop w:val="0"/>
          <w:marBottom w:val="0"/>
          <w:divBdr>
            <w:top w:val="none" w:sz="0" w:space="0" w:color="auto"/>
            <w:left w:val="none" w:sz="0" w:space="0" w:color="auto"/>
            <w:bottom w:val="none" w:sz="0" w:space="0" w:color="auto"/>
            <w:right w:val="none" w:sz="0" w:space="0" w:color="auto"/>
          </w:divBdr>
          <w:divsChild>
            <w:div w:id="195897587">
              <w:marLeft w:val="0"/>
              <w:marRight w:val="0"/>
              <w:marTop w:val="0"/>
              <w:marBottom w:val="0"/>
              <w:divBdr>
                <w:top w:val="none" w:sz="0" w:space="0" w:color="auto"/>
                <w:left w:val="none" w:sz="0" w:space="0" w:color="auto"/>
                <w:bottom w:val="none" w:sz="0" w:space="0" w:color="auto"/>
                <w:right w:val="none" w:sz="0" w:space="0" w:color="auto"/>
              </w:divBdr>
            </w:div>
            <w:div w:id="389618259">
              <w:marLeft w:val="0"/>
              <w:marRight w:val="0"/>
              <w:marTop w:val="0"/>
              <w:marBottom w:val="0"/>
              <w:divBdr>
                <w:top w:val="none" w:sz="0" w:space="0" w:color="auto"/>
                <w:left w:val="none" w:sz="0" w:space="0" w:color="auto"/>
                <w:bottom w:val="none" w:sz="0" w:space="0" w:color="auto"/>
                <w:right w:val="none" w:sz="0" w:space="0" w:color="auto"/>
              </w:divBdr>
            </w:div>
            <w:div w:id="1012873472">
              <w:marLeft w:val="0"/>
              <w:marRight w:val="0"/>
              <w:marTop w:val="0"/>
              <w:marBottom w:val="0"/>
              <w:divBdr>
                <w:top w:val="none" w:sz="0" w:space="0" w:color="auto"/>
                <w:left w:val="none" w:sz="0" w:space="0" w:color="auto"/>
                <w:bottom w:val="none" w:sz="0" w:space="0" w:color="auto"/>
                <w:right w:val="none" w:sz="0" w:space="0" w:color="auto"/>
              </w:divBdr>
            </w:div>
            <w:div w:id="461580454">
              <w:marLeft w:val="0"/>
              <w:marRight w:val="0"/>
              <w:marTop w:val="0"/>
              <w:marBottom w:val="0"/>
              <w:divBdr>
                <w:top w:val="none" w:sz="0" w:space="0" w:color="auto"/>
                <w:left w:val="none" w:sz="0" w:space="0" w:color="auto"/>
                <w:bottom w:val="none" w:sz="0" w:space="0" w:color="auto"/>
                <w:right w:val="none" w:sz="0" w:space="0" w:color="auto"/>
              </w:divBdr>
            </w:div>
            <w:div w:id="1912302013">
              <w:marLeft w:val="0"/>
              <w:marRight w:val="0"/>
              <w:marTop w:val="0"/>
              <w:marBottom w:val="0"/>
              <w:divBdr>
                <w:top w:val="none" w:sz="0" w:space="0" w:color="auto"/>
                <w:left w:val="none" w:sz="0" w:space="0" w:color="auto"/>
                <w:bottom w:val="none" w:sz="0" w:space="0" w:color="auto"/>
                <w:right w:val="none" w:sz="0" w:space="0" w:color="auto"/>
              </w:divBdr>
            </w:div>
            <w:div w:id="1764573640">
              <w:marLeft w:val="0"/>
              <w:marRight w:val="0"/>
              <w:marTop w:val="0"/>
              <w:marBottom w:val="0"/>
              <w:divBdr>
                <w:top w:val="none" w:sz="0" w:space="0" w:color="auto"/>
                <w:left w:val="none" w:sz="0" w:space="0" w:color="auto"/>
                <w:bottom w:val="none" w:sz="0" w:space="0" w:color="auto"/>
                <w:right w:val="none" w:sz="0" w:space="0" w:color="auto"/>
              </w:divBdr>
            </w:div>
            <w:div w:id="1288393939">
              <w:marLeft w:val="0"/>
              <w:marRight w:val="0"/>
              <w:marTop w:val="0"/>
              <w:marBottom w:val="0"/>
              <w:divBdr>
                <w:top w:val="none" w:sz="0" w:space="0" w:color="auto"/>
                <w:left w:val="none" w:sz="0" w:space="0" w:color="auto"/>
                <w:bottom w:val="none" w:sz="0" w:space="0" w:color="auto"/>
                <w:right w:val="none" w:sz="0" w:space="0" w:color="auto"/>
              </w:divBdr>
            </w:div>
            <w:div w:id="961883652">
              <w:marLeft w:val="0"/>
              <w:marRight w:val="0"/>
              <w:marTop w:val="0"/>
              <w:marBottom w:val="0"/>
              <w:divBdr>
                <w:top w:val="none" w:sz="0" w:space="0" w:color="auto"/>
                <w:left w:val="none" w:sz="0" w:space="0" w:color="auto"/>
                <w:bottom w:val="none" w:sz="0" w:space="0" w:color="auto"/>
                <w:right w:val="none" w:sz="0" w:space="0" w:color="auto"/>
              </w:divBdr>
            </w:div>
            <w:div w:id="1473476389">
              <w:marLeft w:val="0"/>
              <w:marRight w:val="0"/>
              <w:marTop w:val="0"/>
              <w:marBottom w:val="0"/>
              <w:divBdr>
                <w:top w:val="none" w:sz="0" w:space="0" w:color="auto"/>
                <w:left w:val="none" w:sz="0" w:space="0" w:color="auto"/>
                <w:bottom w:val="none" w:sz="0" w:space="0" w:color="auto"/>
                <w:right w:val="none" w:sz="0" w:space="0" w:color="auto"/>
              </w:divBdr>
            </w:div>
            <w:div w:id="1972124848">
              <w:marLeft w:val="0"/>
              <w:marRight w:val="0"/>
              <w:marTop w:val="0"/>
              <w:marBottom w:val="0"/>
              <w:divBdr>
                <w:top w:val="none" w:sz="0" w:space="0" w:color="auto"/>
                <w:left w:val="none" w:sz="0" w:space="0" w:color="auto"/>
                <w:bottom w:val="none" w:sz="0" w:space="0" w:color="auto"/>
                <w:right w:val="none" w:sz="0" w:space="0" w:color="auto"/>
              </w:divBdr>
            </w:div>
            <w:div w:id="1080296095">
              <w:marLeft w:val="0"/>
              <w:marRight w:val="0"/>
              <w:marTop w:val="0"/>
              <w:marBottom w:val="0"/>
              <w:divBdr>
                <w:top w:val="none" w:sz="0" w:space="0" w:color="auto"/>
                <w:left w:val="none" w:sz="0" w:space="0" w:color="auto"/>
                <w:bottom w:val="none" w:sz="0" w:space="0" w:color="auto"/>
                <w:right w:val="none" w:sz="0" w:space="0" w:color="auto"/>
              </w:divBdr>
            </w:div>
            <w:div w:id="1805198948">
              <w:marLeft w:val="0"/>
              <w:marRight w:val="0"/>
              <w:marTop w:val="0"/>
              <w:marBottom w:val="0"/>
              <w:divBdr>
                <w:top w:val="none" w:sz="0" w:space="0" w:color="auto"/>
                <w:left w:val="none" w:sz="0" w:space="0" w:color="auto"/>
                <w:bottom w:val="none" w:sz="0" w:space="0" w:color="auto"/>
                <w:right w:val="none" w:sz="0" w:space="0" w:color="auto"/>
              </w:divBdr>
            </w:div>
            <w:div w:id="1352299754">
              <w:marLeft w:val="0"/>
              <w:marRight w:val="0"/>
              <w:marTop w:val="0"/>
              <w:marBottom w:val="0"/>
              <w:divBdr>
                <w:top w:val="none" w:sz="0" w:space="0" w:color="auto"/>
                <w:left w:val="none" w:sz="0" w:space="0" w:color="auto"/>
                <w:bottom w:val="none" w:sz="0" w:space="0" w:color="auto"/>
                <w:right w:val="none" w:sz="0" w:space="0" w:color="auto"/>
              </w:divBdr>
            </w:div>
            <w:div w:id="475294799">
              <w:marLeft w:val="0"/>
              <w:marRight w:val="0"/>
              <w:marTop w:val="0"/>
              <w:marBottom w:val="0"/>
              <w:divBdr>
                <w:top w:val="none" w:sz="0" w:space="0" w:color="auto"/>
                <w:left w:val="none" w:sz="0" w:space="0" w:color="auto"/>
                <w:bottom w:val="none" w:sz="0" w:space="0" w:color="auto"/>
                <w:right w:val="none" w:sz="0" w:space="0" w:color="auto"/>
              </w:divBdr>
            </w:div>
            <w:div w:id="1667005317">
              <w:marLeft w:val="0"/>
              <w:marRight w:val="0"/>
              <w:marTop w:val="0"/>
              <w:marBottom w:val="0"/>
              <w:divBdr>
                <w:top w:val="none" w:sz="0" w:space="0" w:color="auto"/>
                <w:left w:val="none" w:sz="0" w:space="0" w:color="auto"/>
                <w:bottom w:val="none" w:sz="0" w:space="0" w:color="auto"/>
                <w:right w:val="none" w:sz="0" w:space="0" w:color="auto"/>
              </w:divBdr>
            </w:div>
            <w:div w:id="1272007311">
              <w:marLeft w:val="0"/>
              <w:marRight w:val="0"/>
              <w:marTop w:val="0"/>
              <w:marBottom w:val="0"/>
              <w:divBdr>
                <w:top w:val="none" w:sz="0" w:space="0" w:color="auto"/>
                <w:left w:val="none" w:sz="0" w:space="0" w:color="auto"/>
                <w:bottom w:val="none" w:sz="0" w:space="0" w:color="auto"/>
                <w:right w:val="none" w:sz="0" w:space="0" w:color="auto"/>
              </w:divBdr>
            </w:div>
            <w:div w:id="1638486141">
              <w:marLeft w:val="0"/>
              <w:marRight w:val="0"/>
              <w:marTop w:val="0"/>
              <w:marBottom w:val="0"/>
              <w:divBdr>
                <w:top w:val="none" w:sz="0" w:space="0" w:color="auto"/>
                <w:left w:val="none" w:sz="0" w:space="0" w:color="auto"/>
                <w:bottom w:val="none" w:sz="0" w:space="0" w:color="auto"/>
                <w:right w:val="none" w:sz="0" w:space="0" w:color="auto"/>
              </w:divBdr>
            </w:div>
            <w:div w:id="1238056037">
              <w:marLeft w:val="0"/>
              <w:marRight w:val="0"/>
              <w:marTop w:val="0"/>
              <w:marBottom w:val="0"/>
              <w:divBdr>
                <w:top w:val="none" w:sz="0" w:space="0" w:color="auto"/>
                <w:left w:val="none" w:sz="0" w:space="0" w:color="auto"/>
                <w:bottom w:val="none" w:sz="0" w:space="0" w:color="auto"/>
                <w:right w:val="none" w:sz="0" w:space="0" w:color="auto"/>
              </w:divBdr>
            </w:div>
            <w:div w:id="1692804017">
              <w:marLeft w:val="0"/>
              <w:marRight w:val="0"/>
              <w:marTop w:val="0"/>
              <w:marBottom w:val="0"/>
              <w:divBdr>
                <w:top w:val="none" w:sz="0" w:space="0" w:color="auto"/>
                <w:left w:val="none" w:sz="0" w:space="0" w:color="auto"/>
                <w:bottom w:val="none" w:sz="0" w:space="0" w:color="auto"/>
                <w:right w:val="none" w:sz="0" w:space="0" w:color="auto"/>
              </w:divBdr>
            </w:div>
            <w:div w:id="1105541508">
              <w:marLeft w:val="0"/>
              <w:marRight w:val="0"/>
              <w:marTop w:val="0"/>
              <w:marBottom w:val="0"/>
              <w:divBdr>
                <w:top w:val="none" w:sz="0" w:space="0" w:color="auto"/>
                <w:left w:val="none" w:sz="0" w:space="0" w:color="auto"/>
                <w:bottom w:val="none" w:sz="0" w:space="0" w:color="auto"/>
                <w:right w:val="none" w:sz="0" w:space="0" w:color="auto"/>
              </w:divBdr>
            </w:div>
          </w:divsChild>
        </w:div>
        <w:div w:id="1005280490">
          <w:marLeft w:val="0"/>
          <w:marRight w:val="0"/>
          <w:marTop w:val="0"/>
          <w:marBottom w:val="0"/>
          <w:divBdr>
            <w:top w:val="none" w:sz="0" w:space="0" w:color="auto"/>
            <w:left w:val="none" w:sz="0" w:space="0" w:color="auto"/>
            <w:bottom w:val="none" w:sz="0" w:space="0" w:color="auto"/>
            <w:right w:val="none" w:sz="0" w:space="0" w:color="auto"/>
          </w:divBdr>
          <w:divsChild>
            <w:div w:id="748229671">
              <w:marLeft w:val="0"/>
              <w:marRight w:val="0"/>
              <w:marTop w:val="0"/>
              <w:marBottom w:val="0"/>
              <w:divBdr>
                <w:top w:val="none" w:sz="0" w:space="0" w:color="auto"/>
                <w:left w:val="none" w:sz="0" w:space="0" w:color="auto"/>
                <w:bottom w:val="none" w:sz="0" w:space="0" w:color="auto"/>
                <w:right w:val="none" w:sz="0" w:space="0" w:color="auto"/>
              </w:divBdr>
            </w:div>
            <w:div w:id="613245499">
              <w:marLeft w:val="0"/>
              <w:marRight w:val="0"/>
              <w:marTop w:val="0"/>
              <w:marBottom w:val="0"/>
              <w:divBdr>
                <w:top w:val="none" w:sz="0" w:space="0" w:color="auto"/>
                <w:left w:val="none" w:sz="0" w:space="0" w:color="auto"/>
                <w:bottom w:val="none" w:sz="0" w:space="0" w:color="auto"/>
                <w:right w:val="none" w:sz="0" w:space="0" w:color="auto"/>
              </w:divBdr>
            </w:div>
            <w:div w:id="178811022">
              <w:marLeft w:val="0"/>
              <w:marRight w:val="0"/>
              <w:marTop w:val="0"/>
              <w:marBottom w:val="0"/>
              <w:divBdr>
                <w:top w:val="none" w:sz="0" w:space="0" w:color="auto"/>
                <w:left w:val="none" w:sz="0" w:space="0" w:color="auto"/>
                <w:bottom w:val="none" w:sz="0" w:space="0" w:color="auto"/>
                <w:right w:val="none" w:sz="0" w:space="0" w:color="auto"/>
              </w:divBdr>
            </w:div>
            <w:div w:id="1552885476">
              <w:marLeft w:val="0"/>
              <w:marRight w:val="0"/>
              <w:marTop w:val="0"/>
              <w:marBottom w:val="0"/>
              <w:divBdr>
                <w:top w:val="none" w:sz="0" w:space="0" w:color="auto"/>
                <w:left w:val="none" w:sz="0" w:space="0" w:color="auto"/>
                <w:bottom w:val="none" w:sz="0" w:space="0" w:color="auto"/>
                <w:right w:val="none" w:sz="0" w:space="0" w:color="auto"/>
              </w:divBdr>
            </w:div>
            <w:div w:id="668680454">
              <w:marLeft w:val="0"/>
              <w:marRight w:val="0"/>
              <w:marTop w:val="0"/>
              <w:marBottom w:val="0"/>
              <w:divBdr>
                <w:top w:val="none" w:sz="0" w:space="0" w:color="auto"/>
                <w:left w:val="none" w:sz="0" w:space="0" w:color="auto"/>
                <w:bottom w:val="none" w:sz="0" w:space="0" w:color="auto"/>
                <w:right w:val="none" w:sz="0" w:space="0" w:color="auto"/>
              </w:divBdr>
            </w:div>
            <w:div w:id="512957052">
              <w:marLeft w:val="0"/>
              <w:marRight w:val="0"/>
              <w:marTop w:val="0"/>
              <w:marBottom w:val="0"/>
              <w:divBdr>
                <w:top w:val="none" w:sz="0" w:space="0" w:color="auto"/>
                <w:left w:val="none" w:sz="0" w:space="0" w:color="auto"/>
                <w:bottom w:val="none" w:sz="0" w:space="0" w:color="auto"/>
                <w:right w:val="none" w:sz="0" w:space="0" w:color="auto"/>
              </w:divBdr>
            </w:div>
            <w:div w:id="516702434">
              <w:marLeft w:val="0"/>
              <w:marRight w:val="0"/>
              <w:marTop w:val="0"/>
              <w:marBottom w:val="0"/>
              <w:divBdr>
                <w:top w:val="none" w:sz="0" w:space="0" w:color="auto"/>
                <w:left w:val="none" w:sz="0" w:space="0" w:color="auto"/>
                <w:bottom w:val="none" w:sz="0" w:space="0" w:color="auto"/>
                <w:right w:val="none" w:sz="0" w:space="0" w:color="auto"/>
              </w:divBdr>
            </w:div>
            <w:div w:id="1834908382">
              <w:marLeft w:val="0"/>
              <w:marRight w:val="0"/>
              <w:marTop w:val="0"/>
              <w:marBottom w:val="0"/>
              <w:divBdr>
                <w:top w:val="none" w:sz="0" w:space="0" w:color="auto"/>
                <w:left w:val="none" w:sz="0" w:space="0" w:color="auto"/>
                <w:bottom w:val="none" w:sz="0" w:space="0" w:color="auto"/>
                <w:right w:val="none" w:sz="0" w:space="0" w:color="auto"/>
              </w:divBdr>
            </w:div>
            <w:div w:id="916859696">
              <w:marLeft w:val="0"/>
              <w:marRight w:val="0"/>
              <w:marTop w:val="0"/>
              <w:marBottom w:val="0"/>
              <w:divBdr>
                <w:top w:val="none" w:sz="0" w:space="0" w:color="auto"/>
                <w:left w:val="none" w:sz="0" w:space="0" w:color="auto"/>
                <w:bottom w:val="none" w:sz="0" w:space="0" w:color="auto"/>
                <w:right w:val="none" w:sz="0" w:space="0" w:color="auto"/>
              </w:divBdr>
            </w:div>
            <w:div w:id="1626231389">
              <w:marLeft w:val="0"/>
              <w:marRight w:val="0"/>
              <w:marTop w:val="0"/>
              <w:marBottom w:val="0"/>
              <w:divBdr>
                <w:top w:val="none" w:sz="0" w:space="0" w:color="auto"/>
                <w:left w:val="none" w:sz="0" w:space="0" w:color="auto"/>
                <w:bottom w:val="none" w:sz="0" w:space="0" w:color="auto"/>
                <w:right w:val="none" w:sz="0" w:space="0" w:color="auto"/>
              </w:divBdr>
            </w:div>
            <w:div w:id="1317298199">
              <w:marLeft w:val="0"/>
              <w:marRight w:val="0"/>
              <w:marTop w:val="0"/>
              <w:marBottom w:val="0"/>
              <w:divBdr>
                <w:top w:val="none" w:sz="0" w:space="0" w:color="auto"/>
                <w:left w:val="none" w:sz="0" w:space="0" w:color="auto"/>
                <w:bottom w:val="none" w:sz="0" w:space="0" w:color="auto"/>
                <w:right w:val="none" w:sz="0" w:space="0" w:color="auto"/>
              </w:divBdr>
            </w:div>
            <w:div w:id="1925383021">
              <w:marLeft w:val="0"/>
              <w:marRight w:val="0"/>
              <w:marTop w:val="0"/>
              <w:marBottom w:val="0"/>
              <w:divBdr>
                <w:top w:val="none" w:sz="0" w:space="0" w:color="auto"/>
                <w:left w:val="none" w:sz="0" w:space="0" w:color="auto"/>
                <w:bottom w:val="none" w:sz="0" w:space="0" w:color="auto"/>
                <w:right w:val="none" w:sz="0" w:space="0" w:color="auto"/>
              </w:divBdr>
            </w:div>
            <w:div w:id="1966737058">
              <w:marLeft w:val="0"/>
              <w:marRight w:val="0"/>
              <w:marTop w:val="0"/>
              <w:marBottom w:val="0"/>
              <w:divBdr>
                <w:top w:val="none" w:sz="0" w:space="0" w:color="auto"/>
                <w:left w:val="none" w:sz="0" w:space="0" w:color="auto"/>
                <w:bottom w:val="none" w:sz="0" w:space="0" w:color="auto"/>
                <w:right w:val="none" w:sz="0" w:space="0" w:color="auto"/>
              </w:divBdr>
            </w:div>
            <w:div w:id="150489296">
              <w:marLeft w:val="0"/>
              <w:marRight w:val="0"/>
              <w:marTop w:val="0"/>
              <w:marBottom w:val="0"/>
              <w:divBdr>
                <w:top w:val="none" w:sz="0" w:space="0" w:color="auto"/>
                <w:left w:val="none" w:sz="0" w:space="0" w:color="auto"/>
                <w:bottom w:val="none" w:sz="0" w:space="0" w:color="auto"/>
                <w:right w:val="none" w:sz="0" w:space="0" w:color="auto"/>
              </w:divBdr>
            </w:div>
            <w:div w:id="36321435">
              <w:marLeft w:val="0"/>
              <w:marRight w:val="0"/>
              <w:marTop w:val="0"/>
              <w:marBottom w:val="0"/>
              <w:divBdr>
                <w:top w:val="none" w:sz="0" w:space="0" w:color="auto"/>
                <w:left w:val="none" w:sz="0" w:space="0" w:color="auto"/>
                <w:bottom w:val="none" w:sz="0" w:space="0" w:color="auto"/>
                <w:right w:val="none" w:sz="0" w:space="0" w:color="auto"/>
              </w:divBdr>
            </w:div>
            <w:div w:id="866018104">
              <w:marLeft w:val="0"/>
              <w:marRight w:val="0"/>
              <w:marTop w:val="0"/>
              <w:marBottom w:val="0"/>
              <w:divBdr>
                <w:top w:val="none" w:sz="0" w:space="0" w:color="auto"/>
                <w:left w:val="none" w:sz="0" w:space="0" w:color="auto"/>
                <w:bottom w:val="none" w:sz="0" w:space="0" w:color="auto"/>
                <w:right w:val="none" w:sz="0" w:space="0" w:color="auto"/>
              </w:divBdr>
            </w:div>
            <w:div w:id="333605544">
              <w:marLeft w:val="0"/>
              <w:marRight w:val="0"/>
              <w:marTop w:val="0"/>
              <w:marBottom w:val="0"/>
              <w:divBdr>
                <w:top w:val="none" w:sz="0" w:space="0" w:color="auto"/>
                <w:left w:val="none" w:sz="0" w:space="0" w:color="auto"/>
                <w:bottom w:val="none" w:sz="0" w:space="0" w:color="auto"/>
                <w:right w:val="none" w:sz="0" w:space="0" w:color="auto"/>
              </w:divBdr>
            </w:div>
            <w:div w:id="1549536622">
              <w:marLeft w:val="0"/>
              <w:marRight w:val="0"/>
              <w:marTop w:val="0"/>
              <w:marBottom w:val="0"/>
              <w:divBdr>
                <w:top w:val="none" w:sz="0" w:space="0" w:color="auto"/>
                <w:left w:val="none" w:sz="0" w:space="0" w:color="auto"/>
                <w:bottom w:val="none" w:sz="0" w:space="0" w:color="auto"/>
                <w:right w:val="none" w:sz="0" w:space="0" w:color="auto"/>
              </w:divBdr>
            </w:div>
            <w:div w:id="909385302">
              <w:marLeft w:val="0"/>
              <w:marRight w:val="0"/>
              <w:marTop w:val="0"/>
              <w:marBottom w:val="0"/>
              <w:divBdr>
                <w:top w:val="none" w:sz="0" w:space="0" w:color="auto"/>
                <w:left w:val="none" w:sz="0" w:space="0" w:color="auto"/>
                <w:bottom w:val="none" w:sz="0" w:space="0" w:color="auto"/>
                <w:right w:val="none" w:sz="0" w:space="0" w:color="auto"/>
              </w:divBdr>
            </w:div>
            <w:div w:id="987441250">
              <w:marLeft w:val="0"/>
              <w:marRight w:val="0"/>
              <w:marTop w:val="0"/>
              <w:marBottom w:val="0"/>
              <w:divBdr>
                <w:top w:val="none" w:sz="0" w:space="0" w:color="auto"/>
                <w:left w:val="none" w:sz="0" w:space="0" w:color="auto"/>
                <w:bottom w:val="none" w:sz="0" w:space="0" w:color="auto"/>
                <w:right w:val="none" w:sz="0" w:space="0" w:color="auto"/>
              </w:divBdr>
            </w:div>
          </w:divsChild>
        </w:div>
        <w:div w:id="1145270481">
          <w:marLeft w:val="0"/>
          <w:marRight w:val="0"/>
          <w:marTop w:val="0"/>
          <w:marBottom w:val="0"/>
          <w:divBdr>
            <w:top w:val="none" w:sz="0" w:space="0" w:color="auto"/>
            <w:left w:val="none" w:sz="0" w:space="0" w:color="auto"/>
            <w:bottom w:val="none" w:sz="0" w:space="0" w:color="auto"/>
            <w:right w:val="none" w:sz="0" w:space="0" w:color="auto"/>
          </w:divBdr>
          <w:divsChild>
            <w:div w:id="1503737935">
              <w:marLeft w:val="0"/>
              <w:marRight w:val="0"/>
              <w:marTop w:val="0"/>
              <w:marBottom w:val="0"/>
              <w:divBdr>
                <w:top w:val="none" w:sz="0" w:space="0" w:color="auto"/>
                <w:left w:val="none" w:sz="0" w:space="0" w:color="auto"/>
                <w:bottom w:val="none" w:sz="0" w:space="0" w:color="auto"/>
                <w:right w:val="none" w:sz="0" w:space="0" w:color="auto"/>
              </w:divBdr>
            </w:div>
            <w:div w:id="1425953618">
              <w:marLeft w:val="0"/>
              <w:marRight w:val="0"/>
              <w:marTop w:val="0"/>
              <w:marBottom w:val="0"/>
              <w:divBdr>
                <w:top w:val="none" w:sz="0" w:space="0" w:color="auto"/>
                <w:left w:val="none" w:sz="0" w:space="0" w:color="auto"/>
                <w:bottom w:val="none" w:sz="0" w:space="0" w:color="auto"/>
                <w:right w:val="none" w:sz="0" w:space="0" w:color="auto"/>
              </w:divBdr>
            </w:div>
            <w:div w:id="1340352240">
              <w:marLeft w:val="0"/>
              <w:marRight w:val="0"/>
              <w:marTop w:val="0"/>
              <w:marBottom w:val="0"/>
              <w:divBdr>
                <w:top w:val="none" w:sz="0" w:space="0" w:color="auto"/>
                <w:left w:val="none" w:sz="0" w:space="0" w:color="auto"/>
                <w:bottom w:val="none" w:sz="0" w:space="0" w:color="auto"/>
                <w:right w:val="none" w:sz="0" w:space="0" w:color="auto"/>
              </w:divBdr>
            </w:div>
            <w:div w:id="748885639">
              <w:marLeft w:val="0"/>
              <w:marRight w:val="0"/>
              <w:marTop w:val="0"/>
              <w:marBottom w:val="0"/>
              <w:divBdr>
                <w:top w:val="none" w:sz="0" w:space="0" w:color="auto"/>
                <w:left w:val="none" w:sz="0" w:space="0" w:color="auto"/>
                <w:bottom w:val="none" w:sz="0" w:space="0" w:color="auto"/>
                <w:right w:val="none" w:sz="0" w:space="0" w:color="auto"/>
              </w:divBdr>
            </w:div>
            <w:div w:id="2053189841">
              <w:marLeft w:val="0"/>
              <w:marRight w:val="0"/>
              <w:marTop w:val="0"/>
              <w:marBottom w:val="0"/>
              <w:divBdr>
                <w:top w:val="none" w:sz="0" w:space="0" w:color="auto"/>
                <w:left w:val="none" w:sz="0" w:space="0" w:color="auto"/>
                <w:bottom w:val="none" w:sz="0" w:space="0" w:color="auto"/>
                <w:right w:val="none" w:sz="0" w:space="0" w:color="auto"/>
              </w:divBdr>
            </w:div>
            <w:div w:id="1194660200">
              <w:marLeft w:val="0"/>
              <w:marRight w:val="0"/>
              <w:marTop w:val="0"/>
              <w:marBottom w:val="0"/>
              <w:divBdr>
                <w:top w:val="none" w:sz="0" w:space="0" w:color="auto"/>
                <w:left w:val="none" w:sz="0" w:space="0" w:color="auto"/>
                <w:bottom w:val="none" w:sz="0" w:space="0" w:color="auto"/>
                <w:right w:val="none" w:sz="0" w:space="0" w:color="auto"/>
              </w:divBdr>
            </w:div>
            <w:div w:id="1152522367">
              <w:marLeft w:val="0"/>
              <w:marRight w:val="0"/>
              <w:marTop w:val="0"/>
              <w:marBottom w:val="0"/>
              <w:divBdr>
                <w:top w:val="none" w:sz="0" w:space="0" w:color="auto"/>
                <w:left w:val="none" w:sz="0" w:space="0" w:color="auto"/>
                <w:bottom w:val="none" w:sz="0" w:space="0" w:color="auto"/>
                <w:right w:val="none" w:sz="0" w:space="0" w:color="auto"/>
              </w:divBdr>
            </w:div>
            <w:div w:id="1610120558">
              <w:marLeft w:val="0"/>
              <w:marRight w:val="0"/>
              <w:marTop w:val="0"/>
              <w:marBottom w:val="0"/>
              <w:divBdr>
                <w:top w:val="none" w:sz="0" w:space="0" w:color="auto"/>
                <w:left w:val="none" w:sz="0" w:space="0" w:color="auto"/>
                <w:bottom w:val="none" w:sz="0" w:space="0" w:color="auto"/>
                <w:right w:val="none" w:sz="0" w:space="0" w:color="auto"/>
              </w:divBdr>
            </w:div>
            <w:div w:id="545411594">
              <w:marLeft w:val="0"/>
              <w:marRight w:val="0"/>
              <w:marTop w:val="0"/>
              <w:marBottom w:val="0"/>
              <w:divBdr>
                <w:top w:val="none" w:sz="0" w:space="0" w:color="auto"/>
                <w:left w:val="none" w:sz="0" w:space="0" w:color="auto"/>
                <w:bottom w:val="none" w:sz="0" w:space="0" w:color="auto"/>
                <w:right w:val="none" w:sz="0" w:space="0" w:color="auto"/>
              </w:divBdr>
            </w:div>
            <w:div w:id="2054887052">
              <w:marLeft w:val="0"/>
              <w:marRight w:val="0"/>
              <w:marTop w:val="0"/>
              <w:marBottom w:val="0"/>
              <w:divBdr>
                <w:top w:val="none" w:sz="0" w:space="0" w:color="auto"/>
                <w:left w:val="none" w:sz="0" w:space="0" w:color="auto"/>
                <w:bottom w:val="none" w:sz="0" w:space="0" w:color="auto"/>
                <w:right w:val="none" w:sz="0" w:space="0" w:color="auto"/>
              </w:divBdr>
            </w:div>
            <w:div w:id="28579515">
              <w:marLeft w:val="0"/>
              <w:marRight w:val="0"/>
              <w:marTop w:val="0"/>
              <w:marBottom w:val="0"/>
              <w:divBdr>
                <w:top w:val="none" w:sz="0" w:space="0" w:color="auto"/>
                <w:left w:val="none" w:sz="0" w:space="0" w:color="auto"/>
                <w:bottom w:val="none" w:sz="0" w:space="0" w:color="auto"/>
                <w:right w:val="none" w:sz="0" w:space="0" w:color="auto"/>
              </w:divBdr>
            </w:div>
            <w:div w:id="390731230">
              <w:marLeft w:val="0"/>
              <w:marRight w:val="0"/>
              <w:marTop w:val="0"/>
              <w:marBottom w:val="0"/>
              <w:divBdr>
                <w:top w:val="none" w:sz="0" w:space="0" w:color="auto"/>
                <w:left w:val="none" w:sz="0" w:space="0" w:color="auto"/>
                <w:bottom w:val="none" w:sz="0" w:space="0" w:color="auto"/>
                <w:right w:val="none" w:sz="0" w:space="0" w:color="auto"/>
              </w:divBdr>
            </w:div>
            <w:div w:id="1683973755">
              <w:marLeft w:val="0"/>
              <w:marRight w:val="0"/>
              <w:marTop w:val="0"/>
              <w:marBottom w:val="0"/>
              <w:divBdr>
                <w:top w:val="none" w:sz="0" w:space="0" w:color="auto"/>
                <w:left w:val="none" w:sz="0" w:space="0" w:color="auto"/>
                <w:bottom w:val="none" w:sz="0" w:space="0" w:color="auto"/>
                <w:right w:val="none" w:sz="0" w:space="0" w:color="auto"/>
              </w:divBdr>
            </w:div>
            <w:div w:id="723220448">
              <w:marLeft w:val="0"/>
              <w:marRight w:val="0"/>
              <w:marTop w:val="0"/>
              <w:marBottom w:val="0"/>
              <w:divBdr>
                <w:top w:val="none" w:sz="0" w:space="0" w:color="auto"/>
                <w:left w:val="none" w:sz="0" w:space="0" w:color="auto"/>
                <w:bottom w:val="none" w:sz="0" w:space="0" w:color="auto"/>
                <w:right w:val="none" w:sz="0" w:space="0" w:color="auto"/>
              </w:divBdr>
            </w:div>
            <w:div w:id="2074158687">
              <w:marLeft w:val="0"/>
              <w:marRight w:val="0"/>
              <w:marTop w:val="0"/>
              <w:marBottom w:val="0"/>
              <w:divBdr>
                <w:top w:val="none" w:sz="0" w:space="0" w:color="auto"/>
                <w:left w:val="none" w:sz="0" w:space="0" w:color="auto"/>
                <w:bottom w:val="none" w:sz="0" w:space="0" w:color="auto"/>
                <w:right w:val="none" w:sz="0" w:space="0" w:color="auto"/>
              </w:divBdr>
            </w:div>
            <w:div w:id="758066472">
              <w:marLeft w:val="0"/>
              <w:marRight w:val="0"/>
              <w:marTop w:val="0"/>
              <w:marBottom w:val="0"/>
              <w:divBdr>
                <w:top w:val="none" w:sz="0" w:space="0" w:color="auto"/>
                <w:left w:val="none" w:sz="0" w:space="0" w:color="auto"/>
                <w:bottom w:val="none" w:sz="0" w:space="0" w:color="auto"/>
                <w:right w:val="none" w:sz="0" w:space="0" w:color="auto"/>
              </w:divBdr>
            </w:div>
            <w:div w:id="1681005928">
              <w:marLeft w:val="0"/>
              <w:marRight w:val="0"/>
              <w:marTop w:val="0"/>
              <w:marBottom w:val="0"/>
              <w:divBdr>
                <w:top w:val="none" w:sz="0" w:space="0" w:color="auto"/>
                <w:left w:val="none" w:sz="0" w:space="0" w:color="auto"/>
                <w:bottom w:val="none" w:sz="0" w:space="0" w:color="auto"/>
                <w:right w:val="none" w:sz="0" w:space="0" w:color="auto"/>
              </w:divBdr>
            </w:div>
            <w:div w:id="671297647">
              <w:marLeft w:val="0"/>
              <w:marRight w:val="0"/>
              <w:marTop w:val="0"/>
              <w:marBottom w:val="0"/>
              <w:divBdr>
                <w:top w:val="none" w:sz="0" w:space="0" w:color="auto"/>
                <w:left w:val="none" w:sz="0" w:space="0" w:color="auto"/>
                <w:bottom w:val="none" w:sz="0" w:space="0" w:color="auto"/>
                <w:right w:val="none" w:sz="0" w:space="0" w:color="auto"/>
              </w:divBdr>
            </w:div>
            <w:div w:id="388382071">
              <w:marLeft w:val="0"/>
              <w:marRight w:val="0"/>
              <w:marTop w:val="0"/>
              <w:marBottom w:val="0"/>
              <w:divBdr>
                <w:top w:val="none" w:sz="0" w:space="0" w:color="auto"/>
                <w:left w:val="none" w:sz="0" w:space="0" w:color="auto"/>
                <w:bottom w:val="none" w:sz="0" w:space="0" w:color="auto"/>
                <w:right w:val="none" w:sz="0" w:space="0" w:color="auto"/>
              </w:divBdr>
            </w:div>
            <w:div w:id="619730551">
              <w:marLeft w:val="0"/>
              <w:marRight w:val="0"/>
              <w:marTop w:val="0"/>
              <w:marBottom w:val="0"/>
              <w:divBdr>
                <w:top w:val="none" w:sz="0" w:space="0" w:color="auto"/>
                <w:left w:val="none" w:sz="0" w:space="0" w:color="auto"/>
                <w:bottom w:val="none" w:sz="0" w:space="0" w:color="auto"/>
                <w:right w:val="none" w:sz="0" w:space="0" w:color="auto"/>
              </w:divBdr>
            </w:div>
          </w:divsChild>
        </w:div>
        <w:div w:id="876159735">
          <w:marLeft w:val="0"/>
          <w:marRight w:val="0"/>
          <w:marTop w:val="0"/>
          <w:marBottom w:val="0"/>
          <w:divBdr>
            <w:top w:val="none" w:sz="0" w:space="0" w:color="auto"/>
            <w:left w:val="none" w:sz="0" w:space="0" w:color="auto"/>
            <w:bottom w:val="none" w:sz="0" w:space="0" w:color="auto"/>
            <w:right w:val="none" w:sz="0" w:space="0" w:color="auto"/>
          </w:divBdr>
          <w:divsChild>
            <w:div w:id="201985265">
              <w:marLeft w:val="0"/>
              <w:marRight w:val="0"/>
              <w:marTop w:val="0"/>
              <w:marBottom w:val="0"/>
              <w:divBdr>
                <w:top w:val="none" w:sz="0" w:space="0" w:color="auto"/>
                <w:left w:val="none" w:sz="0" w:space="0" w:color="auto"/>
                <w:bottom w:val="none" w:sz="0" w:space="0" w:color="auto"/>
                <w:right w:val="none" w:sz="0" w:space="0" w:color="auto"/>
              </w:divBdr>
            </w:div>
            <w:div w:id="1358383870">
              <w:marLeft w:val="0"/>
              <w:marRight w:val="0"/>
              <w:marTop w:val="0"/>
              <w:marBottom w:val="0"/>
              <w:divBdr>
                <w:top w:val="none" w:sz="0" w:space="0" w:color="auto"/>
                <w:left w:val="none" w:sz="0" w:space="0" w:color="auto"/>
                <w:bottom w:val="none" w:sz="0" w:space="0" w:color="auto"/>
                <w:right w:val="none" w:sz="0" w:space="0" w:color="auto"/>
              </w:divBdr>
            </w:div>
            <w:div w:id="1331063146">
              <w:marLeft w:val="0"/>
              <w:marRight w:val="0"/>
              <w:marTop w:val="0"/>
              <w:marBottom w:val="0"/>
              <w:divBdr>
                <w:top w:val="none" w:sz="0" w:space="0" w:color="auto"/>
                <w:left w:val="none" w:sz="0" w:space="0" w:color="auto"/>
                <w:bottom w:val="none" w:sz="0" w:space="0" w:color="auto"/>
                <w:right w:val="none" w:sz="0" w:space="0" w:color="auto"/>
              </w:divBdr>
            </w:div>
            <w:div w:id="444424180">
              <w:marLeft w:val="0"/>
              <w:marRight w:val="0"/>
              <w:marTop w:val="0"/>
              <w:marBottom w:val="0"/>
              <w:divBdr>
                <w:top w:val="none" w:sz="0" w:space="0" w:color="auto"/>
                <w:left w:val="none" w:sz="0" w:space="0" w:color="auto"/>
                <w:bottom w:val="none" w:sz="0" w:space="0" w:color="auto"/>
                <w:right w:val="none" w:sz="0" w:space="0" w:color="auto"/>
              </w:divBdr>
            </w:div>
            <w:div w:id="759252593">
              <w:marLeft w:val="0"/>
              <w:marRight w:val="0"/>
              <w:marTop w:val="0"/>
              <w:marBottom w:val="0"/>
              <w:divBdr>
                <w:top w:val="none" w:sz="0" w:space="0" w:color="auto"/>
                <w:left w:val="none" w:sz="0" w:space="0" w:color="auto"/>
                <w:bottom w:val="none" w:sz="0" w:space="0" w:color="auto"/>
                <w:right w:val="none" w:sz="0" w:space="0" w:color="auto"/>
              </w:divBdr>
            </w:div>
            <w:div w:id="169494589">
              <w:marLeft w:val="0"/>
              <w:marRight w:val="0"/>
              <w:marTop w:val="0"/>
              <w:marBottom w:val="0"/>
              <w:divBdr>
                <w:top w:val="none" w:sz="0" w:space="0" w:color="auto"/>
                <w:left w:val="none" w:sz="0" w:space="0" w:color="auto"/>
                <w:bottom w:val="none" w:sz="0" w:space="0" w:color="auto"/>
                <w:right w:val="none" w:sz="0" w:space="0" w:color="auto"/>
              </w:divBdr>
            </w:div>
            <w:div w:id="1669333571">
              <w:marLeft w:val="0"/>
              <w:marRight w:val="0"/>
              <w:marTop w:val="0"/>
              <w:marBottom w:val="0"/>
              <w:divBdr>
                <w:top w:val="none" w:sz="0" w:space="0" w:color="auto"/>
                <w:left w:val="none" w:sz="0" w:space="0" w:color="auto"/>
                <w:bottom w:val="none" w:sz="0" w:space="0" w:color="auto"/>
                <w:right w:val="none" w:sz="0" w:space="0" w:color="auto"/>
              </w:divBdr>
            </w:div>
            <w:div w:id="1263802803">
              <w:marLeft w:val="0"/>
              <w:marRight w:val="0"/>
              <w:marTop w:val="0"/>
              <w:marBottom w:val="0"/>
              <w:divBdr>
                <w:top w:val="none" w:sz="0" w:space="0" w:color="auto"/>
                <w:left w:val="none" w:sz="0" w:space="0" w:color="auto"/>
                <w:bottom w:val="none" w:sz="0" w:space="0" w:color="auto"/>
                <w:right w:val="none" w:sz="0" w:space="0" w:color="auto"/>
              </w:divBdr>
            </w:div>
            <w:div w:id="612441370">
              <w:marLeft w:val="0"/>
              <w:marRight w:val="0"/>
              <w:marTop w:val="0"/>
              <w:marBottom w:val="0"/>
              <w:divBdr>
                <w:top w:val="none" w:sz="0" w:space="0" w:color="auto"/>
                <w:left w:val="none" w:sz="0" w:space="0" w:color="auto"/>
                <w:bottom w:val="none" w:sz="0" w:space="0" w:color="auto"/>
                <w:right w:val="none" w:sz="0" w:space="0" w:color="auto"/>
              </w:divBdr>
            </w:div>
            <w:div w:id="555166023">
              <w:marLeft w:val="0"/>
              <w:marRight w:val="0"/>
              <w:marTop w:val="0"/>
              <w:marBottom w:val="0"/>
              <w:divBdr>
                <w:top w:val="none" w:sz="0" w:space="0" w:color="auto"/>
                <w:left w:val="none" w:sz="0" w:space="0" w:color="auto"/>
                <w:bottom w:val="none" w:sz="0" w:space="0" w:color="auto"/>
                <w:right w:val="none" w:sz="0" w:space="0" w:color="auto"/>
              </w:divBdr>
            </w:div>
            <w:div w:id="1653950553">
              <w:marLeft w:val="0"/>
              <w:marRight w:val="0"/>
              <w:marTop w:val="0"/>
              <w:marBottom w:val="0"/>
              <w:divBdr>
                <w:top w:val="none" w:sz="0" w:space="0" w:color="auto"/>
                <w:left w:val="none" w:sz="0" w:space="0" w:color="auto"/>
                <w:bottom w:val="none" w:sz="0" w:space="0" w:color="auto"/>
                <w:right w:val="none" w:sz="0" w:space="0" w:color="auto"/>
              </w:divBdr>
            </w:div>
            <w:div w:id="38826334">
              <w:marLeft w:val="0"/>
              <w:marRight w:val="0"/>
              <w:marTop w:val="0"/>
              <w:marBottom w:val="0"/>
              <w:divBdr>
                <w:top w:val="none" w:sz="0" w:space="0" w:color="auto"/>
                <w:left w:val="none" w:sz="0" w:space="0" w:color="auto"/>
                <w:bottom w:val="none" w:sz="0" w:space="0" w:color="auto"/>
                <w:right w:val="none" w:sz="0" w:space="0" w:color="auto"/>
              </w:divBdr>
            </w:div>
            <w:div w:id="243610774">
              <w:marLeft w:val="0"/>
              <w:marRight w:val="0"/>
              <w:marTop w:val="0"/>
              <w:marBottom w:val="0"/>
              <w:divBdr>
                <w:top w:val="none" w:sz="0" w:space="0" w:color="auto"/>
                <w:left w:val="none" w:sz="0" w:space="0" w:color="auto"/>
                <w:bottom w:val="none" w:sz="0" w:space="0" w:color="auto"/>
                <w:right w:val="none" w:sz="0" w:space="0" w:color="auto"/>
              </w:divBdr>
            </w:div>
            <w:div w:id="1804038430">
              <w:marLeft w:val="0"/>
              <w:marRight w:val="0"/>
              <w:marTop w:val="0"/>
              <w:marBottom w:val="0"/>
              <w:divBdr>
                <w:top w:val="none" w:sz="0" w:space="0" w:color="auto"/>
                <w:left w:val="none" w:sz="0" w:space="0" w:color="auto"/>
                <w:bottom w:val="none" w:sz="0" w:space="0" w:color="auto"/>
                <w:right w:val="none" w:sz="0" w:space="0" w:color="auto"/>
              </w:divBdr>
            </w:div>
            <w:div w:id="2034727920">
              <w:marLeft w:val="0"/>
              <w:marRight w:val="0"/>
              <w:marTop w:val="0"/>
              <w:marBottom w:val="0"/>
              <w:divBdr>
                <w:top w:val="none" w:sz="0" w:space="0" w:color="auto"/>
                <w:left w:val="none" w:sz="0" w:space="0" w:color="auto"/>
                <w:bottom w:val="none" w:sz="0" w:space="0" w:color="auto"/>
                <w:right w:val="none" w:sz="0" w:space="0" w:color="auto"/>
              </w:divBdr>
            </w:div>
            <w:div w:id="1830095006">
              <w:marLeft w:val="0"/>
              <w:marRight w:val="0"/>
              <w:marTop w:val="0"/>
              <w:marBottom w:val="0"/>
              <w:divBdr>
                <w:top w:val="none" w:sz="0" w:space="0" w:color="auto"/>
                <w:left w:val="none" w:sz="0" w:space="0" w:color="auto"/>
                <w:bottom w:val="none" w:sz="0" w:space="0" w:color="auto"/>
                <w:right w:val="none" w:sz="0" w:space="0" w:color="auto"/>
              </w:divBdr>
            </w:div>
            <w:div w:id="644700097">
              <w:marLeft w:val="0"/>
              <w:marRight w:val="0"/>
              <w:marTop w:val="0"/>
              <w:marBottom w:val="0"/>
              <w:divBdr>
                <w:top w:val="none" w:sz="0" w:space="0" w:color="auto"/>
                <w:left w:val="none" w:sz="0" w:space="0" w:color="auto"/>
                <w:bottom w:val="none" w:sz="0" w:space="0" w:color="auto"/>
                <w:right w:val="none" w:sz="0" w:space="0" w:color="auto"/>
              </w:divBdr>
            </w:div>
            <w:div w:id="874268567">
              <w:marLeft w:val="0"/>
              <w:marRight w:val="0"/>
              <w:marTop w:val="0"/>
              <w:marBottom w:val="0"/>
              <w:divBdr>
                <w:top w:val="none" w:sz="0" w:space="0" w:color="auto"/>
                <w:left w:val="none" w:sz="0" w:space="0" w:color="auto"/>
                <w:bottom w:val="none" w:sz="0" w:space="0" w:color="auto"/>
                <w:right w:val="none" w:sz="0" w:space="0" w:color="auto"/>
              </w:divBdr>
            </w:div>
            <w:div w:id="219633343">
              <w:marLeft w:val="0"/>
              <w:marRight w:val="0"/>
              <w:marTop w:val="0"/>
              <w:marBottom w:val="0"/>
              <w:divBdr>
                <w:top w:val="none" w:sz="0" w:space="0" w:color="auto"/>
                <w:left w:val="none" w:sz="0" w:space="0" w:color="auto"/>
                <w:bottom w:val="none" w:sz="0" w:space="0" w:color="auto"/>
                <w:right w:val="none" w:sz="0" w:space="0" w:color="auto"/>
              </w:divBdr>
            </w:div>
            <w:div w:id="1181773803">
              <w:marLeft w:val="0"/>
              <w:marRight w:val="0"/>
              <w:marTop w:val="0"/>
              <w:marBottom w:val="0"/>
              <w:divBdr>
                <w:top w:val="none" w:sz="0" w:space="0" w:color="auto"/>
                <w:left w:val="none" w:sz="0" w:space="0" w:color="auto"/>
                <w:bottom w:val="none" w:sz="0" w:space="0" w:color="auto"/>
                <w:right w:val="none" w:sz="0" w:space="0" w:color="auto"/>
              </w:divBdr>
            </w:div>
          </w:divsChild>
        </w:div>
        <w:div w:id="343440961">
          <w:marLeft w:val="0"/>
          <w:marRight w:val="0"/>
          <w:marTop w:val="0"/>
          <w:marBottom w:val="0"/>
          <w:divBdr>
            <w:top w:val="none" w:sz="0" w:space="0" w:color="auto"/>
            <w:left w:val="none" w:sz="0" w:space="0" w:color="auto"/>
            <w:bottom w:val="none" w:sz="0" w:space="0" w:color="auto"/>
            <w:right w:val="none" w:sz="0" w:space="0" w:color="auto"/>
          </w:divBdr>
          <w:divsChild>
            <w:div w:id="850526715">
              <w:marLeft w:val="0"/>
              <w:marRight w:val="0"/>
              <w:marTop w:val="0"/>
              <w:marBottom w:val="0"/>
              <w:divBdr>
                <w:top w:val="none" w:sz="0" w:space="0" w:color="auto"/>
                <w:left w:val="none" w:sz="0" w:space="0" w:color="auto"/>
                <w:bottom w:val="none" w:sz="0" w:space="0" w:color="auto"/>
                <w:right w:val="none" w:sz="0" w:space="0" w:color="auto"/>
              </w:divBdr>
            </w:div>
            <w:div w:id="920794056">
              <w:marLeft w:val="0"/>
              <w:marRight w:val="0"/>
              <w:marTop w:val="0"/>
              <w:marBottom w:val="0"/>
              <w:divBdr>
                <w:top w:val="none" w:sz="0" w:space="0" w:color="auto"/>
                <w:left w:val="none" w:sz="0" w:space="0" w:color="auto"/>
                <w:bottom w:val="none" w:sz="0" w:space="0" w:color="auto"/>
                <w:right w:val="none" w:sz="0" w:space="0" w:color="auto"/>
              </w:divBdr>
            </w:div>
            <w:div w:id="537207811">
              <w:marLeft w:val="0"/>
              <w:marRight w:val="0"/>
              <w:marTop w:val="0"/>
              <w:marBottom w:val="0"/>
              <w:divBdr>
                <w:top w:val="none" w:sz="0" w:space="0" w:color="auto"/>
                <w:left w:val="none" w:sz="0" w:space="0" w:color="auto"/>
                <w:bottom w:val="none" w:sz="0" w:space="0" w:color="auto"/>
                <w:right w:val="none" w:sz="0" w:space="0" w:color="auto"/>
              </w:divBdr>
            </w:div>
            <w:div w:id="624041114">
              <w:marLeft w:val="0"/>
              <w:marRight w:val="0"/>
              <w:marTop w:val="0"/>
              <w:marBottom w:val="0"/>
              <w:divBdr>
                <w:top w:val="none" w:sz="0" w:space="0" w:color="auto"/>
                <w:left w:val="none" w:sz="0" w:space="0" w:color="auto"/>
                <w:bottom w:val="none" w:sz="0" w:space="0" w:color="auto"/>
                <w:right w:val="none" w:sz="0" w:space="0" w:color="auto"/>
              </w:divBdr>
            </w:div>
            <w:div w:id="1993827935">
              <w:marLeft w:val="0"/>
              <w:marRight w:val="0"/>
              <w:marTop w:val="0"/>
              <w:marBottom w:val="0"/>
              <w:divBdr>
                <w:top w:val="none" w:sz="0" w:space="0" w:color="auto"/>
                <w:left w:val="none" w:sz="0" w:space="0" w:color="auto"/>
                <w:bottom w:val="none" w:sz="0" w:space="0" w:color="auto"/>
                <w:right w:val="none" w:sz="0" w:space="0" w:color="auto"/>
              </w:divBdr>
            </w:div>
            <w:div w:id="1793206278">
              <w:marLeft w:val="0"/>
              <w:marRight w:val="0"/>
              <w:marTop w:val="0"/>
              <w:marBottom w:val="0"/>
              <w:divBdr>
                <w:top w:val="none" w:sz="0" w:space="0" w:color="auto"/>
                <w:left w:val="none" w:sz="0" w:space="0" w:color="auto"/>
                <w:bottom w:val="none" w:sz="0" w:space="0" w:color="auto"/>
                <w:right w:val="none" w:sz="0" w:space="0" w:color="auto"/>
              </w:divBdr>
            </w:div>
            <w:div w:id="1757557512">
              <w:marLeft w:val="0"/>
              <w:marRight w:val="0"/>
              <w:marTop w:val="0"/>
              <w:marBottom w:val="0"/>
              <w:divBdr>
                <w:top w:val="none" w:sz="0" w:space="0" w:color="auto"/>
                <w:left w:val="none" w:sz="0" w:space="0" w:color="auto"/>
                <w:bottom w:val="none" w:sz="0" w:space="0" w:color="auto"/>
                <w:right w:val="none" w:sz="0" w:space="0" w:color="auto"/>
              </w:divBdr>
            </w:div>
            <w:div w:id="1348287819">
              <w:marLeft w:val="0"/>
              <w:marRight w:val="0"/>
              <w:marTop w:val="0"/>
              <w:marBottom w:val="0"/>
              <w:divBdr>
                <w:top w:val="none" w:sz="0" w:space="0" w:color="auto"/>
                <w:left w:val="none" w:sz="0" w:space="0" w:color="auto"/>
                <w:bottom w:val="none" w:sz="0" w:space="0" w:color="auto"/>
                <w:right w:val="none" w:sz="0" w:space="0" w:color="auto"/>
              </w:divBdr>
            </w:div>
            <w:div w:id="2061783612">
              <w:marLeft w:val="0"/>
              <w:marRight w:val="0"/>
              <w:marTop w:val="0"/>
              <w:marBottom w:val="0"/>
              <w:divBdr>
                <w:top w:val="none" w:sz="0" w:space="0" w:color="auto"/>
                <w:left w:val="none" w:sz="0" w:space="0" w:color="auto"/>
                <w:bottom w:val="none" w:sz="0" w:space="0" w:color="auto"/>
                <w:right w:val="none" w:sz="0" w:space="0" w:color="auto"/>
              </w:divBdr>
            </w:div>
            <w:div w:id="1896239019">
              <w:marLeft w:val="0"/>
              <w:marRight w:val="0"/>
              <w:marTop w:val="0"/>
              <w:marBottom w:val="0"/>
              <w:divBdr>
                <w:top w:val="none" w:sz="0" w:space="0" w:color="auto"/>
                <w:left w:val="none" w:sz="0" w:space="0" w:color="auto"/>
                <w:bottom w:val="none" w:sz="0" w:space="0" w:color="auto"/>
                <w:right w:val="none" w:sz="0" w:space="0" w:color="auto"/>
              </w:divBdr>
            </w:div>
            <w:div w:id="43070481">
              <w:marLeft w:val="0"/>
              <w:marRight w:val="0"/>
              <w:marTop w:val="0"/>
              <w:marBottom w:val="0"/>
              <w:divBdr>
                <w:top w:val="none" w:sz="0" w:space="0" w:color="auto"/>
                <w:left w:val="none" w:sz="0" w:space="0" w:color="auto"/>
                <w:bottom w:val="none" w:sz="0" w:space="0" w:color="auto"/>
                <w:right w:val="none" w:sz="0" w:space="0" w:color="auto"/>
              </w:divBdr>
            </w:div>
            <w:div w:id="2050295633">
              <w:marLeft w:val="0"/>
              <w:marRight w:val="0"/>
              <w:marTop w:val="0"/>
              <w:marBottom w:val="0"/>
              <w:divBdr>
                <w:top w:val="none" w:sz="0" w:space="0" w:color="auto"/>
                <w:left w:val="none" w:sz="0" w:space="0" w:color="auto"/>
                <w:bottom w:val="none" w:sz="0" w:space="0" w:color="auto"/>
                <w:right w:val="none" w:sz="0" w:space="0" w:color="auto"/>
              </w:divBdr>
            </w:div>
            <w:div w:id="2074429030">
              <w:marLeft w:val="0"/>
              <w:marRight w:val="0"/>
              <w:marTop w:val="0"/>
              <w:marBottom w:val="0"/>
              <w:divBdr>
                <w:top w:val="none" w:sz="0" w:space="0" w:color="auto"/>
                <w:left w:val="none" w:sz="0" w:space="0" w:color="auto"/>
                <w:bottom w:val="none" w:sz="0" w:space="0" w:color="auto"/>
                <w:right w:val="none" w:sz="0" w:space="0" w:color="auto"/>
              </w:divBdr>
            </w:div>
            <w:div w:id="1479103112">
              <w:marLeft w:val="0"/>
              <w:marRight w:val="0"/>
              <w:marTop w:val="0"/>
              <w:marBottom w:val="0"/>
              <w:divBdr>
                <w:top w:val="none" w:sz="0" w:space="0" w:color="auto"/>
                <w:left w:val="none" w:sz="0" w:space="0" w:color="auto"/>
                <w:bottom w:val="none" w:sz="0" w:space="0" w:color="auto"/>
                <w:right w:val="none" w:sz="0" w:space="0" w:color="auto"/>
              </w:divBdr>
            </w:div>
            <w:div w:id="820849997">
              <w:marLeft w:val="0"/>
              <w:marRight w:val="0"/>
              <w:marTop w:val="0"/>
              <w:marBottom w:val="0"/>
              <w:divBdr>
                <w:top w:val="none" w:sz="0" w:space="0" w:color="auto"/>
                <w:left w:val="none" w:sz="0" w:space="0" w:color="auto"/>
                <w:bottom w:val="none" w:sz="0" w:space="0" w:color="auto"/>
                <w:right w:val="none" w:sz="0" w:space="0" w:color="auto"/>
              </w:divBdr>
            </w:div>
            <w:div w:id="71632805">
              <w:marLeft w:val="0"/>
              <w:marRight w:val="0"/>
              <w:marTop w:val="0"/>
              <w:marBottom w:val="0"/>
              <w:divBdr>
                <w:top w:val="none" w:sz="0" w:space="0" w:color="auto"/>
                <w:left w:val="none" w:sz="0" w:space="0" w:color="auto"/>
                <w:bottom w:val="none" w:sz="0" w:space="0" w:color="auto"/>
                <w:right w:val="none" w:sz="0" w:space="0" w:color="auto"/>
              </w:divBdr>
            </w:div>
            <w:div w:id="1200507442">
              <w:marLeft w:val="0"/>
              <w:marRight w:val="0"/>
              <w:marTop w:val="0"/>
              <w:marBottom w:val="0"/>
              <w:divBdr>
                <w:top w:val="none" w:sz="0" w:space="0" w:color="auto"/>
                <w:left w:val="none" w:sz="0" w:space="0" w:color="auto"/>
                <w:bottom w:val="none" w:sz="0" w:space="0" w:color="auto"/>
                <w:right w:val="none" w:sz="0" w:space="0" w:color="auto"/>
              </w:divBdr>
            </w:div>
            <w:div w:id="2086224593">
              <w:marLeft w:val="0"/>
              <w:marRight w:val="0"/>
              <w:marTop w:val="0"/>
              <w:marBottom w:val="0"/>
              <w:divBdr>
                <w:top w:val="none" w:sz="0" w:space="0" w:color="auto"/>
                <w:left w:val="none" w:sz="0" w:space="0" w:color="auto"/>
                <w:bottom w:val="none" w:sz="0" w:space="0" w:color="auto"/>
                <w:right w:val="none" w:sz="0" w:space="0" w:color="auto"/>
              </w:divBdr>
            </w:div>
            <w:div w:id="1454329162">
              <w:marLeft w:val="0"/>
              <w:marRight w:val="0"/>
              <w:marTop w:val="0"/>
              <w:marBottom w:val="0"/>
              <w:divBdr>
                <w:top w:val="none" w:sz="0" w:space="0" w:color="auto"/>
                <w:left w:val="none" w:sz="0" w:space="0" w:color="auto"/>
                <w:bottom w:val="none" w:sz="0" w:space="0" w:color="auto"/>
                <w:right w:val="none" w:sz="0" w:space="0" w:color="auto"/>
              </w:divBdr>
            </w:div>
            <w:div w:id="945502236">
              <w:marLeft w:val="0"/>
              <w:marRight w:val="0"/>
              <w:marTop w:val="0"/>
              <w:marBottom w:val="0"/>
              <w:divBdr>
                <w:top w:val="none" w:sz="0" w:space="0" w:color="auto"/>
                <w:left w:val="none" w:sz="0" w:space="0" w:color="auto"/>
                <w:bottom w:val="none" w:sz="0" w:space="0" w:color="auto"/>
                <w:right w:val="none" w:sz="0" w:space="0" w:color="auto"/>
              </w:divBdr>
            </w:div>
          </w:divsChild>
        </w:div>
        <w:div w:id="764153309">
          <w:marLeft w:val="0"/>
          <w:marRight w:val="0"/>
          <w:marTop w:val="0"/>
          <w:marBottom w:val="0"/>
          <w:divBdr>
            <w:top w:val="none" w:sz="0" w:space="0" w:color="auto"/>
            <w:left w:val="none" w:sz="0" w:space="0" w:color="auto"/>
            <w:bottom w:val="none" w:sz="0" w:space="0" w:color="auto"/>
            <w:right w:val="none" w:sz="0" w:space="0" w:color="auto"/>
          </w:divBdr>
          <w:divsChild>
            <w:div w:id="871381537">
              <w:marLeft w:val="0"/>
              <w:marRight w:val="0"/>
              <w:marTop w:val="0"/>
              <w:marBottom w:val="0"/>
              <w:divBdr>
                <w:top w:val="none" w:sz="0" w:space="0" w:color="auto"/>
                <w:left w:val="none" w:sz="0" w:space="0" w:color="auto"/>
                <w:bottom w:val="none" w:sz="0" w:space="0" w:color="auto"/>
                <w:right w:val="none" w:sz="0" w:space="0" w:color="auto"/>
              </w:divBdr>
            </w:div>
            <w:div w:id="432482180">
              <w:marLeft w:val="0"/>
              <w:marRight w:val="0"/>
              <w:marTop w:val="0"/>
              <w:marBottom w:val="0"/>
              <w:divBdr>
                <w:top w:val="none" w:sz="0" w:space="0" w:color="auto"/>
                <w:left w:val="none" w:sz="0" w:space="0" w:color="auto"/>
                <w:bottom w:val="none" w:sz="0" w:space="0" w:color="auto"/>
                <w:right w:val="none" w:sz="0" w:space="0" w:color="auto"/>
              </w:divBdr>
            </w:div>
            <w:div w:id="1830713272">
              <w:marLeft w:val="0"/>
              <w:marRight w:val="0"/>
              <w:marTop w:val="0"/>
              <w:marBottom w:val="0"/>
              <w:divBdr>
                <w:top w:val="none" w:sz="0" w:space="0" w:color="auto"/>
                <w:left w:val="none" w:sz="0" w:space="0" w:color="auto"/>
                <w:bottom w:val="none" w:sz="0" w:space="0" w:color="auto"/>
                <w:right w:val="none" w:sz="0" w:space="0" w:color="auto"/>
              </w:divBdr>
            </w:div>
            <w:div w:id="1773626197">
              <w:marLeft w:val="0"/>
              <w:marRight w:val="0"/>
              <w:marTop w:val="0"/>
              <w:marBottom w:val="0"/>
              <w:divBdr>
                <w:top w:val="none" w:sz="0" w:space="0" w:color="auto"/>
                <w:left w:val="none" w:sz="0" w:space="0" w:color="auto"/>
                <w:bottom w:val="none" w:sz="0" w:space="0" w:color="auto"/>
                <w:right w:val="none" w:sz="0" w:space="0" w:color="auto"/>
              </w:divBdr>
            </w:div>
            <w:div w:id="144553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87685">
      <w:bodyDiv w:val="1"/>
      <w:marLeft w:val="0"/>
      <w:marRight w:val="0"/>
      <w:marTop w:val="0"/>
      <w:marBottom w:val="0"/>
      <w:divBdr>
        <w:top w:val="none" w:sz="0" w:space="0" w:color="auto"/>
        <w:left w:val="none" w:sz="0" w:space="0" w:color="auto"/>
        <w:bottom w:val="none" w:sz="0" w:space="0" w:color="auto"/>
        <w:right w:val="none" w:sz="0" w:space="0" w:color="auto"/>
      </w:divBdr>
    </w:div>
    <w:div w:id="1626425897">
      <w:bodyDiv w:val="1"/>
      <w:marLeft w:val="0"/>
      <w:marRight w:val="0"/>
      <w:marTop w:val="0"/>
      <w:marBottom w:val="0"/>
      <w:divBdr>
        <w:top w:val="none" w:sz="0" w:space="0" w:color="auto"/>
        <w:left w:val="none" w:sz="0" w:space="0" w:color="auto"/>
        <w:bottom w:val="none" w:sz="0" w:space="0" w:color="auto"/>
        <w:right w:val="none" w:sz="0" w:space="0" w:color="auto"/>
      </w:divBdr>
    </w:div>
    <w:div w:id="1732842995">
      <w:bodyDiv w:val="1"/>
      <w:marLeft w:val="0"/>
      <w:marRight w:val="0"/>
      <w:marTop w:val="0"/>
      <w:marBottom w:val="0"/>
      <w:divBdr>
        <w:top w:val="none" w:sz="0" w:space="0" w:color="auto"/>
        <w:left w:val="none" w:sz="0" w:space="0" w:color="auto"/>
        <w:bottom w:val="none" w:sz="0" w:space="0" w:color="auto"/>
        <w:right w:val="none" w:sz="0" w:space="0" w:color="auto"/>
      </w:divBdr>
      <w:divsChild>
        <w:div w:id="1483504903">
          <w:marLeft w:val="0"/>
          <w:marRight w:val="0"/>
          <w:marTop w:val="0"/>
          <w:marBottom w:val="0"/>
          <w:divBdr>
            <w:top w:val="none" w:sz="0" w:space="0" w:color="auto"/>
            <w:left w:val="none" w:sz="0" w:space="0" w:color="auto"/>
            <w:bottom w:val="none" w:sz="0" w:space="0" w:color="auto"/>
            <w:right w:val="none" w:sz="0" w:space="0" w:color="auto"/>
          </w:divBdr>
          <w:divsChild>
            <w:div w:id="1432317301">
              <w:marLeft w:val="0"/>
              <w:marRight w:val="0"/>
              <w:marTop w:val="0"/>
              <w:marBottom w:val="0"/>
              <w:divBdr>
                <w:top w:val="none" w:sz="0" w:space="0" w:color="auto"/>
                <w:left w:val="none" w:sz="0" w:space="0" w:color="auto"/>
                <w:bottom w:val="none" w:sz="0" w:space="0" w:color="auto"/>
                <w:right w:val="none" w:sz="0" w:space="0" w:color="auto"/>
              </w:divBdr>
            </w:div>
          </w:divsChild>
        </w:div>
        <w:div w:id="902253093">
          <w:marLeft w:val="0"/>
          <w:marRight w:val="0"/>
          <w:marTop w:val="0"/>
          <w:marBottom w:val="0"/>
          <w:divBdr>
            <w:top w:val="none" w:sz="0" w:space="0" w:color="auto"/>
            <w:left w:val="none" w:sz="0" w:space="0" w:color="auto"/>
            <w:bottom w:val="none" w:sz="0" w:space="0" w:color="auto"/>
            <w:right w:val="none" w:sz="0" w:space="0" w:color="auto"/>
          </w:divBdr>
          <w:divsChild>
            <w:div w:id="741558561">
              <w:marLeft w:val="0"/>
              <w:marRight w:val="0"/>
              <w:marTop w:val="0"/>
              <w:marBottom w:val="0"/>
              <w:divBdr>
                <w:top w:val="none" w:sz="0" w:space="0" w:color="auto"/>
                <w:left w:val="none" w:sz="0" w:space="0" w:color="auto"/>
                <w:bottom w:val="none" w:sz="0" w:space="0" w:color="auto"/>
                <w:right w:val="none" w:sz="0" w:space="0" w:color="auto"/>
              </w:divBdr>
            </w:div>
            <w:div w:id="637153885">
              <w:marLeft w:val="0"/>
              <w:marRight w:val="0"/>
              <w:marTop w:val="0"/>
              <w:marBottom w:val="0"/>
              <w:divBdr>
                <w:top w:val="none" w:sz="0" w:space="0" w:color="auto"/>
                <w:left w:val="none" w:sz="0" w:space="0" w:color="auto"/>
                <w:bottom w:val="none" w:sz="0" w:space="0" w:color="auto"/>
                <w:right w:val="none" w:sz="0" w:space="0" w:color="auto"/>
              </w:divBdr>
            </w:div>
            <w:div w:id="658004753">
              <w:marLeft w:val="0"/>
              <w:marRight w:val="0"/>
              <w:marTop w:val="0"/>
              <w:marBottom w:val="0"/>
              <w:divBdr>
                <w:top w:val="none" w:sz="0" w:space="0" w:color="auto"/>
                <w:left w:val="none" w:sz="0" w:space="0" w:color="auto"/>
                <w:bottom w:val="none" w:sz="0" w:space="0" w:color="auto"/>
                <w:right w:val="none" w:sz="0" w:space="0" w:color="auto"/>
              </w:divBdr>
            </w:div>
            <w:div w:id="1360743800">
              <w:marLeft w:val="0"/>
              <w:marRight w:val="0"/>
              <w:marTop w:val="0"/>
              <w:marBottom w:val="0"/>
              <w:divBdr>
                <w:top w:val="none" w:sz="0" w:space="0" w:color="auto"/>
                <w:left w:val="none" w:sz="0" w:space="0" w:color="auto"/>
                <w:bottom w:val="none" w:sz="0" w:space="0" w:color="auto"/>
                <w:right w:val="none" w:sz="0" w:space="0" w:color="auto"/>
              </w:divBdr>
            </w:div>
            <w:div w:id="308941186">
              <w:marLeft w:val="0"/>
              <w:marRight w:val="0"/>
              <w:marTop w:val="0"/>
              <w:marBottom w:val="0"/>
              <w:divBdr>
                <w:top w:val="none" w:sz="0" w:space="0" w:color="auto"/>
                <w:left w:val="none" w:sz="0" w:space="0" w:color="auto"/>
                <w:bottom w:val="none" w:sz="0" w:space="0" w:color="auto"/>
                <w:right w:val="none" w:sz="0" w:space="0" w:color="auto"/>
              </w:divBdr>
            </w:div>
            <w:div w:id="1006135096">
              <w:marLeft w:val="0"/>
              <w:marRight w:val="0"/>
              <w:marTop w:val="0"/>
              <w:marBottom w:val="0"/>
              <w:divBdr>
                <w:top w:val="none" w:sz="0" w:space="0" w:color="auto"/>
                <w:left w:val="none" w:sz="0" w:space="0" w:color="auto"/>
                <w:bottom w:val="none" w:sz="0" w:space="0" w:color="auto"/>
                <w:right w:val="none" w:sz="0" w:space="0" w:color="auto"/>
              </w:divBdr>
            </w:div>
            <w:div w:id="969168444">
              <w:marLeft w:val="0"/>
              <w:marRight w:val="0"/>
              <w:marTop w:val="0"/>
              <w:marBottom w:val="0"/>
              <w:divBdr>
                <w:top w:val="none" w:sz="0" w:space="0" w:color="auto"/>
                <w:left w:val="none" w:sz="0" w:space="0" w:color="auto"/>
                <w:bottom w:val="none" w:sz="0" w:space="0" w:color="auto"/>
                <w:right w:val="none" w:sz="0" w:space="0" w:color="auto"/>
              </w:divBdr>
            </w:div>
            <w:div w:id="677268894">
              <w:marLeft w:val="0"/>
              <w:marRight w:val="0"/>
              <w:marTop w:val="0"/>
              <w:marBottom w:val="0"/>
              <w:divBdr>
                <w:top w:val="none" w:sz="0" w:space="0" w:color="auto"/>
                <w:left w:val="none" w:sz="0" w:space="0" w:color="auto"/>
                <w:bottom w:val="none" w:sz="0" w:space="0" w:color="auto"/>
                <w:right w:val="none" w:sz="0" w:space="0" w:color="auto"/>
              </w:divBdr>
            </w:div>
            <w:div w:id="922420892">
              <w:marLeft w:val="0"/>
              <w:marRight w:val="0"/>
              <w:marTop w:val="0"/>
              <w:marBottom w:val="0"/>
              <w:divBdr>
                <w:top w:val="none" w:sz="0" w:space="0" w:color="auto"/>
                <w:left w:val="none" w:sz="0" w:space="0" w:color="auto"/>
                <w:bottom w:val="none" w:sz="0" w:space="0" w:color="auto"/>
                <w:right w:val="none" w:sz="0" w:space="0" w:color="auto"/>
              </w:divBdr>
            </w:div>
            <w:div w:id="1172570447">
              <w:marLeft w:val="0"/>
              <w:marRight w:val="0"/>
              <w:marTop w:val="0"/>
              <w:marBottom w:val="0"/>
              <w:divBdr>
                <w:top w:val="none" w:sz="0" w:space="0" w:color="auto"/>
                <w:left w:val="none" w:sz="0" w:space="0" w:color="auto"/>
                <w:bottom w:val="none" w:sz="0" w:space="0" w:color="auto"/>
                <w:right w:val="none" w:sz="0" w:space="0" w:color="auto"/>
              </w:divBdr>
            </w:div>
            <w:div w:id="176191982">
              <w:marLeft w:val="0"/>
              <w:marRight w:val="0"/>
              <w:marTop w:val="0"/>
              <w:marBottom w:val="0"/>
              <w:divBdr>
                <w:top w:val="none" w:sz="0" w:space="0" w:color="auto"/>
                <w:left w:val="none" w:sz="0" w:space="0" w:color="auto"/>
                <w:bottom w:val="none" w:sz="0" w:space="0" w:color="auto"/>
                <w:right w:val="none" w:sz="0" w:space="0" w:color="auto"/>
              </w:divBdr>
            </w:div>
            <w:div w:id="331841181">
              <w:marLeft w:val="0"/>
              <w:marRight w:val="0"/>
              <w:marTop w:val="0"/>
              <w:marBottom w:val="0"/>
              <w:divBdr>
                <w:top w:val="none" w:sz="0" w:space="0" w:color="auto"/>
                <w:left w:val="none" w:sz="0" w:space="0" w:color="auto"/>
                <w:bottom w:val="none" w:sz="0" w:space="0" w:color="auto"/>
                <w:right w:val="none" w:sz="0" w:space="0" w:color="auto"/>
              </w:divBdr>
            </w:div>
            <w:div w:id="1412972577">
              <w:marLeft w:val="0"/>
              <w:marRight w:val="0"/>
              <w:marTop w:val="0"/>
              <w:marBottom w:val="0"/>
              <w:divBdr>
                <w:top w:val="none" w:sz="0" w:space="0" w:color="auto"/>
                <w:left w:val="none" w:sz="0" w:space="0" w:color="auto"/>
                <w:bottom w:val="none" w:sz="0" w:space="0" w:color="auto"/>
                <w:right w:val="none" w:sz="0" w:space="0" w:color="auto"/>
              </w:divBdr>
            </w:div>
            <w:div w:id="207765696">
              <w:marLeft w:val="0"/>
              <w:marRight w:val="0"/>
              <w:marTop w:val="0"/>
              <w:marBottom w:val="0"/>
              <w:divBdr>
                <w:top w:val="none" w:sz="0" w:space="0" w:color="auto"/>
                <w:left w:val="none" w:sz="0" w:space="0" w:color="auto"/>
                <w:bottom w:val="none" w:sz="0" w:space="0" w:color="auto"/>
                <w:right w:val="none" w:sz="0" w:space="0" w:color="auto"/>
              </w:divBdr>
            </w:div>
            <w:div w:id="1858689728">
              <w:marLeft w:val="0"/>
              <w:marRight w:val="0"/>
              <w:marTop w:val="0"/>
              <w:marBottom w:val="0"/>
              <w:divBdr>
                <w:top w:val="none" w:sz="0" w:space="0" w:color="auto"/>
                <w:left w:val="none" w:sz="0" w:space="0" w:color="auto"/>
                <w:bottom w:val="none" w:sz="0" w:space="0" w:color="auto"/>
                <w:right w:val="none" w:sz="0" w:space="0" w:color="auto"/>
              </w:divBdr>
            </w:div>
            <w:div w:id="143552048">
              <w:marLeft w:val="0"/>
              <w:marRight w:val="0"/>
              <w:marTop w:val="0"/>
              <w:marBottom w:val="0"/>
              <w:divBdr>
                <w:top w:val="none" w:sz="0" w:space="0" w:color="auto"/>
                <w:left w:val="none" w:sz="0" w:space="0" w:color="auto"/>
                <w:bottom w:val="none" w:sz="0" w:space="0" w:color="auto"/>
                <w:right w:val="none" w:sz="0" w:space="0" w:color="auto"/>
              </w:divBdr>
            </w:div>
            <w:div w:id="122886363">
              <w:marLeft w:val="0"/>
              <w:marRight w:val="0"/>
              <w:marTop w:val="0"/>
              <w:marBottom w:val="0"/>
              <w:divBdr>
                <w:top w:val="none" w:sz="0" w:space="0" w:color="auto"/>
                <w:left w:val="none" w:sz="0" w:space="0" w:color="auto"/>
                <w:bottom w:val="none" w:sz="0" w:space="0" w:color="auto"/>
                <w:right w:val="none" w:sz="0" w:space="0" w:color="auto"/>
              </w:divBdr>
            </w:div>
            <w:div w:id="1652975840">
              <w:marLeft w:val="0"/>
              <w:marRight w:val="0"/>
              <w:marTop w:val="0"/>
              <w:marBottom w:val="0"/>
              <w:divBdr>
                <w:top w:val="none" w:sz="0" w:space="0" w:color="auto"/>
                <w:left w:val="none" w:sz="0" w:space="0" w:color="auto"/>
                <w:bottom w:val="none" w:sz="0" w:space="0" w:color="auto"/>
                <w:right w:val="none" w:sz="0" w:space="0" w:color="auto"/>
              </w:divBdr>
            </w:div>
            <w:div w:id="1915966429">
              <w:marLeft w:val="0"/>
              <w:marRight w:val="0"/>
              <w:marTop w:val="0"/>
              <w:marBottom w:val="0"/>
              <w:divBdr>
                <w:top w:val="none" w:sz="0" w:space="0" w:color="auto"/>
                <w:left w:val="none" w:sz="0" w:space="0" w:color="auto"/>
                <w:bottom w:val="none" w:sz="0" w:space="0" w:color="auto"/>
                <w:right w:val="none" w:sz="0" w:space="0" w:color="auto"/>
              </w:divBdr>
            </w:div>
            <w:div w:id="1553616896">
              <w:marLeft w:val="0"/>
              <w:marRight w:val="0"/>
              <w:marTop w:val="0"/>
              <w:marBottom w:val="0"/>
              <w:divBdr>
                <w:top w:val="none" w:sz="0" w:space="0" w:color="auto"/>
                <w:left w:val="none" w:sz="0" w:space="0" w:color="auto"/>
                <w:bottom w:val="none" w:sz="0" w:space="0" w:color="auto"/>
                <w:right w:val="none" w:sz="0" w:space="0" w:color="auto"/>
              </w:divBdr>
            </w:div>
          </w:divsChild>
        </w:div>
        <w:div w:id="1199464133">
          <w:marLeft w:val="0"/>
          <w:marRight w:val="0"/>
          <w:marTop w:val="0"/>
          <w:marBottom w:val="0"/>
          <w:divBdr>
            <w:top w:val="none" w:sz="0" w:space="0" w:color="auto"/>
            <w:left w:val="none" w:sz="0" w:space="0" w:color="auto"/>
            <w:bottom w:val="none" w:sz="0" w:space="0" w:color="auto"/>
            <w:right w:val="none" w:sz="0" w:space="0" w:color="auto"/>
          </w:divBdr>
          <w:divsChild>
            <w:div w:id="1292907860">
              <w:marLeft w:val="0"/>
              <w:marRight w:val="0"/>
              <w:marTop w:val="0"/>
              <w:marBottom w:val="0"/>
              <w:divBdr>
                <w:top w:val="none" w:sz="0" w:space="0" w:color="auto"/>
                <w:left w:val="none" w:sz="0" w:space="0" w:color="auto"/>
                <w:bottom w:val="none" w:sz="0" w:space="0" w:color="auto"/>
                <w:right w:val="none" w:sz="0" w:space="0" w:color="auto"/>
              </w:divBdr>
            </w:div>
            <w:div w:id="1558669084">
              <w:marLeft w:val="0"/>
              <w:marRight w:val="0"/>
              <w:marTop w:val="0"/>
              <w:marBottom w:val="0"/>
              <w:divBdr>
                <w:top w:val="none" w:sz="0" w:space="0" w:color="auto"/>
                <w:left w:val="none" w:sz="0" w:space="0" w:color="auto"/>
                <w:bottom w:val="none" w:sz="0" w:space="0" w:color="auto"/>
                <w:right w:val="none" w:sz="0" w:space="0" w:color="auto"/>
              </w:divBdr>
            </w:div>
            <w:div w:id="902375203">
              <w:marLeft w:val="0"/>
              <w:marRight w:val="0"/>
              <w:marTop w:val="0"/>
              <w:marBottom w:val="0"/>
              <w:divBdr>
                <w:top w:val="none" w:sz="0" w:space="0" w:color="auto"/>
                <w:left w:val="none" w:sz="0" w:space="0" w:color="auto"/>
                <w:bottom w:val="none" w:sz="0" w:space="0" w:color="auto"/>
                <w:right w:val="none" w:sz="0" w:space="0" w:color="auto"/>
              </w:divBdr>
            </w:div>
            <w:div w:id="805127724">
              <w:marLeft w:val="0"/>
              <w:marRight w:val="0"/>
              <w:marTop w:val="0"/>
              <w:marBottom w:val="0"/>
              <w:divBdr>
                <w:top w:val="none" w:sz="0" w:space="0" w:color="auto"/>
                <w:left w:val="none" w:sz="0" w:space="0" w:color="auto"/>
                <w:bottom w:val="none" w:sz="0" w:space="0" w:color="auto"/>
                <w:right w:val="none" w:sz="0" w:space="0" w:color="auto"/>
              </w:divBdr>
            </w:div>
            <w:div w:id="984941660">
              <w:marLeft w:val="0"/>
              <w:marRight w:val="0"/>
              <w:marTop w:val="0"/>
              <w:marBottom w:val="0"/>
              <w:divBdr>
                <w:top w:val="none" w:sz="0" w:space="0" w:color="auto"/>
                <w:left w:val="none" w:sz="0" w:space="0" w:color="auto"/>
                <w:bottom w:val="none" w:sz="0" w:space="0" w:color="auto"/>
                <w:right w:val="none" w:sz="0" w:space="0" w:color="auto"/>
              </w:divBdr>
            </w:div>
            <w:div w:id="1720741286">
              <w:marLeft w:val="0"/>
              <w:marRight w:val="0"/>
              <w:marTop w:val="0"/>
              <w:marBottom w:val="0"/>
              <w:divBdr>
                <w:top w:val="none" w:sz="0" w:space="0" w:color="auto"/>
                <w:left w:val="none" w:sz="0" w:space="0" w:color="auto"/>
                <w:bottom w:val="none" w:sz="0" w:space="0" w:color="auto"/>
                <w:right w:val="none" w:sz="0" w:space="0" w:color="auto"/>
              </w:divBdr>
            </w:div>
            <w:div w:id="330261649">
              <w:marLeft w:val="0"/>
              <w:marRight w:val="0"/>
              <w:marTop w:val="0"/>
              <w:marBottom w:val="0"/>
              <w:divBdr>
                <w:top w:val="none" w:sz="0" w:space="0" w:color="auto"/>
                <w:left w:val="none" w:sz="0" w:space="0" w:color="auto"/>
                <w:bottom w:val="none" w:sz="0" w:space="0" w:color="auto"/>
                <w:right w:val="none" w:sz="0" w:space="0" w:color="auto"/>
              </w:divBdr>
            </w:div>
            <w:div w:id="706491195">
              <w:marLeft w:val="0"/>
              <w:marRight w:val="0"/>
              <w:marTop w:val="0"/>
              <w:marBottom w:val="0"/>
              <w:divBdr>
                <w:top w:val="none" w:sz="0" w:space="0" w:color="auto"/>
                <w:left w:val="none" w:sz="0" w:space="0" w:color="auto"/>
                <w:bottom w:val="none" w:sz="0" w:space="0" w:color="auto"/>
                <w:right w:val="none" w:sz="0" w:space="0" w:color="auto"/>
              </w:divBdr>
            </w:div>
            <w:div w:id="2018999670">
              <w:marLeft w:val="0"/>
              <w:marRight w:val="0"/>
              <w:marTop w:val="0"/>
              <w:marBottom w:val="0"/>
              <w:divBdr>
                <w:top w:val="none" w:sz="0" w:space="0" w:color="auto"/>
                <w:left w:val="none" w:sz="0" w:space="0" w:color="auto"/>
                <w:bottom w:val="none" w:sz="0" w:space="0" w:color="auto"/>
                <w:right w:val="none" w:sz="0" w:space="0" w:color="auto"/>
              </w:divBdr>
            </w:div>
            <w:div w:id="1487671559">
              <w:marLeft w:val="0"/>
              <w:marRight w:val="0"/>
              <w:marTop w:val="0"/>
              <w:marBottom w:val="0"/>
              <w:divBdr>
                <w:top w:val="none" w:sz="0" w:space="0" w:color="auto"/>
                <w:left w:val="none" w:sz="0" w:space="0" w:color="auto"/>
                <w:bottom w:val="none" w:sz="0" w:space="0" w:color="auto"/>
                <w:right w:val="none" w:sz="0" w:space="0" w:color="auto"/>
              </w:divBdr>
            </w:div>
            <w:div w:id="1375426011">
              <w:marLeft w:val="0"/>
              <w:marRight w:val="0"/>
              <w:marTop w:val="0"/>
              <w:marBottom w:val="0"/>
              <w:divBdr>
                <w:top w:val="none" w:sz="0" w:space="0" w:color="auto"/>
                <w:left w:val="none" w:sz="0" w:space="0" w:color="auto"/>
                <w:bottom w:val="none" w:sz="0" w:space="0" w:color="auto"/>
                <w:right w:val="none" w:sz="0" w:space="0" w:color="auto"/>
              </w:divBdr>
            </w:div>
            <w:div w:id="1857764462">
              <w:marLeft w:val="0"/>
              <w:marRight w:val="0"/>
              <w:marTop w:val="0"/>
              <w:marBottom w:val="0"/>
              <w:divBdr>
                <w:top w:val="none" w:sz="0" w:space="0" w:color="auto"/>
                <w:left w:val="none" w:sz="0" w:space="0" w:color="auto"/>
                <w:bottom w:val="none" w:sz="0" w:space="0" w:color="auto"/>
                <w:right w:val="none" w:sz="0" w:space="0" w:color="auto"/>
              </w:divBdr>
            </w:div>
            <w:div w:id="1009212036">
              <w:marLeft w:val="0"/>
              <w:marRight w:val="0"/>
              <w:marTop w:val="0"/>
              <w:marBottom w:val="0"/>
              <w:divBdr>
                <w:top w:val="none" w:sz="0" w:space="0" w:color="auto"/>
                <w:left w:val="none" w:sz="0" w:space="0" w:color="auto"/>
                <w:bottom w:val="none" w:sz="0" w:space="0" w:color="auto"/>
                <w:right w:val="none" w:sz="0" w:space="0" w:color="auto"/>
              </w:divBdr>
            </w:div>
            <w:div w:id="1530218071">
              <w:marLeft w:val="0"/>
              <w:marRight w:val="0"/>
              <w:marTop w:val="0"/>
              <w:marBottom w:val="0"/>
              <w:divBdr>
                <w:top w:val="none" w:sz="0" w:space="0" w:color="auto"/>
                <w:left w:val="none" w:sz="0" w:space="0" w:color="auto"/>
                <w:bottom w:val="none" w:sz="0" w:space="0" w:color="auto"/>
                <w:right w:val="none" w:sz="0" w:space="0" w:color="auto"/>
              </w:divBdr>
            </w:div>
            <w:div w:id="1390805090">
              <w:marLeft w:val="0"/>
              <w:marRight w:val="0"/>
              <w:marTop w:val="0"/>
              <w:marBottom w:val="0"/>
              <w:divBdr>
                <w:top w:val="none" w:sz="0" w:space="0" w:color="auto"/>
                <w:left w:val="none" w:sz="0" w:space="0" w:color="auto"/>
                <w:bottom w:val="none" w:sz="0" w:space="0" w:color="auto"/>
                <w:right w:val="none" w:sz="0" w:space="0" w:color="auto"/>
              </w:divBdr>
            </w:div>
            <w:div w:id="1161653158">
              <w:marLeft w:val="0"/>
              <w:marRight w:val="0"/>
              <w:marTop w:val="0"/>
              <w:marBottom w:val="0"/>
              <w:divBdr>
                <w:top w:val="none" w:sz="0" w:space="0" w:color="auto"/>
                <w:left w:val="none" w:sz="0" w:space="0" w:color="auto"/>
                <w:bottom w:val="none" w:sz="0" w:space="0" w:color="auto"/>
                <w:right w:val="none" w:sz="0" w:space="0" w:color="auto"/>
              </w:divBdr>
            </w:div>
            <w:div w:id="1826627544">
              <w:marLeft w:val="0"/>
              <w:marRight w:val="0"/>
              <w:marTop w:val="0"/>
              <w:marBottom w:val="0"/>
              <w:divBdr>
                <w:top w:val="none" w:sz="0" w:space="0" w:color="auto"/>
                <w:left w:val="none" w:sz="0" w:space="0" w:color="auto"/>
                <w:bottom w:val="none" w:sz="0" w:space="0" w:color="auto"/>
                <w:right w:val="none" w:sz="0" w:space="0" w:color="auto"/>
              </w:divBdr>
            </w:div>
            <w:div w:id="887493575">
              <w:marLeft w:val="0"/>
              <w:marRight w:val="0"/>
              <w:marTop w:val="0"/>
              <w:marBottom w:val="0"/>
              <w:divBdr>
                <w:top w:val="none" w:sz="0" w:space="0" w:color="auto"/>
                <w:left w:val="none" w:sz="0" w:space="0" w:color="auto"/>
                <w:bottom w:val="none" w:sz="0" w:space="0" w:color="auto"/>
                <w:right w:val="none" w:sz="0" w:space="0" w:color="auto"/>
              </w:divBdr>
            </w:div>
            <w:div w:id="926890601">
              <w:marLeft w:val="0"/>
              <w:marRight w:val="0"/>
              <w:marTop w:val="0"/>
              <w:marBottom w:val="0"/>
              <w:divBdr>
                <w:top w:val="none" w:sz="0" w:space="0" w:color="auto"/>
                <w:left w:val="none" w:sz="0" w:space="0" w:color="auto"/>
                <w:bottom w:val="none" w:sz="0" w:space="0" w:color="auto"/>
                <w:right w:val="none" w:sz="0" w:space="0" w:color="auto"/>
              </w:divBdr>
            </w:div>
            <w:div w:id="628976783">
              <w:marLeft w:val="0"/>
              <w:marRight w:val="0"/>
              <w:marTop w:val="0"/>
              <w:marBottom w:val="0"/>
              <w:divBdr>
                <w:top w:val="none" w:sz="0" w:space="0" w:color="auto"/>
                <w:left w:val="none" w:sz="0" w:space="0" w:color="auto"/>
                <w:bottom w:val="none" w:sz="0" w:space="0" w:color="auto"/>
                <w:right w:val="none" w:sz="0" w:space="0" w:color="auto"/>
              </w:divBdr>
            </w:div>
          </w:divsChild>
        </w:div>
        <w:div w:id="545063309">
          <w:marLeft w:val="0"/>
          <w:marRight w:val="0"/>
          <w:marTop w:val="0"/>
          <w:marBottom w:val="0"/>
          <w:divBdr>
            <w:top w:val="none" w:sz="0" w:space="0" w:color="auto"/>
            <w:left w:val="none" w:sz="0" w:space="0" w:color="auto"/>
            <w:bottom w:val="none" w:sz="0" w:space="0" w:color="auto"/>
            <w:right w:val="none" w:sz="0" w:space="0" w:color="auto"/>
          </w:divBdr>
          <w:divsChild>
            <w:div w:id="2125339994">
              <w:marLeft w:val="0"/>
              <w:marRight w:val="0"/>
              <w:marTop w:val="0"/>
              <w:marBottom w:val="0"/>
              <w:divBdr>
                <w:top w:val="none" w:sz="0" w:space="0" w:color="auto"/>
                <w:left w:val="none" w:sz="0" w:space="0" w:color="auto"/>
                <w:bottom w:val="none" w:sz="0" w:space="0" w:color="auto"/>
                <w:right w:val="none" w:sz="0" w:space="0" w:color="auto"/>
              </w:divBdr>
            </w:div>
            <w:div w:id="1778138191">
              <w:marLeft w:val="0"/>
              <w:marRight w:val="0"/>
              <w:marTop w:val="0"/>
              <w:marBottom w:val="0"/>
              <w:divBdr>
                <w:top w:val="none" w:sz="0" w:space="0" w:color="auto"/>
                <w:left w:val="none" w:sz="0" w:space="0" w:color="auto"/>
                <w:bottom w:val="none" w:sz="0" w:space="0" w:color="auto"/>
                <w:right w:val="none" w:sz="0" w:space="0" w:color="auto"/>
              </w:divBdr>
            </w:div>
            <w:div w:id="1084688230">
              <w:marLeft w:val="0"/>
              <w:marRight w:val="0"/>
              <w:marTop w:val="0"/>
              <w:marBottom w:val="0"/>
              <w:divBdr>
                <w:top w:val="none" w:sz="0" w:space="0" w:color="auto"/>
                <w:left w:val="none" w:sz="0" w:space="0" w:color="auto"/>
                <w:bottom w:val="none" w:sz="0" w:space="0" w:color="auto"/>
                <w:right w:val="none" w:sz="0" w:space="0" w:color="auto"/>
              </w:divBdr>
            </w:div>
            <w:div w:id="1624655975">
              <w:marLeft w:val="0"/>
              <w:marRight w:val="0"/>
              <w:marTop w:val="0"/>
              <w:marBottom w:val="0"/>
              <w:divBdr>
                <w:top w:val="none" w:sz="0" w:space="0" w:color="auto"/>
                <w:left w:val="none" w:sz="0" w:space="0" w:color="auto"/>
                <w:bottom w:val="none" w:sz="0" w:space="0" w:color="auto"/>
                <w:right w:val="none" w:sz="0" w:space="0" w:color="auto"/>
              </w:divBdr>
            </w:div>
            <w:div w:id="761031103">
              <w:marLeft w:val="0"/>
              <w:marRight w:val="0"/>
              <w:marTop w:val="0"/>
              <w:marBottom w:val="0"/>
              <w:divBdr>
                <w:top w:val="none" w:sz="0" w:space="0" w:color="auto"/>
                <w:left w:val="none" w:sz="0" w:space="0" w:color="auto"/>
                <w:bottom w:val="none" w:sz="0" w:space="0" w:color="auto"/>
                <w:right w:val="none" w:sz="0" w:space="0" w:color="auto"/>
              </w:divBdr>
            </w:div>
            <w:div w:id="1911578949">
              <w:marLeft w:val="0"/>
              <w:marRight w:val="0"/>
              <w:marTop w:val="0"/>
              <w:marBottom w:val="0"/>
              <w:divBdr>
                <w:top w:val="none" w:sz="0" w:space="0" w:color="auto"/>
                <w:left w:val="none" w:sz="0" w:space="0" w:color="auto"/>
                <w:bottom w:val="none" w:sz="0" w:space="0" w:color="auto"/>
                <w:right w:val="none" w:sz="0" w:space="0" w:color="auto"/>
              </w:divBdr>
            </w:div>
            <w:div w:id="2135904552">
              <w:marLeft w:val="0"/>
              <w:marRight w:val="0"/>
              <w:marTop w:val="0"/>
              <w:marBottom w:val="0"/>
              <w:divBdr>
                <w:top w:val="none" w:sz="0" w:space="0" w:color="auto"/>
                <w:left w:val="none" w:sz="0" w:space="0" w:color="auto"/>
                <w:bottom w:val="none" w:sz="0" w:space="0" w:color="auto"/>
                <w:right w:val="none" w:sz="0" w:space="0" w:color="auto"/>
              </w:divBdr>
            </w:div>
            <w:div w:id="1732271499">
              <w:marLeft w:val="0"/>
              <w:marRight w:val="0"/>
              <w:marTop w:val="0"/>
              <w:marBottom w:val="0"/>
              <w:divBdr>
                <w:top w:val="none" w:sz="0" w:space="0" w:color="auto"/>
                <w:left w:val="none" w:sz="0" w:space="0" w:color="auto"/>
                <w:bottom w:val="none" w:sz="0" w:space="0" w:color="auto"/>
                <w:right w:val="none" w:sz="0" w:space="0" w:color="auto"/>
              </w:divBdr>
            </w:div>
            <w:div w:id="1671568273">
              <w:marLeft w:val="0"/>
              <w:marRight w:val="0"/>
              <w:marTop w:val="0"/>
              <w:marBottom w:val="0"/>
              <w:divBdr>
                <w:top w:val="none" w:sz="0" w:space="0" w:color="auto"/>
                <w:left w:val="none" w:sz="0" w:space="0" w:color="auto"/>
                <w:bottom w:val="none" w:sz="0" w:space="0" w:color="auto"/>
                <w:right w:val="none" w:sz="0" w:space="0" w:color="auto"/>
              </w:divBdr>
            </w:div>
            <w:div w:id="132409811">
              <w:marLeft w:val="0"/>
              <w:marRight w:val="0"/>
              <w:marTop w:val="0"/>
              <w:marBottom w:val="0"/>
              <w:divBdr>
                <w:top w:val="none" w:sz="0" w:space="0" w:color="auto"/>
                <w:left w:val="none" w:sz="0" w:space="0" w:color="auto"/>
                <w:bottom w:val="none" w:sz="0" w:space="0" w:color="auto"/>
                <w:right w:val="none" w:sz="0" w:space="0" w:color="auto"/>
              </w:divBdr>
            </w:div>
            <w:div w:id="1867015356">
              <w:marLeft w:val="0"/>
              <w:marRight w:val="0"/>
              <w:marTop w:val="0"/>
              <w:marBottom w:val="0"/>
              <w:divBdr>
                <w:top w:val="none" w:sz="0" w:space="0" w:color="auto"/>
                <w:left w:val="none" w:sz="0" w:space="0" w:color="auto"/>
                <w:bottom w:val="none" w:sz="0" w:space="0" w:color="auto"/>
                <w:right w:val="none" w:sz="0" w:space="0" w:color="auto"/>
              </w:divBdr>
            </w:div>
            <w:div w:id="851576102">
              <w:marLeft w:val="0"/>
              <w:marRight w:val="0"/>
              <w:marTop w:val="0"/>
              <w:marBottom w:val="0"/>
              <w:divBdr>
                <w:top w:val="none" w:sz="0" w:space="0" w:color="auto"/>
                <w:left w:val="none" w:sz="0" w:space="0" w:color="auto"/>
                <w:bottom w:val="none" w:sz="0" w:space="0" w:color="auto"/>
                <w:right w:val="none" w:sz="0" w:space="0" w:color="auto"/>
              </w:divBdr>
            </w:div>
            <w:div w:id="127935381">
              <w:marLeft w:val="0"/>
              <w:marRight w:val="0"/>
              <w:marTop w:val="0"/>
              <w:marBottom w:val="0"/>
              <w:divBdr>
                <w:top w:val="none" w:sz="0" w:space="0" w:color="auto"/>
                <w:left w:val="none" w:sz="0" w:space="0" w:color="auto"/>
                <w:bottom w:val="none" w:sz="0" w:space="0" w:color="auto"/>
                <w:right w:val="none" w:sz="0" w:space="0" w:color="auto"/>
              </w:divBdr>
            </w:div>
            <w:div w:id="382482700">
              <w:marLeft w:val="0"/>
              <w:marRight w:val="0"/>
              <w:marTop w:val="0"/>
              <w:marBottom w:val="0"/>
              <w:divBdr>
                <w:top w:val="none" w:sz="0" w:space="0" w:color="auto"/>
                <w:left w:val="none" w:sz="0" w:space="0" w:color="auto"/>
                <w:bottom w:val="none" w:sz="0" w:space="0" w:color="auto"/>
                <w:right w:val="none" w:sz="0" w:space="0" w:color="auto"/>
              </w:divBdr>
            </w:div>
            <w:div w:id="10038437">
              <w:marLeft w:val="0"/>
              <w:marRight w:val="0"/>
              <w:marTop w:val="0"/>
              <w:marBottom w:val="0"/>
              <w:divBdr>
                <w:top w:val="none" w:sz="0" w:space="0" w:color="auto"/>
                <w:left w:val="none" w:sz="0" w:space="0" w:color="auto"/>
                <w:bottom w:val="none" w:sz="0" w:space="0" w:color="auto"/>
                <w:right w:val="none" w:sz="0" w:space="0" w:color="auto"/>
              </w:divBdr>
            </w:div>
            <w:div w:id="1209027808">
              <w:marLeft w:val="0"/>
              <w:marRight w:val="0"/>
              <w:marTop w:val="0"/>
              <w:marBottom w:val="0"/>
              <w:divBdr>
                <w:top w:val="none" w:sz="0" w:space="0" w:color="auto"/>
                <w:left w:val="none" w:sz="0" w:space="0" w:color="auto"/>
                <w:bottom w:val="none" w:sz="0" w:space="0" w:color="auto"/>
                <w:right w:val="none" w:sz="0" w:space="0" w:color="auto"/>
              </w:divBdr>
            </w:div>
            <w:div w:id="998119715">
              <w:marLeft w:val="0"/>
              <w:marRight w:val="0"/>
              <w:marTop w:val="0"/>
              <w:marBottom w:val="0"/>
              <w:divBdr>
                <w:top w:val="none" w:sz="0" w:space="0" w:color="auto"/>
                <w:left w:val="none" w:sz="0" w:space="0" w:color="auto"/>
                <w:bottom w:val="none" w:sz="0" w:space="0" w:color="auto"/>
                <w:right w:val="none" w:sz="0" w:space="0" w:color="auto"/>
              </w:divBdr>
            </w:div>
            <w:div w:id="695273827">
              <w:marLeft w:val="0"/>
              <w:marRight w:val="0"/>
              <w:marTop w:val="0"/>
              <w:marBottom w:val="0"/>
              <w:divBdr>
                <w:top w:val="none" w:sz="0" w:space="0" w:color="auto"/>
                <w:left w:val="none" w:sz="0" w:space="0" w:color="auto"/>
                <w:bottom w:val="none" w:sz="0" w:space="0" w:color="auto"/>
                <w:right w:val="none" w:sz="0" w:space="0" w:color="auto"/>
              </w:divBdr>
            </w:div>
            <w:div w:id="1017736981">
              <w:marLeft w:val="0"/>
              <w:marRight w:val="0"/>
              <w:marTop w:val="0"/>
              <w:marBottom w:val="0"/>
              <w:divBdr>
                <w:top w:val="none" w:sz="0" w:space="0" w:color="auto"/>
                <w:left w:val="none" w:sz="0" w:space="0" w:color="auto"/>
                <w:bottom w:val="none" w:sz="0" w:space="0" w:color="auto"/>
                <w:right w:val="none" w:sz="0" w:space="0" w:color="auto"/>
              </w:divBdr>
            </w:div>
            <w:div w:id="614406256">
              <w:marLeft w:val="0"/>
              <w:marRight w:val="0"/>
              <w:marTop w:val="0"/>
              <w:marBottom w:val="0"/>
              <w:divBdr>
                <w:top w:val="none" w:sz="0" w:space="0" w:color="auto"/>
                <w:left w:val="none" w:sz="0" w:space="0" w:color="auto"/>
                <w:bottom w:val="none" w:sz="0" w:space="0" w:color="auto"/>
                <w:right w:val="none" w:sz="0" w:space="0" w:color="auto"/>
              </w:divBdr>
            </w:div>
          </w:divsChild>
        </w:div>
        <w:div w:id="1861233120">
          <w:marLeft w:val="0"/>
          <w:marRight w:val="0"/>
          <w:marTop w:val="0"/>
          <w:marBottom w:val="0"/>
          <w:divBdr>
            <w:top w:val="none" w:sz="0" w:space="0" w:color="auto"/>
            <w:left w:val="none" w:sz="0" w:space="0" w:color="auto"/>
            <w:bottom w:val="none" w:sz="0" w:space="0" w:color="auto"/>
            <w:right w:val="none" w:sz="0" w:space="0" w:color="auto"/>
          </w:divBdr>
          <w:divsChild>
            <w:div w:id="378089370">
              <w:marLeft w:val="0"/>
              <w:marRight w:val="0"/>
              <w:marTop w:val="0"/>
              <w:marBottom w:val="0"/>
              <w:divBdr>
                <w:top w:val="none" w:sz="0" w:space="0" w:color="auto"/>
                <w:left w:val="none" w:sz="0" w:space="0" w:color="auto"/>
                <w:bottom w:val="none" w:sz="0" w:space="0" w:color="auto"/>
                <w:right w:val="none" w:sz="0" w:space="0" w:color="auto"/>
              </w:divBdr>
            </w:div>
            <w:div w:id="1810706432">
              <w:marLeft w:val="0"/>
              <w:marRight w:val="0"/>
              <w:marTop w:val="0"/>
              <w:marBottom w:val="0"/>
              <w:divBdr>
                <w:top w:val="none" w:sz="0" w:space="0" w:color="auto"/>
                <w:left w:val="none" w:sz="0" w:space="0" w:color="auto"/>
                <w:bottom w:val="none" w:sz="0" w:space="0" w:color="auto"/>
                <w:right w:val="none" w:sz="0" w:space="0" w:color="auto"/>
              </w:divBdr>
            </w:div>
            <w:div w:id="372077222">
              <w:marLeft w:val="0"/>
              <w:marRight w:val="0"/>
              <w:marTop w:val="0"/>
              <w:marBottom w:val="0"/>
              <w:divBdr>
                <w:top w:val="none" w:sz="0" w:space="0" w:color="auto"/>
                <w:left w:val="none" w:sz="0" w:space="0" w:color="auto"/>
                <w:bottom w:val="none" w:sz="0" w:space="0" w:color="auto"/>
                <w:right w:val="none" w:sz="0" w:space="0" w:color="auto"/>
              </w:divBdr>
            </w:div>
            <w:div w:id="1701853396">
              <w:marLeft w:val="0"/>
              <w:marRight w:val="0"/>
              <w:marTop w:val="0"/>
              <w:marBottom w:val="0"/>
              <w:divBdr>
                <w:top w:val="none" w:sz="0" w:space="0" w:color="auto"/>
                <w:left w:val="none" w:sz="0" w:space="0" w:color="auto"/>
                <w:bottom w:val="none" w:sz="0" w:space="0" w:color="auto"/>
                <w:right w:val="none" w:sz="0" w:space="0" w:color="auto"/>
              </w:divBdr>
            </w:div>
            <w:div w:id="775564220">
              <w:marLeft w:val="0"/>
              <w:marRight w:val="0"/>
              <w:marTop w:val="0"/>
              <w:marBottom w:val="0"/>
              <w:divBdr>
                <w:top w:val="none" w:sz="0" w:space="0" w:color="auto"/>
                <w:left w:val="none" w:sz="0" w:space="0" w:color="auto"/>
                <w:bottom w:val="none" w:sz="0" w:space="0" w:color="auto"/>
                <w:right w:val="none" w:sz="0" w:space="0" w:color="auto"/>
              </w:divBdr>
            </w:div>
            <w:div w:id="735707162">
              <w:marLeft w:val="0"/>
              <w:marRight w:val="0"/>
              <w:marTop w:val="0"/>
              <w:marBottom w:val="0"/>
              <w:divBdr>
                <w:top w:val="none" w:sz="0" w:space="0" w:color="auto"/>
                <w:left w:val="none" w:sz="0" w:space="0" w:color="auto"/>
                <w:bottom w:val="none" w:sz="0" w:space="0" w:color="auto"/>
                <w:right w:val="none" w:sz="0" w:space="0" w:color="auto"/>
              </w:divBdr>
            </w:div>
            <w:div w:id="1843624694">
              <w:marLeft w:val="0"/>
              <w:marRight w:val="0"/>
              <w:marTop w:val="0"/>
              <w:marBottom w:val="0"/>
              <w:divBdr>
                <w:top w:val="none" w:sz="0" w:space="0" w:color="auto"/>
                <w:left w:val="none" w:sz="0" w:space="0" w:color="auto"/>
                <w:bottom w:val="none" w:sz="0" w:space="0" w:color="auto"/>
                <w:right w:val="none" w:sz="0" w:space="0" w:color="auto"/>
              </w:divBdr>
            </w:div>
            <w:div w:id="140318154">
              <w:marLeft w:val="0"/>
              <w:marRight w:val="0"/>
              <w:marTop w:val="0"/>
              <w:marBottom w:val="0"/>
              <w:divBdr>
                <w:top w:val="none" w:sz="0" w:space="0" w:color="auto"/>
                <w:left w:val="none" w:sz="0" w:space="0" w:color="auto"/>
                <w:bottom w:val="none" w:sz="0" w:space="0" w:color="auto"/>
                <w:right w:val="none" w:sz="0" w:space="0" w:color="auto"/>
              </w:divBdr>
            </w:div>
            <w:div w:id="1935287662">
              <w:marLeft w:val="0"/>
              <w:marRight w:val="0"/>
              <w:marTop w:val="0"/>
              <w:marBottom w:val="0"/>
              <w:divBdr>
                <w:top w:val="none" w:sz="0" w:space="0" w:color="auto"/>
                <w:left w:val="none" w:sz="0" w:space="0" w:color="auto"/>
                <w:bottom w:val="none" w:sz="0" w:space="0" w:color="auto"/>
                <w:right w:val="none" w:sz="0" w:space="0" w:color="auto"/>
              </w:divBdr>
            </w:div>
            <w:div w:id="2045862350">
              <w:marLeft w:val="0"/>
              <w:marRight w:val="0"/>
              <w:marTop w:val="0"/>
              <w:marBottom w:val="0"/>
              <w:divBdr>
                <w:top w:val="none" w:sz="0" w:space="0" w:color="auto"/>
                <w:left w:val="none" w:sz="0" w:space="0" w:color="auto"/>
                <w:bottom w:val="none" w:sz="0" w:space="0" w:color="auto"/>
                <w:right w:val="none" w:sz="0" w:space="0" w:color="auto"/>
              </w:divBdr>
            </w:div>
            <w:div w:id="791675233">
              <w:marLeft w:val="0"/>
              <w:marRight w:val="0"/>
              <w:marTop w:val="0"/>
              <w:marBottom w:val="0"/>
              <w:divBdr>
                <w:top w:val="none" w:sz="0" w:space="0" w:color="auto"/>
                <w:left w:val="none" w:sz="0" w:space="0" w:color="auto"/>
                <w:bottom w:val="none" w:sz="0" w:space="0" w:color="auto"/>
                <w:right w:val="none" w:sz="0" w:space="0" w:color="auto"/>
              </w:divBdr>
            </w:div>
            <w:div w:id="1853715185">
              <w:marLeft w:val="0"/>
              <w:marRight w:val="0"/>
              <w:marTop w:val="0"/>
              <w:marBottom w:val="0"/>
              <w:divBdr>
                <w:top w:val="none" w:sz="0" w:space="0" w:color="auto"/>
                <w:left w:val="none" w:sz="0" w:space="0" w:color="auto"/>
                <w:bottom w:val="none" w:sz="0" w:space="0" w:color="auto"/>
                <w:right w:val="none" w:sz="0" w:space="0" w:color="auto"/>
              </w:divBdr>
            </w:div>
            <w:div w:id="631785863">
              <w:marLeft w:val="0"/>
              <w:marRight w:val="0"/>
              <w:marTop w:val="0"/>
              <w:marBottom w:val="0"/>
              <w:divBdr>
                <w:top w:val="none" w:sz="0" w:space="0" w:color="auto"/>
                <w:left w:val="none" w:sz="0" w:space="0" w:color="auto"/>
                <w:bottom w:val="none" w:sz="0" w:space="0" w:color="auto"/>
                <w:right w:val="none" w:sz="0" w:space="0" w:color="auto"/>
              </w:divBdr>
            </w:div>
            <w:div w:id="1650934997">
              <w:marLeft w:val="0"/>
              <w:marRight w:val="0"/>
              <w:marTop w:val="0"/>
              <w:marBottom w:val="0"/>
              <w:divBdr>
                <w:top w:val="none" w:sz="0" w:space="0" w:color="auto"/>
                <w:left w:val="none" w:sz="0" w:space="0" w:color="auto"/>
                <w:bottom w:val="none" w:sz="0" w:space="0" w:color="auto"/>
                <w:right w:val="none" w:sz="0" w:space="0" w:color="auto"/>
              </w:divBdr>
            </w:div>
            <w:div w:id="1266377862">
              <w:marLeft w:val="0"/>
              <w:marRight w:val="0"/>
              <w:marTop w:val="0"/>
              <w:marBottom w:val="0"/>
              <w:divBdr>
                <w:top w:val="none" w:sz="0" w:space="0" w:color="auto"/>
                <w:left w:val="none" w:sz="0" w:space="0" w:color="auto"/>
                <w:bottom w:val="none" w:sz="0" w:space="0" w:color="auto"/>
                <w:right w:val="none" w:sz="0" w:space="0" w:color="auto"/>
              </w:divBdr>
            </w:div>
            <w:div w:id="556823047">
              <w:marLeft w:val="0"/>
              <w:marRight w:val="0"/>
              <w:marTop w:val="0"/>
              <w:marBottom w:val="0"/>
              <w:divBdr>
                <w:top w:val="none" w:sz="0" w:space="0" w:color="auto"/>
                <w:left w:val="none" w:sz="0" w:space="0" w:color="auto"/>
                <w:bottom w:val="none" w:sz="0" w:space="0" w:color="auto"/>
                <w:right w:val="none" w:sz="0" w:space="0" w:color="auto"/>
              </w:divBdr>
            </w:div>
            <w:div w:id="413094806">
              <w:marLeft w:val="0"/>
              <w:marRight w:val="0"/>
              <w:marTop w:val="0"/>
              <w:marBottom w:val="0"/>
              <w:divBdr>
                <w:top w:val="none" w:sz="0" w:space="0" w:color="auto"/>
                <w:left w:val="none" w:sz="0" w:space="0" w:color="auto"/>
                <w:bottom w:val="none" w:sz="0" w:space="0" w:color="auto"/>
                <w:right w:val="none" w:sz="0" w:space="0" w:color="auto"/>
              </w:divBdr>
            </w:div>
            <w:div w:id="1278180764">
              <w:marLeft w:val="0"/>
              <w:marRight w:val="0"/>
              <w:marTop w:val="0"/>
              <w:marBottom w:val="0"/>
              <w:divBdr>
                <w:top w:val="none" w:sz="0" w:space="0" w:color="auto"/>
                <w:left w:val="none" w:sz="0" w:space="0" w:color="auto"/>
                <w:bottom w:val="none" w:sz="0" w:space="0" w:color="auto"/>
                <w:right w:val="none" w:sz="0" w:space="0" w:color="auto"/>
              </w:divBdr>
            </w:div>
            <w:div w:id="2125035304">
              <w:marLeft w:val="0"/>
              <w:marRight w:val="0"/>
              <w:marTop w:val="0"/>
              <w:marBottom w:val="0"/>
              <w:divBdr>
                <w:top w:val="none" w:sz="0" w:space="0" w:color="auto"/>
                <w:left w:val="none" w:sz="0" w:space="0" w:color="auto"/>
                <w:bottom w:val="none" w:sz="0" w:space="0" w:color="auto"/>
                <w:right w:val="none" w:sz="0" w:space="0" w:color="auto"/>
              </w:divBdr>
            </w:div>
            <w:div w:id="1661999849">
              <w:marLeft w:val="0"/>
              <w:marRight w:val="0"/>
              <w:marTop w:val="0"/>
              <w:marBottom w:val="0"/>
              <w:divBdr>
                <w:top w:val="none" w:sz="0" w:space="0" w:color="auto"/>
                <w:left w:val="none" w:sz="0" w:space="0" w:color="auto"/>
                <w:bottom w:val="none" w:sz="0" w:space="0" w:color="auto"/>
                <w:right w:val="none" w:sz="0" w:space="0" w:color="auto"/>
              </w:divBdr>
            </w:div>
          </w:divsChild>
        </w:div>
        <w:div w:id="1753165453">
          <w:marLeft w:val="0"/>
          <w:marRight w:val="0"/>
          <w:marTop w:val="0"/>
          <w:marBottom w:val="0"/>
          <w:divBdr>
            <w:top w:val="none" w:sz="0" w:space="0" w:color="auto"/>
            <w:left w:val="none" w:sz="0" w:space="0" w:color="auto"/>
            <w:bottom w:val="none" w:sz="0" w:space="0" w:color="auto"/>
            <w:right w:val="none" w:sz="0" w:space="0" w:color="auto"/>
          </w:divBdr>
          <w:divsChild>
            <w:div w:id="231890621">
              <w:marLeft w:val="0"/>
              <w:marRight w:val="0"/>
              <w:marTop w:val="0"/>
              <w:marBottom w:val="0"/>
              <w:divBdr>
                <w:top w:val="none" w:sz="0" w:space="0" w:color="auto"/>
                <w:left w:val="none" w:sz="0" w:space="0" w:color="auto"/>
                <w:bottom w:val="none" w:sz="0" w:space="0" w:color="auto"/>
                <w:right w:val="none" w:sz="0" w:space="0" w:color="auto"/>
              </w:divBdr>
            </w:div>
            <w:div w:id="418135472">
              <w:marLeft w:val="0"/>
              <w:marRight w:val="0"/>
              <w:marTop w:val="0"/>
              <w:marBottom w:val="0"/>
              <w:divBdr>
                <w:top w:val="none" w:sz="0" w:space="0" w:color="auto"/>
                <w:left w:val="none" w:sz="0" w:space="0" w:color="auto"/>
                <w:bottom w:val="none" w:sz="0" w:space="0" w:color="auto"/>
                <w:right w:val="none" w:sz="0" w:space="0" w:color="auto"/>
              </w:divBdr>
            </w:div>
            <w:div w:id="519507565">
              <w:marLeft w:val="0"/>
              <w:marRight w:val="0"/>
              <w:marTop w:val="0"/>
              <w:marBottom w:val="0"/>
              <w:divBdr>
                <w:top w:val="none" w:sz="0" w:space="0" w:color="auto"/>
                <w:left w:val="none" w:sz="0" w:space="0" w:color="auto"/>
                <w:bottom w:val="none" w:sz="0" w:space="0" w:color="auto"/>
                <w:right w:val="none" w:sz="0" w:space="0" w:color="auto"/>
              </w:divBdr>
            </w:div>
            <w:div w:id="1814252881">
              <w:marLeft w:val="0"/>
              <w:marRight w:val="0"/>
              <w:marTop w:val="0"/>
              <w:marBottom w:val="0"/>
              <w:divBdr>
                <w:top w:val="none" w:sz="0" w:space="0" w:color="auto"/>
                <w:left w:val="none" w:sz="0" w:space="0" w:color="auto"/>
                <w:bottom w:val="none" w:sz="0" w:space="0" w:color="auto"/>
                <w:right w:val="none" w:sz="0" w:space="0" w:color="auto"/>
              </w:divBdr>
            </w:div>
            <w:div w:id="733698154">
              <w:marLeft w:val="0"/>
              <w:marRight w:val="0"/>
              <w:marTop w:val="0"/>
              <w:marBottom w:val="0"/>
              <w:divBdr>
                <w:top w:val="none" w:sz="0" w:space="0" w:color="auto"/>
                <w:left w:val="none" w:sz="0" w:space="0" w:color="auto"/>
                <w:bottom w:val="none" w:sz="0" w:space="0" w:color="auto"/>
                <w:right w:val="none" w:sz="0" w:space="0" w:color="auto"/>
              </w:divBdr>
            </w:div>
            <w:div w:id="199131050">
              <w:marLeft w:val="0"/>
              <w:marRight w:val="0"/>
              <w:marTop w:val="0"/>
              <w:marBottom w:val="0"/>
              <w:divBdr>
                <w:top w:val="none" w:sz="0" w:space="0" w:color="auto"/>
                <w:left w:val="none" w:sz="0" w:space="0" w:color="auto"/>
                <w:bottom w:val="none" w:sz="0" w:space="0" w:color="auto"/>
                <w:right w:val="none" w:sz="0" w:space="0" w:color="auto"/>
              </w:divBdr>
            </w:div>
            <w:div w:id="753865278">
              <w:marLeft w:val="0"/>
              <w:marRight w:val="0"/>
              <w:marTop w:val="0"/>
              <w:marBottom w:val="0"/>
              <w:divBdr>
                <w:top w:val="none" w:sz="0" w:space="0" w:color="auto"/>
                <w:left w:val="none" w:sz="0" w:space="0" w:color="auto"/>
                <w:bottom w:val="none" w:sz="0" w:space="0" w:color="auto"/>
                <w:right w:val="none" w:sz="0" w:space="0" w:color="auto"/>
              </w:divBdr>
            </w:div>
            <w:div w:id="165845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773927">
      <w:bodyDiv w:val="1"/>
      <w:marLeft w:val="0"/>
      <w:marRight w:val="0"/>
      <w:marTop w:val="0"/>
      <w:marBottom w:val="0"/>
      <w:divBdr>
        <w:top w:val="none" w:sz="0" w:space="0" w:color="auto"/>
        <w:left w:val="none" w:sz="0" w:space="0" w:color="auto"/>
        <w:bottom w:val="none" w:sz="0" w:space="0" w:color="auto"/>
        <w:right w:val="none" w:sz="0" w:space="0" w:color="auto"/>
      </w:divBdr>
      <w:divsChild>
        <w:div w:id="14920595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1944560">
      <w:bodyDiv w:val="1"/>
      <w:marLeft w:val="0"/>
      <w:marRight w:val="0"/>
      <w:marTop w:val="0"/>
      <w:marBottom w:val="0"/>
      <w:divBdr>
        <w:top w:val="none" w:sz="0" w:space="0" w:color="auto"/>
        <w:left w:val="none" w:sz="0" w:space="0" w:color="auto"/>
        <w:bottom w:val="none" w:sz="0" w:space="0" w:color="auto"/>
        <w:right w:val="none" w:sz="0" w:space="0" w:color="auto"/>
      </w:divBdr>
    </w:div>
    <w:div w:id="1985620530">
      <w:bodyDiv w:val="1"/>
      <w:marLeft w:val="0"/>
      <w:marRight w:val="0"/>
      <w:marTop w:val="0"/>
      <w:marBottom w:val="0"/>
      <w:divBdr>
        <w:top w:val="none" w:sz="0" w:space="0" w:color="auto"/>
        <w:left w:val="none" w:sz="0" w:space="0" w:color="auto"/>
        <w:bottom w:val="none" w:sz="0" w:space="0" w:color="auto"/>
        <w:right w:val="none" w:sz="0" w:space="0" w:color="auto"/>
      </w:divBdr>
    </w:div>
    <w:div w:id="199055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ecretariat.general@mairie-bourail.nc"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E4465A9E9ADC44A72D30F437FD4C89" ma:contentTypeVersion="3" ma:contentTypeDescription="Crée un document." ma:contentTypeScope="" ma:versionID="e7561d9836a9f87e8b8ce3ef52eebc9f">
  <xsd:schema xmlns:xsd="http://www.w3.org/2001/XMLSchema" xmlns:xs="http://www.w3.org/2001/XMLSchema" xmlns:p="http://schemas.microsoft.com/office/2006/metadata/properties" xmlns:ns2="61a88dff-476b-4b4d-ad17-db2a6d6f5e68" targetNamespace="http://schemas.microsoft.com/office/2006/metadata/properties" ma:root="true" ma:fieldsID="20f31aaecd40b1e7d7f0c43e80670b36" ns2:_="">
    <xsd:import namespace="61a88dff-476b-4b4d-ad17-db2a6d6f5e6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a88dff-476b-4b4d-ad17-db2a6d6f5e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CA28AF-EC05-41AB-BFE4-7D34B72124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2E8819-DEC9-4DD0-98FD-FD7AFB371281}">
  <ds:schemaRefs>
    <ds:schemaRef ds:uri="http://schemas.openxmlformats.org/officeDocument/2006/bibliography"/>
  </ds:schemaRefs>
</ds:datastoreItem>
</file>

<file path=customXml/itemProps3.xml><?xml version="1.0" encoding="utf-8"?>
<ds:datastoreItem xmlns:ds="http://schemas.openxmlformats.org/officeDocument/2006/customXml" ds:itemID="{142CB72E-B926-4D74-ADB8-A75FC8F2C66F}">
  <ds:schemaRefs>
    <ds:schemaRef ds:uri="http://schemas.microsoft.com/sharepoint/v3/contenttype/forms"/>
  </ds:schemaRefs>
</ds:datastoreItem>
</file>

<file path=customXml/itemProps4.xml><?xml version="1.0" encoding="utf-8"?>
<ds:datastoreItem xmlns:ds="http://schemas.openxmlformats.org/officeDocument/2006/customXml" ds:itemID="{18FF02B7-549A-411A-9ABC-649A67EBA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a88dff-476b-4b4d-ad17-db2a6d6f5e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6650</Words>
  <Characters>37910</Characters>
  <Application>Microsoft Office Word</Application>
  <DocSecurity>0</DocSecurity>
  <Lines>315</Lines>
  <Paragraphs>88</Paragraphs>
  <ScaleCrop>false</ScaleCrop>
  <Company>Province Sud</Company>
  <LinksUpToDate>false</LinksUpToDate>
  <CharactersWithSpaces>44472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WEISZ;Venetia GANE</dc:creator>
  <cp:keywords/>
  <cp:lastModifiedBy>Steeve QUENNEVILLE</cp:lastModifiedBy>
  <cp:revision>43</cp:revision>
  <cp:lastPrinted>2025-01-09T22:03:00Z</cp:lastPrinted>
  <dcterms:created xsi:type="dcterms:W3CDTF">2025-01-06T23:55:00Z</dcterms:created>
  <dcterms:modified xsi:type="dcterms:W3CDTF">2026-07-10T00:47:00Z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0x0101000EE4465A9E9ADC44A72D30F437FD4C89</vt:lpwstr>
  </property>
  <property fmtid="{D5CDD505-2E9C-101B-9397-08002B2CF9AE}" pid="3" name="MediaServiceImageTags">
    <vt:lpwstr/>
  </property>
</Properties>
</file>